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65F8" w14:textId="77777777" w:rsidR="00F7608B" w:rsidRDefault="00000000">
      <w:pPr>
        <w:jc w:val="center"/>
        <w:rPr>
          <w:rFonts w:hint="eastAsia"/>
        </w:rPr>
      </w:pPr>
      <w:r>
        <w:rPr>
          <w:b/>
          <w:sz w:val="26"/>
        </w:rPr>
        <w:t>CYNARIS SOLUTIONS PRIVATE LIMITED</w:t>
      </w:r>
    </w:p>
    <w:p w14:paraId="0596B769" w14:textId="77777777" w:rsidR="00F7608B" w:rsidRDefault="00000000">
      <w:pPr>
        <w:jc w:val="center"/>
        <w:rPr>
          <w:rFonts w:hint="eastAsia"/>
        </w:rPr>
      </w:pPr>
      <w:r>
        <w:rPr>
          <w:b/>
          <w:sz w:val="22"/>
        </w:rPr>
        <w:t>AI/ML Internship — Week 3, Day 1</w:t>
      </w:r>
    </w:p>
    <w:p w14:paraId="0206E23B" w14:textId="77777777" w:rsidR="00F7608B" w:rsidRDefault="00000000">
      <w:pPr>
        <w:pStyle w:val="Title"/>
        <w:jc w:val="center"/>
      </w:pPr>
      <w:r>
        <w:t>Linear Regression — Scikit-Learn</w:t>
      </w:r>
    </w:p>
    <w:p w14:paraId="5D21B5EB" w14:textId="77777777" w:rsidR="00F7608B" w:rsidRDefault="00000000">
      <w:pPr>
        <w:jc w:val="center"/>
        <w:rPr>
          <w:rFonts w:hint="eastAsia"/>
        </w:rPr>
      </w:pPr>
      <w:r>
        <w:rPr>
          <w:b/>
        </w:rPr>
        <w:t>Intern: Nikhita P. Shetty</w:t>
      </w:r>
      <w:r>
        <w:rPr>
          <w:b/>
        </w:rPr>
        <w:br/>
      </w:r>
      <w:r>
        <w:t>Task: W3D1 | Date: 26 October 2026</w:t>
      </w:r>
    </w:p>
    <w:p w14:paraId="714CD2F6" w14:textId="77777777" w:rsidR="00F7608B" w:rsidRDefault="00000000">
      <w:pPr>
        <w:pStyle w:val="Heading1"/>
      </w:pPr>
      <w:r>
        <w:t>1. Objective</w:t>
      </w:r>
    </w:p>
    <w:p w14:paraId="2B460900" w14:textId="77777777" w:rsidR="00F7608B" w:rsidRDefault="00000000">
      <w:pPr>
        <w:rPr>
          <w:rFonts w:hint="eastAsia"/>
        </w:rPr>
      </w:pPr>
      <w:r>
        <w:t>The objective of this task was to build and evaluate regression models using Scikit-Learn. The implementation creates a synthetic housing dataset, trains Linear Regression, Ridge Regression, and Lasso Regression, evaluates their predictions using four metrics, and visualizes prediction quality and residual errors.</w:t>
      </w:r>
    </w:p>
    <w:p w14:paraId="38D4128D" w14:textId="77777777" w:rsidR="00F7608B" w:rsidRDefault="00000000">
      <w:pPr>
        <w:pStyle w:val="Heading1"/>
      </w:pPr>
      <w:r>
        <w:t>2. Dataset and Preparation</w:t>
      </w:r>
    </w:p>
    <w:p w14:paraId="3AD884FD" w14:textId="77777777" w:rsidR="00F7608B" w:rsidRDefault="00000000">
      <w:pPr>
        <w:rPr>
          <w:rFonts w:hint="eastAsia"/>
        </w:rPr>
      </w:pPr>
      <w:r>
        <w:t>A reproducible synthetic dataset containing 200 house records was generated using NumPy. The input features are size_sqft, bedrooms, and age_years. The target variable is price. The dataset was split into training and testing sets using an 80/20 split with random_state=42.</w:t>
      </w:r>
    </w:p>
    <w:p w14:paraId="1F72A89E" w14:textId="77777777" w:rsidR="00F7608B" w:rsidRDefault="00000000">
      <w:pPr>
        <w:pStyle w:val="ListBullet"/>
        <w:rPr>
          <w:rFonts w:hint="eastAsia"/>
        </w:rPr>
      </w:pPr>
      <w:r>
        <w:t>Total records: 200</w:t>
      </w:r>
    </w:p>
    <w:p w14:paraId="0CBB6C8D" w14:textId="77777777" w:rsidR="00F7608B" w:rsidRDefault="00000000">
      <w:pPr>
        <w:pStyle w:val="ListBullet"/>
        <w:rPr>
          <w:rFonts w:hint="eastAsia"/>
        </w:rPr>
      </w:pPr>
      <w:r>
        <w:t>Input features: 3</w:t>
      </w:r>
    </w:p>
    <w:p w14:paraId="0D4004B7" w14:textId="77777777" w:rsidR="00F7608B" w:rsidRDefault="00000000">
      <w:pPr>
        <w:pStyle w:val="ListBullet"/>
        <w:rPr>
          <w:rFonts w:hint="eastAsia"/>
        </w:rPr>
      </w:pPr>
      <w:r>
        <w:t>Training records: 160</w:t>
      </w:r>
    </w:p>
    <w:p w14:paraId="6C018964" w14:textId="77777777" w:rsidR="00F7608B" w:rsidRDefault="00000000">
      <w:pPr>
        <w:pStyle w:val="ListBullet"/>
        <w:rPr>
          <w:rFonts w:hint="eastAsia"/>
        </w:rPr>
      </w:pPr>
      <w:r>
        <w:t>Testing records: 40</w:t>
      </w:r>
    </w:p>
    <w:p w14:paraId="1200A1EA" w14:textId="77777777" w:rsidR="00F7608B" w:rsidRDefault="00000000">
      <w:pPr>
        <w:pStyle w:val="Heading1"/>
      </w:pPr>
      <w:r>
        <w:t>3. Implementation Summary</w:t>
      </w:r>
    </w:p>
    <w:p w14:paraId="3D5046BB" w14:textId="77777777" w:rsidR="00F7608B" w:rsidRDefault="00000000">
      <w:pPr>
        <w:pStyle w:val="ListNumber"/>
        <w:rPr>
          <w:rFonts w:hint="eastAsia"/>
        </w:rPr>
      </w:pPr>
      <w:r>
        <w:t>Generated the synthetic housing data and inspected its first rows and dimensions.</w:t>
      </w:r>
    </w:p>
    <w:p w14:paraId="4BB63AAA" w14:textId="77777777" w:rsidR="00F7608B" w:rsidRDefault="00000000">
      <w:pPr>
        <w:pStyle w:val="ListNumber"/>
        <w:rPr>
          <w:rFonts w:hint="eastAsia"/>
        </w:rPr>
      </w:pPr>
      <w:r>
        <w:t>Separated the input features (X) from the target (y).</w:t>
      </w:r>
    </w:p>
    <w:p w14:paraId="28F57795" w14:textId="77777777" w:rsidR="00F7608B" w:rsidRDefault="00000000">
      <w:pPr>
        <w:pStyle w:val="ListNumber"/>
        <w:rPr>
          <w:rFonts w:hint="eastAsia"/>
        </w:rPr>
      </w:pPr>
      <w:r>
        <w:t>Split the data into training and testing sets.</w:t>
      </w:r>
    </w:p>
    <w:p w14:paraId="6BF95137" w14:textId="77777777" w:rsidR="00F7608B" w:rsidRDefault="00000000">
      <w:pPr>
        <w:pStyle w:val="ListNumber"/>
        <w:rPr>
          <w:rFonts w:hint="eastAsia"/>
        </w:rPr>
      </w:pPr>
      <w:r>
        <w:t>Trained a LinearRegression model and printed its coefficients and intercept.</w:t>
      </w:r>
    </w:p>
    <w:p w14:paraId="56AD8CC3" w14:textId="77777777" w:rsidR="00F7608B" w:rsidRDefault="00000000">
      <w:pPr>
        <w:pStyle w:val="ListNumber"/>
        <w:rPr>
          <w:rFonts w:hint="eastAsia"/>
        </w:rPr>
      </w:pPr>
      <w:r>
        <w:t>Calculated MSE, RMSE, MAE, and R² on the test set.</w:t>
      </w:r>
    </w:p>
    <w:p w14:paraId="5AFDF053" w14:textId="77777777" w:rsidR="00F7608B" w:rsidRDefault="00000000">
      <w:pPr>
        <w:pStyle w:val="ListNumber"/>
        <w:rPr>
          <w:rFonts w:hint="eastAsia"/>
        </w:rPr>
      </w:pPr>
      <w:r>
        <w:t>Trained Ridge and Lasso models using StandardScaler within Scikit-Learn pipelines.</w:t>
      </w:r>
    </w:p>
    <w:p w14:paraId="5AF99809" w14:textId="77777777" w:rsidR="00F7608B" w:rsidRDefault="00000000">
      <w:pPr>
        <w:pStyle w:val="ListNumber"/>
        <w:rPr>
          <w:rFonts w:hint="eastAsia"/>
        </w:rPr>
      </w:pPr>
      <w:r>
        <w:t>Generated predictions for all three models and compared their evaluation metrics in a table.</w:t>
      </w:r>
    </w:p>
    <w:p w14:paraId="344A8316" w14:textId="77777777" w:rsidR="00F7608B" w:rsidRDefault="00000000">
      <w:pPr>
        <w:pStyle w:val="ListNumber"/>
        <w:rPr>
          <w:rFonts w:hint="eastAsia"/>
        </w:rPr>
      </w:pPr>
      <w:r>
        <w:t>Created an actual-versus-predicted scatter plot and a residuals plot for Linear Regression.</w:t>
      </w:r>
    </w:p>
    <w:p w14:paraId="2993B976" w14:textId="77777777" w:rsidR="00F7608B" w:rsidRDefault="00000000">
      <w:pPr>
        <w:pStyle w:val="Heading1"/>
      </w:pPr>
      <w:r>
        <w:t>4. Linear Regression Coefficients</w:t>
      </w:r>
    </w:p>
    <w:tbl>
      <w:tblPr>
        <w:tblStyle w:val="LightShading-Accent1"/>
        <w:tblW w:w="0" w:type="auto"/>
        <w:tblLook w:val="04A0" w:firstRow="1" w:lastRow="0" w:firstColumn="1" w:lastColumn="0" w:noHBand="0" w:noVBand="1"/>
      </w:tblPr>
      <w:tblGrid>
        <w:gridCol w:w="5040"/>
        <w:gridCol w:w="5040"/>
      </w:tblGrid>
      <w:tr w:rsidR="00F7608B" w14:paraId="1CBB3AA3" w14:textId="77777777" w:rsidTr="00F76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3EAEDF" w14:textId="77777777" w:rsidR="00F7608B" w:rsidRDefault="00000000">
            <w:pPr>
              <w:rPr>
                <w:rFonts w:hint="eastAsia"/>
              </w:rPr>
            </w:pPr>
            <w:r>
              <w:t>Feature / Parameter</w:t>
            </w:r>
          </w:p>
        </w:tc>
        <w:tc>
          <w:tcPr>
            <w:tcW w:w="5040" w:type="dxa"/>
          </w:tcPr>
          <w:p w14:paraId="36C77408"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Learned value</w:t>
            </w:r>
          </w:p>
        </w:tc>
      </w:tr>
      <w:tr w:rsidR="00F7608B" w14:paraId="78B0C218"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C54FFD" w14:textId="77777777" w:rsidR="00F7608B" w:rsidRDefault="00000000">
            <w:pPr>
              <w:rPr>
                <w:rFonts w:hint="eastAsia"/>
              </w:rPr>
            </w:pPr>
            <w:r>
              <w:t>size_sqft coefficient</w:t>
            </w:r>
          </w:p>
        </w:tc>
        <w:tc>
          <w:tcPr>
            <w:tcW w:w="5040" w:type="dxa"/>
          </w:tcPr>
          <w:p w14:paraId="0D9A6F69"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151.6919</w:t>
            </w:r>
          </w:p>
        </w:tc>
      </w:tr>
      <w:tr w:rsidR="00F7608B" w14:paraId="0FA6EF29" w14:textId="77777777" w:rsidTr="00F7608B">
        <w:tc>
          <w:tcPr>
            <w:cnfStyle w:val="001000000000" w:firstRow="0" w:lastRow="0" w:firstColumn="1" w:lastColumn="0" w:oddVBand="0" w:evenVBand="0" w:oddHBand="0" w:evenHBand="0" w:firstRowFirstColumn="0" w:firstRowLastColumn="0" w:lastRowFirstColumn="0" w:lastRowLastColumn="0"/>
            <w:tcW w:w="5040" w:type="dxa"/>
          </w:tcPr>
          <w:p w14:paraId="30130057" w14:textId="77777777" w:rsidR="00F7608B" w:rsidRDefault="00000000">
            <w:pPr>
              <w:rPr>
                <w:rFonts w:hint="eastAsia"/>
              </w:rPr>
            </w:pPr>
            <w:r>
              <w:t>bedrooms coefficient</w:t>
            </w:r>
          </w:p>
        </w:tc>
        <w:tc>
          <w:tcPr>
            <w:tcW w:w="5040" w:type="dxa"/>
          </w:tcPr>
          <w:p w14:paraId="6400D98D"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19098.3023</w:t>
            </w:r>
          </w:p>
        </w:tc>
      </w:tr>
      <w:tr w:rsidR="00F7608B" w14:paraId="0CE1D010"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31B1D1" w14:textId="77777777" w:rsidR="00F7608B" w:rsidRDefault="00000000">
            <w:pPr>
              <w:rPr>
                <w:rFonts w:hint="eastAsia"/>
              </w:rPr>
            </w:pPr>
            <w:r>
              <w:t>age_years coefficient</w:t>
            </w:r>
          </w:p>
        </w:tc>
        <w:tc>
          <w:tcPr>
            <w:tcW w:w="5040" w:type="dxa"/>
          </w:tcPr>
          <w:p w14:paraId="177F6210"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-1041.4745</w:t>
            </w:r>
          </w:p>
        </w:tc>
      </w:tr>
      <w:tr w:rsidR="00F7608B" w14:paraId="1B1DD9E9" w14:textId="77777777" w:rsidTr="00F7608B">
        <w:tc>
          <w:tcPr>
            <w:cnfStyle w:val="001000000000" w:firstRow="0" w:lastRow="0" w:firstColumn="1" w:lastColumn="0" w:oddVBand="0" w:evenVBand="0" w:oddHBand="0" w:evenHBand="0" w:firstRowFirstColumn="0" w:firstRowLastColumn="0" w:lastRowFirstColumn="0" w:lastRowLastColumn="0"/>
            <w:tcW w:w="5040" w:type="dxa"/>
          </w:tcPr>
          <w:p w14:paraId="4DF7BDE5" w14:textId="77777777" w:rsidR="00F7608B" w:rsidRDefault="00000000">
            <w:pPr>
              <w:rPr>
                <w:rFonts w:hint="eastAsia"/>
              </w:rPr>
            </w:pPr>
            <w:r>
              <w:t>Intercept</w:t>
            </w:r>
          </w:p>
        </w:tc>
        <w:tc>
          <w:tcPr>
            <w:tcW w:w="5040" w:type="dxa"/>
          </w:tcPr>
          <w:p w14:paraId="343CC9FE"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1409.5570</w:t>
            </w:r>
          </w:p>
        </w:tc>
      </w:tr>
    </w:tbl>
    <w:p w14:paraId="633D81CE" w14:textId="77777777" w:rsidR="00F7608B" w:rsidRDefault="00000000">
      <w:pPr>
        <w:rPr>
          <w:rFonts w:hint="eastAsia"/>
        </w:rPr>
      </w:pPr>
      <w:r>
        <w:t>Interpretation: holding the other features constant, the model associates larger house size and more bedrooms with higher generated prices, while greater house age is associated with lower generated prices. These relationships come from the synthetic data-generation formula and are not real-world market findings.</w:t>
      </w:r>
    </w:p>
    <w:p w14:paraId="49A9A496" w14:textId="77777777" w:rsidR="00F7608B" w:rsidRDefault="00000000">
      <w:pPr>
        <w:pStyle w:val="Heading1"/>
      </w:pPr>
      <w:r>
        <w:lastRenderedPageBreak/>
        <w:t>5. Linear Regression Evaluation</w:t>
      </w:r>
    </w:p>
    <w:tbl>
      <w:tblPr>
        <w:tblStyle w:val="LightShading-Accent1"/>
        <w:tblW w:w="0" w:type="auto"/>
        <w:tblLook w:val="04A0" w:firstRow="1" w:lastRow="0" w:firstColumn="1" w:lastColumn="0" w:noHBand="0" w:noVBand="1"/>
      </w:tblPr>
      <w:tblGrid>
        <w:gridCol w:w="5040"/>
        <w:gridCol w:w="5040"/>
      </w:tblGrid>
      <w:tr w:rsidR="00F7608B" w14:paraId="4D55A854" w14:textId="77777777" w:rsidTr="00F76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C1BE5CA" w14:textId="77777777" w:rsidR="00F7608B" w:rsidRDefault="00000000">
            <w:pPr>
              <w:rPr>
                <w:rFonts w:hint="eastAsia"/>
              </w:rPr>
            </w:pPr>
            <w:r>
              <w:t>Metric</w:t>
            </w:r>
          </w:p>
        </w:tc>
        <w:tc>
          <w:tcPr>
            <w:tcW w:w="5040" w:type="dxa"/>
          </w:tcPr>
          <w:p w14:paraId="254B1AF3"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Test-set result</w:t>
            </w:r>
          </w:p>
        </w:tc>
      </w:tr>
      <w:tr w:rsidR="00F7608B" w14:paraId="730194E0"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27865D" w14:textId="77777777" w:rsidR="00F7608B" w:rsidRDefault="00000000">
            <w:pPr>
              <w:rPr>
                <w:rFonts w:hint="eastAsia"/>
              </w:rPr>
            </w:pPr>
            <w:r>
              <w:t>MSE</w:t>
            </w:r>
          </w:p>
        </w:tc>
        <w:tc>
          <w:tcPr>
            <w:tcW w:w="5040" w:type="dxa"/>
          </w:tcPr>
          <w:p w14:paraId="095A948D"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482,645,007.4603</w:t>
            </w:r>
          </w:p>
        </w:tc>
      </w:tr>
      <w:tr w:rsidR="00F7608B" w14:paraId="6BD8F4A0" w14:textId="77777777" w:rsidTr="00F7608B">
        <w:tc>
          <w:tcPr>
            <w:cnfStyle w:val="001000000000" w:firstRow="0" w:lastRow="0" w:firstColumn="1" w:lastColumn="0" w:oddVBand="0" w:evenVBand="0" w:oddHBand="0" w:evenHBand="0" w:firstRowFirstColumn="0" w:firstRowLastColumn="0" w:lastRowFirstColumn="0" w:lastRowLastColumn="0"/>
            <w:tcW w:w="5040" w:type="dxa"/>
          </w:tcPr>
          <w:p w14:paraId="1EB9434C" w14:textId="77777777" w:rsidR="00F7608B" w:rsidRDefault="00000000">
            <w:pPr>
              <w:rPr>
                <w:rFonts w:hint="eastAsia"/>
              </w:rPr>
            </w:pPr>
            <w:r>
              <w:t>RMSE</w:t>
            </w:r>
          </w:p>
        </w:tc>
        <w:tc>
          <w:tcPr>
            <w:tcW w:w="5040" w:type="dxa"/>
          </w:tcPr>
          <w:p w14:paraId="44578011"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21,969.1831</w:t>
            </w:r>
          </w:p>
        </w:tc>
      </w:tr>
      <w:tr w:rsidR="00F7608B" w14:paraId="2D8CD12A"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2D7FE7" w14:textId="77777777" w:rsidR="00F7608B" w:rsidRDefault="00000000">
            <w:pPr>
              <w:rPr>
                <w:rFonts w:hint="eastAsia"/>
              </w:rPr>
            </w:pPr>
            <w:r>
              <w:t>MAE</w:t>
            </w:r>
          </w:p>
        </w:tc>
        <w:tc>
          <w:tcPr>
            <w:tcW w:w="5040" w:type="dxa"/>
          </w:tcPr>
          <w:p w14:paraId="5590C2C5"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17,755.6648</w:t>
            </w:r>
          </w:p>
        </w:tc>
      </w:tr>
      <w:tr w:rsidR="00F7608B" w14:paraId="69B44453" w14:textId="77777777" w:rsidTr="00F7608B">
        <w:tc>
          <w:tcPr>
            <w:cnfStyle w:val="001000000000" w:firstRow="0" w:lastRow="0" w:firstColumn="1" w:lastColumn="0" w:oddVBand="0" w:evenVBand="0" w:oddHBand="0" w:evenHBand="0" w:firstRowFirstColumn="0" w:firstRowLastColumn="0" w:lastRowFirstColumn="0" w:lastRowLastColumn="0"/>
            <w:tcW w:w="5040" w:type="dxa"/>
          </w:tcPr>
          <w:p w14:paraId="0E410AAF" w14:textId="77777777" w:rsidR="00F7608B" w:rsidRDefault="00000000">
            <w:pPr>
              <w:rPr>
                <w:rFonts w:hint="eastAsia"/>
              </w:rPr>
            </w:pPr>
            <w:r>
              <w:t>R²</w:t>
            </w:r>
          </w:p>
        </w:tc>
        <w:tc>
          <w:tcPr>
            <w:tcW w:w="5040" w:type="dxa"/>
          </w:tcPr>
          <w:p w14:paraId="7043878E"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0.952253</w:t>
            </w:r>
          </w:p>
        </w:tc>
      </w:tr>
    </w:tbl>
    <w:p w14:paraId="43AE1A2A" w14:textId="77777777" w:rsidR="00F7608B" w:rsidRDefault="00000000">
      <w:pPr>
        <w:rPr>
          <w:rFonts w:hint="eastAsia"/>
        </w:rPr>
      </w:pPr>
      <w:r>
        <w:t>The R² score of approximately 0.9523 indicates that the fitted model explains about 95.23% of the variation in prices in this test set. It does not mean that 95.23% of individual predictions are correct.</w:t>
      </w:r>
    </w:p>
    <w:p w14:paraId="092E9A53" w14:textId="77777777" w:rsidR="00F7608B" w:rsidRDefault="00000000">
      <w:pPr>
        <w:pStyle w:val="Heading1"/>
      </w:pPr>
      <w:r>
        <w:t>6. Comparison of Three Models</w:t>
      </w:r>
    </w:p>
    <w:tbl>
      <w:tblPr>
        <w:tblStyle w:val="LightShading-Accent1"/>
        <w:tblW w:w="0" w:type="auto"/>
        <w:tblLook w:val="04A0" w:firstRow="1" w:lastRow="0" w:firstColumn="1" w:lastColumn="0" w:noHBand="0" w:noVBand="1"/>
      </w:tblPr>
      <w:tblGrid>
        <w:gridCol w:w="2016"/>
        <w:gridCol w:w="2016"/>
        <w:gridCol w:w="2016"/>
        <w:gridCol w:w="2016"/>
        <w:gridCol w:w="2016"/>
      </w:tblGrid>
      <w:tr w:rsidR="00F7608B" w14:paraId="049D6055" w14:textId="77777777" w:rsidTr="00F76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BE30631" w14:textId="77777777" w:rsidR="00F7608B" w:rsidRDefault="00000000">
            <w:pPr>
              <w:rPr>
                <w:rFonts w:hint="eastAsia"/>
              </w:rPr>
            </w:pPr>
            <w:r>
              <w:t>Model</w:t>
            </w:r>
          </w:p>
        </w:tc>
        <w:tc>
          <w:tcPr>
            <w:tcW w:w="2016" w:type="dxa"/>
          </w:tcPr>
          <w:p w14:paraId="2F716DCD"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MSE</w:t>
            </w:r>
          </w:p>
        </w:tc>
        <w:tc>
          <w:tcPr>
            <w:tcW w:w="2016" w:type="dxa"/>
          </w:tcPr>
          <w:p w14:paraId="2D8E2FCF"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RMSE</w:t>
            </w:r>
          </w:p>
        </w:tc>
        <w:tc>
          <w:tcPr>
            <w:tcW w:w="2016" w:type="dxa"/>
          </w:tcPr>
          <w:p w14:paraId="42CCE5FA"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MAE</w:t>
            </w:r>
          </w:p>
        </w:tc>
        <w:tc>
          <w:tcPr>
            <w:tcW w:w="2016" w:type="dxa"/>
          </w:tcPr>
          <w:p w14:paraId="499F7020" w14:textId="77777777" w:rsidR="00F7608B" w:rsidRDefault="00000000">
            <w:pPr>
              <w:cnfStyle w:val="100000000000" w:firstRow="1" w:lastRow="0" w:firstColumn="0" w:lastColumn="0" w:oddVBand="0" w:evenVBand="0" w:oddHBand="0" w:evenHBand="0" w:firstRowFirstColumn="0" w:firstRowLastColumn="0" w:lastRowFirstColumn="0" w:lastRowLastColumn="0"/>
              <w:rPr>
                <w:rFonts w:hint="eastAsia"/>
              </w:rPr>
            </w:pPr>
            <w:r>
              <w:t>R²</w:t>
            </w:r>
          </w:p>
        </w:tc>
      </w:tr>
      <w:tr w:rsidR="00F7608B" w14:paraId="6634E743"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4855527" w14:textId="77777777" w:rsidR="00F7608B" w:rsidRDefault="00000000">
            <w:pPr>
              <w:rPr>
                <w:rFonts w:hint="eastAsia"/>
              </w:rPr>
            </w:pPr>
            <w:r>
              <w:t>Linear Regression</w:t>
            </w:r>
          </w:p>
        </w:tc>
        <w:tc>
          <w:tcPr>
            <w:tcW w:w="2016" w:type="dxa"/>
          </w:tcPr>
          <w:p w14:paraId="2A207C75"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4.826450e+08</w:t>
            </w:r>
          </w:p>
        </w:tc>
        <w:tc>
          <w:tcPr>
            <w:tcW w:w="2016" w:type="dxa"/>
          </w:tcPr>
          <w:p w14:paraId="3B534C53"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21969.1831</w:t>
            </w:r>
          </w:p>
        </w:tc>
        <w:tc>
          <w:tcPr>
            <w:tcW w:w="2016" w:type="dxa"/>
          </w:tcPr>
          <w:p w14:paraId="05A3F25C"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17755.6648</w:t>
            </w:r>
          </w:p>
        </w:tc>
        <w:tc>
          <w:tcPr>
            <w:tcW w:w="2016" w:type="dxa"/>
          </w:tcPr>
          <w:p w14:paraId="7D955D9A"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0.9523</w:t>
            </w:r>
          </w:p>
        </w:tc>
      </w:tr>
      <w:tr w:rsidR="00F7608B" w14:paraId="41DF27D6" w14:textId="77777777" w:rsidTr="00F7608B">
        <w:tc>
          <w:tcPr>
            <w:cnfStyle w:val="001000000000" w:firstRow="0" w:lastRow="0" w:firstColumn="1" w:lastColumn="0" w:oddVBand="0" w:evenVBand="0" w:oddHBand="0" w:evenHBand="0" w:firstRowFirstColumn="0" w:firstRowLastColumn="0" w:lastRowFirstColumn="0" w:lastRowLastColumn="0"/>
            <w:tcW w:w="2016" w:type="dxa"/>
          </w:tcPr>
          <w:p w14:paraId="1698DB2C" w14:textId="77777777" w:rsidR="00F7608B" w:rsidRDefault="00000000">
            <w:pPr>
              <w:rPr>
                <w:rFonts w:hint="eastAsia"/>
              </w:rPr>
            </w:pPr>
            <w:r>
              <w:t>Ridge Regression</w:t>
            </w:r>
          </w:p>
        </w:tc>
        <w:tc>
          <w:tcPr>
            <w:tcW w:w="2016" w:type="dxa"/>
          </w:tcPr>
          <w:p w14:paraId="011CD4B2"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4.786349e+08</w:t>
            </w:r>
          </w:p>
        </w:tc>
        <w:tc>
          <w:tcPr>
            <w:tcW w:w="2016" w:type="dxa"/>
          </w:tcPr>
          <w:p w14:paraId="4A185C7F"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21877.7255</w:t>
            </w:r>
          </w:p>
        </w:tc>
        <w:tc>
          <w:tcPr>
            <w:tcW w:w="2016" w:type="dxa"/>
          </w:tcPr>
          <w:p w14:paraId="23A157F2"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17756.9694</w:t>
            </w:r>
          </w:p>
        </w:tc>
        <w:tc>
          <w:tcPr>
            <w:tcW w:w="2016" w:type="dxa"/>
          </w:tcPr>
          <w:p w14:paraId="7FB79BC1" w14:textId="77777777" w:rsidR="00F7608B" w:rsidRDefault="00000000">
            <w:pPr>
              <w:cnfStyle w:val="000000000000" w:firstRow="0" w:lastRow="0" w:firstColumn="0" w:lastColumn="0" w:oddVBand="0" w:evenVBand="0" w:oddHBand="0" w:evenHBand="0" w:firstRowFirstColumn="0" w:firstRowLastColumn="0" w:lastRowFirstColumn="0" w:lastRowLastColumn="0"/>
              <w:rPr>
                <w:rFonts w:hint="eastAsia"/>
              </w:rPr>
            </w:pPr>
            <w:r>
              <w:t>0.9527</w:t>
            </w:r>
          </w:p>
        </w:tc>
      </w:tr>
      <w:tr w:rsidR="00F7608B" w14:paraId="1F39BDE8" w14:textId="77777777" w:rsidTr="00F7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90805CD" w14:textId="77777777" w:rsidR="00F7608B" w:rsidRDefault="00000000">
            <w:pPr>
              <w:rPr>
                <w:rFonts w:hint="eastAsia"/>
              </w:rPr>
            </w:pPr>
            <w:r>
              <w:t>Lasso Regression</w:t>
            </w:r>
          </w:p>
        </w:tc>
        <w:tc>
          <w:tcPr>
            <w:tcW w:w="2016" w:type="dxa"/>
          </w:tcPr>
          <w:p w14:paraId="33D340C5"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4.826288e+08</w:t>
            </w:r>
          </w:p>
        </w:tc>
        <w:tc>
          <w:tcPr>
            <w:tcW w:w="2016" w:type="dxa"/>
          </w:tcPr>
          <w:p w14:paraId="4A68A15A"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21968.8133</w:t>
            </w:r>
          </w:p>
        </w:tc>
        <w:tc>
          <w:tcPr>
            <w:tcW w:w="2016" w:type="dxa"/>
          </w:tcPr>
          <w:p w14:paraId="2B02E718"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17755.7150</w:t>
            </w:r>
          </w:p>
        </w:tc>
        <w:tc>
          <w:tcPr>
            <w:tcW w:w="2016" w:type="dxa"/>
          </w:tcPr>
          <w:p w14:paraId="29683EB0" w14:textId="77777777" w:rsidR="00F7608B" w:rsidRDefault="00000000">
            <w:pPr>
              <w:cnfStyle w:val="000000100000" w:firstRow="0" w:lastRow="0" w:firstColumn="0" w:lastColumn="0" w:oddVBand="0" w:evenVBand="0" w:oddHBand="1" w:evenHBand="0" w:firstRowFirstColumn="0" w:firstRowLastColumn="0" w:lastRowFirstColumn="0" w:lastRowLastColumn="0"/>
              <w:rPr>
                <w:rFonts w:hint="eastAsia"/>
              </w:rPr>
            </w:pPr>
            <w:r>
              <w:t>0.9523</w:t>
            </w:r>
          </w:p>
        </w:tc>
      </w:tr>
    </w:tbl>
    <w:p w14:paraId="05372A34" w14:textId="77777777" w:rsidR="00F7608B" w:rsidRDefault="00000000">
      <w:pPr>
        <w:rPr>
          <w:rFonts w:hint="eastAsia"/>
        </w:rPr>
      </w:pPr>
      <w:r>
        <w:t>Ridge Regression had the lowest MSE and RMSE and the highest R² among these three runs. The differences were small. These results apply to this generated dataset and this train/test split.</w:t>
      </w:r>
    </w:p>
    <w:p w14:paraId="305AB3DB" w14:textId="77777777" w:rsidR="00F7608B" w:rsidRDefault="00000000">
      <w:pPr>
        <w:pStyle w:val="Heading1"/>
      </w:pPr>
      <w:r>
        <w:t>7. Output Evidence</w:t>
      </w:r>
    </w:p>
    <w:p w14:paraId="22B29D6B" w14:textId="77777777" w:rsidR="00F7608B" w:rsidRDefault="00000000">
      <w:pPr>
        <w:rPr>
          <w:rFonts w:hint="eastAsia"/>
        </w:rPr>
      </w:pPr>
      <w:r>
        <w:t>Figure 1. Linear Regression: Actual vs. Predicted Prices</w:t>
      </w:r>
    </w:p>
    <w:p w14:paraId="394DE8F0" w14:textId="77777777" w:rsidR="00F7608B" w:rsidRDefault="00000000">
      <w:pPr>
        <w:jc w:val="center"/>
        <w:rPr>
          <w:rFonts w:hint="eastAsia"/>
        </w:rPr>
      </w:pPr>
      <w:r>
        <w:rPr>
          <w:noProof/>
        </w:rPr>
        <w:drawing>
          <wp:inline distT="0" distB="0" distL="0" distR="0" wp14:anchorId="2E0705EB" wp14:editId="5E7AD326">
            <wp:extent cx="5943600" cy="3098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04128).png"/>
                    <pic:cNvPicPr/>
                  </pic:nvPicPr>
                  <pic:blipFill>
                    <a:blip r:embed="rId8"/>
                    <a:stretch>
                      <a:fillRect/>
                    </a:stretch>
                  </pic:blipFill>
                  <pic:spPr>
                    <a:xfrm>
                      <a:off x="0" y="0"/>
                      <a:ext cx="5943600" cy="3098853"/>
                    </a:xfrm>
                    <a:prstGeom prst="rect">
                      <a:avLst/>
                    </a:prstGeom>
                  </pic:spPr>
                </pic:pic>
              </a:graphicData>
            </a:graphic>
          </wp:inline>
        </w:drawing>
      </w:r>
    </w:p>
    <w:p w14:paraId="7CEE1B92" w14:textId="77777777" w:rsidR="00F7608B" w:rsidRDefault="00000000">
      <w:pPr>
        <w:rPr>
          <w:rFonts w:hint="eastAsia"/>
        </w:rPr>
      </w:pPr>
      <w:r>
        <w:t>Figure 2. Linear Regression: Residuals Plot</w:t>
      </w:r>
    </w:p>
    <w:p w14:paraId="55A4AED1" w14:textId="77777777" w:rsidR="00F7608B" w:rsidRDefault="00000000">
      <w:pPr>
        <w:jc w:val="center"/>
        <w:rPr>
          <w:rFonts w:hint="eastAsia"/>
        </w:rPr>
      </w:pPr>
      <w:r>
        <w:rPr>
          <w:noProof/>
        </w:rPr>
        <w:lastRenderedPageBreak/>
        <w:drawing>
          <wp:inline distT="0" distB="0" distL="0" distR="0" wp14:anchorId="29033D49" wp14:editId="7C52E33F">
            <wp:extent cx="5943600" cy="310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04258).png"/>
                    <pic:cNvPicPr/>
                  </pic:nvPicPr>
                  <pic:blipFill>
                    <a:blip r:embed="rId9"/>
                    <a:stretch>
                      <a:fillRect/>
                    </a:stretch>
                  </pic:blipFill>
                  <pic:spPr>
                    <a:xfrm>
                      <a:off x="0" y="0"/>
                      <a:ext cx="5943600" cy="3108150"/>
                    </a:xfrm>
                    <a:prstGeom prst="rect">
                      <a:avLst/>
                    </a:prstGeom>
                  </pic:spPr>
                </pic:pic>
              </a:graphicData>
            </a:graphic>
          </wp:inline>
        </w:drawing>
      </w:r>
    </w:p>
    <w:p w14:paraId="29D36EA7" w14:textId="77777777" w:rsidR="00F7608B" w:rsidRDefault="00000000">
      <w:pPr>
        <w:rPr>
          <w:rFonts w:hint="eastAsia"/>
        </w:rPr>
      </w:pPr>
      <w:r>
        <w:t>Figure 3. Terminal output showing model evaluation and comparison table</w:t>
      </w:r>
    </w:p>
    <w:p w14:paraId="2F48D7A2" w14:textId="77777777" w:rsidR="00F7608B" w:rsidRDefault="00000000">
      <w:pPr>
        <w:jc w:val="center"/>
        <w:rPr>
          <w:rFonts w:hint="eastAsia"/>
        </w:rPr>
      </w:pPr>
      <w:r>
        <w:rPr>
          <w:noProof/>
        </w:rPr>
        <w:drawing>
          <wp:inline distT="0" distB="0" distL="0" distR="0" wp14:anchorId="12E4DDE7" wp14:editId="71219DB0">
            <wp:extent cx="5943600" cy="1849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04326).png"/>
                    <pic:cNvPicPr/>
                  </pic:nvPicPr>
                  <pic:blipFill>
                    <a:blip r:embed="rId10"/>
                    <a:stretch>
                      <a:fillRect/>
                    </a:stretch>
                  </pic:blipFill>
                  <pic:spPr>
                    <a:xfrm>
                      <a:off x="0" y="0"/>
                      <a:ext cx="5943600" cy="1849519"/>
                    </a:xfrm>
                    <a:prstGeom prst="rect">
                      <a:avLst/>
                    </a:prstGeom>
                  </pic:spPr>
                </pic:pic>
              </a:graphicData>
            </a:graphic>
          </wp:inline>
        </w:drawing>
      </w:r>
    </w:p>
    <w:p w14:paraId="188528F6" w14:textId="77777777" w:rsidR="00F7608B" w:rsidRDefault="00000000">
      <w:pPr>
        <w:rPr>
          <w:rFonts w:hint="eastAsia"/>
        </w:rPr>
      </w:pPr>
      <w:r>
        <w:t>Figure 4. Terminal output showing dataset shapes, coefficients, and sample predictions</w:t>
      </w:r>
    </w:p>
    <w:p w14:paraId="4781274E" w14:textId="77777777" w:rsidR="00F7608B" w:rsidRDefault="00000000">
      <w:pPr>
        <w:jc w:val="center"/>
        <w:rPr>
          <w:rFonts w:hint="eastAsia"/>
        </w:rPr>
      </w:pPr>
      <w:r>
        <w:rPr>
          <w:noProof/>
        </w:rPr>
        <w:lastRenderedPageBreak/>
        <w:drawing>
          <wp:inline distT="0" distB="0" distL="0" distR="0" wp14:anchorId="31AB60AD" wp14:editId="16A88A84">
            <wp:extent cx="5943600" cy="3299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04316).png"/>
                    <pic:cNvPicPr/>
                  </pic:nvPicPr>
                  <pic:blipFill>
                    <a:blip r:embed="rId11"/>
                    <a:stretch>
                      <a:fillRect/>
                    </a:stretch>
                  </pic:blipFill>
                  <pic:spPr>
                    <a:xfrm>
                      <a:off x="0" y="0"/>
                      <a:ext cx="5943600" cy="3299489"/>
                    </a:xfrm>
                    <a:prstGeom prst="rect">
                      <a:avLst/>
                    </a:prstGeom>
                  </pic:spPr>
                </pic:pic>
              </a:graphicData>
            </a:graphic>
          </wp:inline>
        </w:drawing>
      </w:r>
    </w:p>
    <w:p w14:paraId="40CDAF2E" w14:textId="77777777" w:rsidR="00F7608B" w:rsidRDefault="00000000">
      <w:pPr>
        <w:pStyle w:val="Heading1"/>
      </w:pPr>
      <w:r>
        <w:t>8. Conclusion</w:t>
      </w:r>
    </w:p>
    <w:p w14:paraId="2DC65B5E" w14:textId="77777777" w:rsidR="00F7608B" w:rsidRDefault="00000000">
      <w:pPr>
        <w:rPr>
          <w:rFonts w:hint="eastAsia"/>
        </w:rPr>
      </w:pPr>
      <w:r>
        <w:t>The W3D1 implementation successfully trained Linear Regression, Ridge Regression, and Lasso Regression models on a reproducible synthetic housing dataset. The script printed the learned Linear Regression coefficients, calculated MSE, RMSE, MAE, and R², compared the three models, and generated both required plots. Ridge Regression showed a slightly better test-set result in this run.</w:t>
      </w:r>
    </w:p>
    <w:p w14:paraId="37FADD42" w14:textId="295B9F58" w:rsidR="00F7608B" w:rsidRDefault="00F7608B">
      <w:pPr>
        <w:rPr>
          <w:rFonts w:hint="eastAsia"/>
        </w:rPr>
      </w:pPr>
    </w:p>
    <w:sectPr w:rsidR="00F7608B"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D7B98" w14:textId="77777777" w:rsidR="0080595B" w:rsidRDefault="0080595B">
      <w:pPr>
        <w:spacing w:after="0" w:line="240" w:lineRule="auto"/>
        <w:rPr>
          <w:rFonts w:hint="eastAsia"/>
        </w:rPr>
      </w:pPr>
      <w:r>
        <w:separator/>
      </w:r>
    </w:p>
  </w:endnote>
  <w:endnote w:type="continuationSeparator" w:id="0">
    <w:p w14:paraId="67CFA1A3" w14:textId="77777777" w:rsidR="0080595B" w:rsidRDefault="008059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813C" w14:textId="77777777" w:rsidR="00F7608B" w:rsidRDefault="00000000">
    <w:pPr>
      <w:pStyle w:val="Footer"/>
      <w:jc w:val="center"/>
      <w:rPr>
        <w:rFonts w:hint="eastAsia"/>
      </w:rPr>
    </w:pPr>
    <w:proofErr w:type="spellStart"/>
    <w:r>
      <w:t>Cynaris</w:t>
    </w:r>
    <w:proofErr w:type="spellEnd"/>
    <w:r>
      <w:t xml:space="preserve"> Solutions Private Limited | W3D1 Linear Regression   •   Page </w:t>
    </w:r>
    <w:r>
      <w:fldChar w:fldCharType="begin"/>
    </w:r>
    <w:r>
      <w:instrText>PAGE</w:instrText>
    </w:r>
    <w:r>
      <w:rPr>
        <w:rFonts w:hint="eastAsia"/>
      </w:rPr>
      <w:fldChar w:fldCharType="separate"/>
    </w:r>
    <w:r w:rsidR="008A05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B909" w14:textId="77777777" w:rsidR="0080595B" w:rsidRDefault="0080595B">
      <w:pPr>
        <w:spacing w:after="0" w:line="240" w:lineRule="auto"/>
        <w:rPr>
          <w:rFonts w:hint="eastAsia"/>
        </w:rPr>
      </w:pPr>
      <w:r>
        <w:separator/>
      </w:r>
    </w:p>
  </w:footnote>
  <w:footnote w:type="continuationSeparator" w:id="0">
    <w:p w14:paraId="38F2E5B6" w14:textId="77777777" w:rsidR="0080595B" w:rsidRDefault="0080595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111542">
    <w:abstractNumId w:val="8"/>
  </w:num>
  <w:num w:numId="2" w16cid:durableId="1610619637">
    <w:abstractNumId w:val="6"/>
  </w:num>
  <w:num w:numId="3" w16cid:durableId="297880359">
    <w:abstractNumId w:val="5"/>
  </w:num>
  <w:num w:numId="4" w16cid:durableId="1624843011">
    <w:abstractNumId w:val="4"/>
  </w:num>
  <w:num w:numId="5" w16cid:durableId="1751537056">
    <w:abstractNumId w:val="7"/>
  </w:num>
  <w:num w:numId="6" w16cid:durableId="1067458135">
    <w:abstractNumId w:val="3"/>
  </w:num>
  <w:num w:numId="7" w16cid:durableId="380250773">
    <w:abstractNumId w:val="2"/>
  </w:num>
  <w:num w:numId="8" w16cid:durableId="1574587511">
    <w:abstractNumId w:val="1"/>
  </w:num>
  <w:num w:numId="9" w16cid:durableId="90256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95B"/>
    <w:rsid w:val="00896B51"/>
    <w:rsid w:val="008A05FC"/>
    <w:rsid w:val="00AA1D8D"/>
    <w:rsid w:val="00B47730"/>
    <w:rsid w:val="00CB0664"/>
    <w:rsid w:val="00F760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16CCD"/>
  <w14:defaultImageDpi w14:val="300"/>
  <w15:docId w15:val="{87C83077-A790-454C-BCEE-1D194B32D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Nikhita P Shetty</cp:lastModifiedBy>
  <cp:revision>2</cp:revision>
  <dcterms:created xsi:type="dcterms:W3CDTF">2013-12-23T23:15:00Z</dcterms:created>
  <dcterms:modified xsi:type="dcterms:W3CDTF">2026-10-26T10:59:00Z</dcterms:modified>
  <cp:category/>
</cp:coreProperties>
</file>