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BCA6F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IN"/>
              </w:rPr>
              <w:t>27 June</w:t>
            </w:r>
            <w:r>
              <w:rPr>
                <w:rtl w:val="0"/>
              </w:rPr>
              <w:t xml:space="preserve"> 2025</w:t>
            </w:r>
          </w:p>
        </w:tc>
      </w:tr>
      <w:tr w14:paraId="5E7F8F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ascii="Calibri" w:hAnsi="Calibri" w:eastAsia="SimSun" w:cs="Calibri"/>
                <w:i w:val="0"/>
                <w:iCs w:val="0"/>
                <w:caps w:val="0"/>
                <w:color w:val="222222"/>
                <w:spacing w:val="0"/>
                <w:sz w:val="22"/>
                <w:szCs w:val="22"/>
                <w:shd w:val="clear" w:fill="FFFFFF"/>
              </w:rPr>
              <w:t>LTVIP2025TMID35292</w:t>
            </w:r>
          </w:p>
        </w:tc>
      </w:tr>
      <w:tr w14:paraId="44E690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ascii="Calibri" w:hAnsi="Calibri" w:eastAsia="sans-serif" w:cs="Calibri"/>
                <w:b/>
                <w:bCs/>
                <w:i w:val="0"/>
                <w:iCs w:val="0"/>
                <w:color w:val="35475C"/>
                <w:spacing w:val="0"/>
                <w:sz w:val="22"/>
                <w:szCs w:val="22"/>
                <w:shd w:val="clear" w:fill="FFFFFF"/>
                <w:lang w:val="en-IN"/>
              </w:rPr>
              <w:t>T</w:t>
            </w:r>
            <w:r>
              <w:rPr>
                <w:rFonts w:hint="default" w:ascii="Calibri" w:hAnsi="Calibri" w:eastAsia="sans-serif" w:cs="Calibri"/>
                <w:b/>
                <w:bCs/>
                <w:i w:val="0"/>
                <w:iCs w:val="0"/>
                <w:color w:val="35475C"/>
                <w:spacing w:val="0"/>
                <w:sz w:val="22"/>
                <w:szCs w:val="22"/>
                <w:shd w:val="clear" w:fill="FFFFFF"/>
              </w:rPr>
              <w:t>raffic</w:t>
            </w:r>
            <w:r>
              <w:rPr>
                <w:rFonts w:hint="default" w:eastAsia="sans-serif" w:cs="Calibri"/>
                <w:b/>
                <w:bCs/>
                <w:i w:val="0"/>
                <w:iCs w:val="0"/>
                <w:color w:val="35475C"/>
                <w:spacing w:val="0"/>
                <w:sz w:val="22"/>
                <w:szCs w:val="22"/>
                <w:shd w:val="clear" w:fill="FFFFFF"/>
                <w:lang w:val="en-IN"/>
              </w:rPr>
              <w:t>T</w:t>
            </w:r>
            <w:bookmarkStart w:id="0" w:name="_GoBack"/>
            <w:bookmarkEnd w:id="0"/>
            <w:r>
              <w:rPr>
                <w:rFonts w:hint="default" w:ascii="Calibri" w:hAnsi="Calibri" w:eastAsia="sans-serif" w:cs="Calibri"/>
                <w:b/>
                <w:bCs/>
                <w:i w:val="0"/>
                <w:iCs w:val="0"/>
                <w:color w:val="35475C"/>
                <w:spacing w:val="0"/>
                <w:sz w:val="22"/>
                <w:szCs w:val="22"/>
                <w:shd w:val="clear" w:fill="FFFFFF"/>
              </w:rPr>
              <w:t>elligence</w:t>
            </w:r>
            <w:r>
              <w:rPr>
                <w:rFonts w:hint="default" w:ascii="Calibri" w:hAnsi="Calibri" w:eastAsia="sans-serif" w:cs="Calibri"/>
                <w:i w:val="0"/>
                <w:iCs w:val="0"/>
                <w:color w:val="35475C"/>
                <w:spacing w:val="0"/>
                <w:sz w:val="22"/>
                <w:szCs w:val="22"/>
                <w:shd w:val="clear" w:fill="FFFFFF"/>
              </w:rPr>
              <w:t>: advanced traffic volume estimation with machine learning</w:t>
            </w:r>
          </w:p>
        </w:tc>
      </w:tr>
      <w:tr w14:paraId="6CCEA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9">
      <w:pPr>
        <w:jc w:val="both"/>
        <w:rPr>
          <w:sz w:val="24"/>
          <w:szCs w:val="24"/>
        </w:rPr>
      </w:pPr>
      <w:r>
        <w:rPr>
          <w:b/>
          <w:color w:val="2A2A2A"/>
          <w:sz w:val="24"/>
          <w:szCs w:val="24"/>
          <w:rtl w:val="0"/>
        </w:rPr>
        <w:t xml:space="preserve">Example: </w:t>
      </w:r>
      <w:r>
        <w:rPr>
          <w:rFonts w:hint="default" w:ascii="Calibri" w:hAnsi="Calibri" w:eastAsia="sans-serif" w:cs="Calibri"/>
          <w:b/>
          <w:bCs/>
          <w:i w:val="0"/>
          <w:iCs w:val="0"/>
          <w:color w:val="35475C"/>
          <w:spacing w:val="0"/>
          <w:sz w:val="22"/>
          <w:szCs w:val="22"/>
          <w:shd w:val="clear" w:fill="FFFFFF"/>
          <w:lang w:val="en-IN"/>
        </w:rPr>
        <w:t>T</w:t>
      </w:r>
      <w:r>
        <w:rPr>
          <w:rFonts w:hint="default" w:ascii="Calibri" w:hAnsi="Calibri" w:eastAsia="sans-serif" w:cs="Calibri"/>
          <w:b/>
          <w:bCs/>
          <w:i w:val="0"/>
          <w:iCs w:val="0"/>
          <w:color w:val="35475C"/>
          <w:spacing w:val="0"/>
          <w:sz w:val="22"/>
          <w:szCs w:val="22"/>
          <w:shd w:val="clear" w:fill="FFFFFF"/>
        </w:rPr>
        <w:t>rafficelligence</w:t>
      </w:r>
      <w:r>
        <w:rPr>
          <w:rFonts w:hint="default" w:ascii="Calibri" w:hAnsi="Calibri" w:eastAsia="sans-serif" w:cs="Calibri"/>
          <w:i w:val="0"/>
          <w:iCs w:val="0"/>
          <w:color w:val="35475C"/>
          <w:spacing w:val="0"/>
          <w:sz w:val="22"/>
          <w:szCs w:val="22"/>
          <w:shd w:val="clear" w:fill="FFFFFF"/>
        </w:rPr>
        <w:t xml:space="preserve">: </w:t>
      </w:r>
      <w:r>
        <w:rPr>
          <w:rFonts w:hint="default" w:ascii="Calibri" w:hAnsi="Calibri" w:eastAsia="sans-serif" w:cs="Calibri"/>
          <w:b/>
          <w:bCs/>
          <w:i w:val="0"/>
          <w:iCs w:val="0"/>
          <w:color w:val="35475C"/>
          <w:spacing w:val="0"/>
          <w:sz w:val="22"/>
          <w:szCs w:val="22"/>
          <w:shd w:val="clear" w:fill="FFFFFF"/>
        </w:rPr>
        <w:t>advanced traffic volume estimation with machine learnin</w:t>
      </w:r>
      <w:r>
        <w:rPr>
          <w:rFonts w:hint="default" w:eastAsia="sans-serif" w:cs="Calibri"/>
          <w:b/>
          <w:bCs/>
          <w:i w:val="0"/>
          <w:iCs w:val="0"/>
          <w:color w:val="35475C"/>
          <w:spacing w:val="0"/>
          <w:sz w:val="22"/>
          <w:szCs w:val="22"/>
          <w:shd w:val="clear" w:fill="FFFFFF"/>
          <w:lang w:val="en-IN"/>
        </w:rPr>
        <w:t xml:space="preserve">g </w:t>
      </w:r>
      <w:r>
        <w:drawing>
          <wp:inline distT="0" distB="0" distL="114300" distR="114300">
            <wp:extent cx="6202680" cy="45859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202680" cy="4585970"/>
                    </a:xfrm>
                    <a:prstGeom prst="rect">
                      <a:avLst/>
                    </a:prstGeom>
                    <a:noFill/>
                    <a:ln>
                      <a:noFill/>
                    </a:ln>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1A564B"/>
    <w:rsid w:val="5745135D"/>
    <w:rsid w:val="64A10055"/>
    <w:rsid w:val="6EBD7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Nikhilnandanavanam Nikhilnandanavanam</cp:lastModifiedBy>
  <dcterms:modified xsi:type="dcterms:W3CDTF">2025-06-26T13:22:51Z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03D4D7BE4B7646D2B6ACE4617B4B3DD3_12</vt:lpwstr>
  </property>
</Properties>
</file>