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67D2" w14:textId="77777777" w:rsidR="004A12D4" w:rsidRDefault="00000000" w:rsidP="00187824">
      <w:pPr>
        <w:pStyle w:val="Title"/>
        <w:spacing w:after="120"/>
        <w:jc w:val="center"/>
      </w:pPr>
      <w:r>
        <w:rPr>
          <w:rFonts w:ascii="Times New Roman" w:hAnsi="Times New Roman"/>
          <w:b/>
          <w:color w:val="000000"/>
          <w:sz w:val="28"/>
        </w:rPr>
        <w:t>A</w:t>
      </w:r>
    </w:p>
    <w:p w14:paraId="0426A66E" w14:textId="77777777" w:rsidR="004A12D4" w:rsidRDefault="00000000">
      <w:pPr>
        <w:pStyle w:val="Title"/>
        <w:spacing w:after="120"/>
        <w:jc w:val="center"/>
      </w:pPr>
      <w:r>
        <w:rPr>
          <w:rFonts w:ascii="Times New Roman" w:hAnsi="Times New Roman"/>
          <w:b/>
          <w:color w:val="000000"/>
          <w:sz w:val="28"/>
        </w:rPr>
        <w:t>Project Report</w:t>
      </w:r>
    </w:p>
    <w:p w14:paraId="59CB73D8" w14:textId="77777777" w:rsidR="004A12D4" w:rsidRDefault="00000000">
      <w:pPr>
        <w:pStyle w:val="Title"/>
        <w:spacing w:after="120"/>
        <w:jc w:val="center"/>
      </w:pPr>
      <w:r>
        <w:rPr>
          <w:rFonts w:ascii="Times New Roman" w:hAnsi="Times New Roman"/>
          <w:color w:val="000000"/>
          <w:sz w:val="28"/>
        </w:rPr>
        <w:t>On</w:t>
      </w:r>
    </w:p>
    <w:p w14:paraId="6D2813E9" w14:textId="77777777" w:rsidR="004A12D4" w:rsidRDefault="004A12D4"/>
    <w:p w14:paraId="3590C7CF" w14:textId="77777777" w:rsidR="004A12D4" w:rsidRDefault="00000000">
      <w:pPr>
        <w:pStyle w:val="Title"/>
        <w:spacing w:before="120" w:after="240"/>
        <w:jc w:val="center"/>
      </w:pPr>
      <w:r>
        <w:rPr>
          <w:rFonts w:ascii="Times New Roman" w:hAnsi="Times New Roman"/>
          <w:b/>
          <w:color w:val="000000"/>
          <w:sz w:val="32"/>
        </w:rPr>
        <w:t>"UnifyComm: AI-Driven Channel Orchestration"</w:t>
      </w:r>
    </w:p>
    <w:p w14:paraId="0E4E14E9" w14:textId="77777777" w:rsidR="004A12D4" w:rsidRDefault="004A12D4"/>
    <w:p w14:paraId="6484F7C6" w14:textId="77777777" w:rsidR="004A12D4" w:rsidRDefault="00000000">
      <w:pPr>
        <w:spacing w:after="120"/>
        <w:jc w:val="center"/>
      </w:pPr>
      <w:r>
        <w:t>Submitted in partial fulfillment of the requirements of the</w:t>
      </w:r>
    </w:p>
    <w:p w14:paraId="5C224B8F" w14:textId="77777777" w:rsidR="004A12D4" w:rsidRDefault="00000000">
      <w:pPr>
        <w:spacing w:after="120"/>
        <w:jc w:val="center"/>
      </w:pPr>
      <w:r>
        <w:t>degree of</w:t>
      </w:r>
    </w:p>
    <w:p w14:paraId="2AB9849E" w14:textId="77777777" w:rsidR="004A12D4" w:rsidRDefault="00000000">
      <w:pPr>
        <w:spacing w:after="120"/>
        <w:jc w:val="center"/>
      </w:pPr>
      <w:r>
        <w:rPr>
          <w:b/>
          <w:sz w:val="28"/>
        </w:rPr>
        <w:t>Bachelor of Technology</w:t>
      </w:r>
    </w:p>
    <w:p w14:paraId="2A2168CF" w14:textId="77777777" w:rsidR="004A12D4" w:rsidRDefault="00000000">
      <w:pPr>
        <w:spacing w:after="120"/>
        <w:jc w:val="center"/>
      </w:pPr>
      <w:r>
        <w:t>in</w:t>
      </w:r>
    </w:p>
    <w:p w14:paraId="5EBE84A5" w14:textId="77777777" w:rsidR="004A12D4" w:rsidRDefault="00000000">
      <w:pPr>
        <w:spacing w:after="120"/>
        <w:jc w:val="center"/>
      </w:pPr>
      <w:r>
        <w:rPr>
          <w:b/>
          <w:sz w:val="28"/>
        </w:rPr>
        <w:t>Information Technology</w:t>
      </w:r>
    </w:p>
    <w:p w14:paraId="4DF397AA" w14:textId="77777777" w:rsidR="004A12D4" w:rsidRDefault="004A12D4"/>
    <w:p w14:paraId="150E39EA" w14:textId="77777777" w:rsidR="004A12D4" w:rsidRDefault="00000000">
      <w:pPr>
        <w:spacing w:after="120"/>
        <w:jc w:val="center"/>
      </w:pPr>
      <w:r>
        <w:rPr>
          <w:b/>
        </w:rPr>
        <w:t>Submitted by:</w:t>
      </w:r>
    </w:p>
    <w:p w14:paraId="5DD081B9" w14:textId="77777777" w:rsidR="004A12D4" w:rsidRDefault="00000000">
      <w:pPr>
        <w:spacing w:after="120"/>
        <w:jc w:val="center"/>
      </w:pPr>
      <w:r>
        <w:t>Yash Gupta (2023071084)</w:t>
      </w:r>
    </w:p>
    <w:p w14:paraId="230D8D7F" w14:textId="77777777" w:rsidR="004A12D4" w:rsidRDefault="00000000">
      <w:pPr>
        <w:spacing w:after="120"/>
        <w:jc w:val="center"/>
      </w:pPr>
      <w:r>
        <w:t>Ryan Maroof (2023071063)</w:t>
      </w:r>
    </w:p>
    <w:p w14:paraId="59F9FB34" w14:textId="77777777" w:rsidR="004A12D4" w:rsidRDefault="00000000">
      <w:pPr>
        <w:spacing w:after="120"/>
        <w:jc w:val="center"/>
      </w:pPr>
      <w:r>
        <w:t>Nikhil Dubey (2023071047)</w:t>
      </w:r>
    </w:p>
    <w:p w14:paraId="6626F153" w14:textId="77777777" w:rsidR="004A12D4" w:rsidRDefault="004A12D4"/>
    <w:p w14:paraId="7F04EB85" w14:textId="77777777" w:rsidR="004A12D4" w:rsidRDefault="00000000">
      <w:pPr>
        <w:spacing w:after="120"/>
        <w:jc w:val="center"/>
      </w:pPr>
      <w:r>
        <w:rPr>
          <w:b/>
        </w:rPr>
        <w:t>Under the guidance of:</w:t>
      </w:r>
    </w:p>
    <w:p w14:paraId="7ACC3C82" w14:textId="77777777" w:rsidR="004A12D4" w:rsidRDefault="00000000">
      <w:pPr>
        <w:spacing w:after="120"/>
        <w:jc w:val="center"/>
      </w:pPr>
      <w:r>
        <w:t>Assistant Professor Niharika Singh</w:t>
      </w:r>
    </w:p>
    <w:p w14:paraId="083A3659" w14:textId="77777777" w:rsidR="004A12D4" w:rsidRDefault="00000000">
      <w:pPr>
        <w:spacing w:after="120"/>
        <w:jc w:val="center"/>
      </w:pPr>
      <w:r>
        <w:t>(Department of ITCA)</w:t>
      </w:r>
    </w:p>
    <w:p w14:paraId="3C43B632" w14:textId="63F7690A" w:rsidR="004A12D4" w:rsidRDefault="00187824" w:rsidP="00187824">
      <w:pPr>
        <w:jc w:val="center"/>
      </w:pPr>
      <w:r w:rsidRPr="00187824">
        <w:rPr>
          <w:noProof/>
        </w:rPr>
        <w:drawing>
          <wp:inline distT="0" distB="0" distL="0" distR="0" wp14:anchorId="0A527539" wp14:editId="7D5C961A">
            <wp:extent cx="1760220" cy="1752600"/>
            <wp:effectExtent l="0" t="0" r="0" b="0"/>
            <wp:docPr id="117733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0220" cy="1752600"/>
                    </a:xfrm>
                    <a:prstGeom prst="rect">
                      <a:avLst/>
                    </a:prstGeom>
                    <a:noFill/>
                    <a:ln>
                      <a:noFill/>
                    </a:ln>
                  </pic:spPr>
                </pic:pic>
              </a:graphicData>
            </a:graphic>
          </wp:inline>
        </w:drawing>
      </w:r>
    </w:p>
    <w:p w14:paraId="0CB1690B" w14:textId="77777777" w:rsidR="004A12D4" w:rsidRDefault="004A12D4"/>
    <w:p w14:paraId="0D178C69" w14:textId="77777777" w:rsidR="004A12D4" w:rsidRDefault="004A12D4"/>
    <w:p w14:paraId="5B726193" w14:textId="77777777" w:rsidR="004A12D4" w:rsidRDefault="00000000">
      <w:pPr>
        <w:spacing w:after="120"/>
        <w:jc w:val="center"/>
      </w:pPr>
      <w:r>
        <w:rPr>
          <w:b/>
        </w:rPr>
        <w:t>DEPARTMENT OF INFORMATION TECHNOLOGY AND COMPUTER APPLICATION</w:t>
      </w:r>
    </w:p>
    <w:p w14:paraId="4E161E8A" w14:textId="77777777" w:rsidR="004A12D4" w:rsidRDefault="00000000">
      <w:pPr>
        <w:spacing w:after="120"/>
        <w:jc w:val="center"/>
      </w:pPr>
      <w:r>
        <w:rPr>
          <w:b/>
        </w:rPr>
        <w:t>MADAN MOHAN MALAVIYA UNIVERSITY OF TECHNOLOGY, GORAKHPUR 273010</w:t>
      </w:r>
    </w:p>
    <w:p w14:paraId="419E81AE" w14:textId="77777777" w:rsidR="004A12D4" w:rsidRDefault="00000000">
      <w:pPr>
        <w:spacing w:after="120"/>
        <w:jc w:val="center"/>
      </w:pPr>
      <w:r>
        <w:t>(U.P.) India</w:t>
      </w:r>
    </w:p>
    <w:p w14:paraId="78E1B91D" w14:textId="77777777" w:rsidR="004A12D4" w:rsidRDefault="004A12D4">
      <w:pPr>
        <w:sectPr w:rsidR="004A12D4">
          <w:pgSz w:w="12240" w:h="15840"/>
          <w:pgMar w:top="1440" w:right="1440" w:bottom="1440" w:left="1440" w:header="720" w:footer="720" w:gutter="0"/>
          <w:cols w:space="720"/>
          <w:docGrid w:linePitch="360"/>
        </w:sectPr>
      </w:pPr>
    </w:p>
    <w:p w14:paraId="068783A0" w14:textId="77777777" w:rsidR="004A12D4" w:rsidRDefault="004A12D4"/>
    <w:p w14:paraId="17D14ECB" w14:textId="77777777" w:rsidR="004A12D4" w:rsidRDefault="004A12D4"/>
    <w:p w14:paraId="53C88807" w14:textId="77777777" w:rsidR="004A12D4" w:rsidRDefault="004A12D4"/>
    <w:p w14:paraId="4F175CEB" w14:textId="77777777" w:rsidR="004A12D4" w:rsidRDefault="004A12D4"/>
    <w:p w14:paraId="4E547E2F" w14:textId="77777777" w:rsidR="004A12D4" w:rsidRDefault="004A12D4"/>
    <w:p w14:paraId="1A79B09C" w14:textId="77777777" w:rsidR="004A12D4" w:rsidRDefault="004A12D4"/>
    <w:p w14:paraId="49791ADA" w14:textId="77777777" w:rsidR="004A12D4" w:rsidRDefault="004A12D4"/>
    <w:p w14:paraId="4607F04A" w14:textId="77777777" w:rsidR="004A12D4" w:rsidRDefault="004A12D4"/>
    <w:p w14:paraId="399A3195" w14:textId="77777777" w:rsidR="004A12D4" w:rsidRDefault="004A12D4"/>
    <w:p w14:paraId="6B6CEDC7" w14:textId="77777777" w:rsidR="004A12D4" w:rsidRDefault="004A12D4"/>
    <w:p w14:paraId="4CEAE487" w14:textId="77777777" w:rsidR="004A12D4" w:rsidRDefault="004A12D4"/>
    <w:p w14:paraId="6A4DE4FC" w14:textId="77777777" w:rsidR="004A12D4" w:rsidRDefault="004A12D4"/>
    <w:p w14:paraId="49567E80" w14:textId="77777777" w:rsidR="004A12D4" w:rsidRDefault="004A12D4"/>
    <w:p w14:paraId="163FBE02" w14:textId="77777777" w:rsidR="004A12D4" w:rsidRDefault="004A12D4"/>
    <w:p w14:paraId="26690D79" w14:textId="77777777" w:rsidR="004A12D4" w:rsidRDefault="004A12D4"/>
    <w:p w14:paraId="27369E05" w14:textId="77777777" w:rsidR="004A12D4" w:rsidRDefault="00000000">
      <w:pPr>
        <w:spacing w:after="120"/>
        <w:jc w:val="center"/>
      </w:pPr>
      <w:r>
        <w:rPr>
          <w:b/>
        </w:rPr>
        <w:t>©M.M.M. University of Technology Gorakhpur, U.P. (273010), INDIA</w:t>
      </w:r>
    </w:p>
    <w:p w14:paraId="7558EF18" w14:textId="77777777" w:rsidR="004A12D4" w:rsidRDefault="00000000">
      <w:pPr>
        <w:spacing w:after="120"/>
        <w:jc w:val="center"/>
      </w:pPr>
      <w:r>
        <w:rPr>
          <w:b/>
        </w:rPr>
        <w:t>ALL RIGHTS RESERVED</w:t>
      </w:r>
    </w:p>
    <w:p w14:paraId="6FD95E48" w14:textId="77777777" w:rsidR="004A12D4" w:rsidRDefault="00000000">
      <w:r>
        <w:br w:type="page"/>
      </w:r>
    </w:p>
    <w:p w14:paraId="0102E606" w14:textId="77777777" w:rsidR="004A12D4" w:rsidRDefault="00000000">
      <w:pPr>
        <w:pStyle w:val="Title"/>
        <w:spacing w:before="240" w:after="240"/>
        <w:jc w:val="center"/>
      </w:pPr>
      <w:r>
        <w:rPr>
          <w:rFonts w:ascii="Times New Roman" w:hAnsi="Times New Roman"/>
          <w:b/>
          <w:color w:val="000000"/>
          <w:sz w:val="32"/>
        </w:rPr>
        <w:lastRenderedPageBreak/>
        <w:t>DECLARATION</w:t>
      </w:r>
    </w:p>
    <w:p w14:paraId="673F1D03" w14:textId="77777777" w:rsidR="004A12D4" w:rsidRDefault="00000000">
      <w:pPr>
        <w:spacing w:after="120"/>
        <w:ind w:firstLine="720"/>
        <w:jc w:val="both"/>
      </w:pPr>
      <w:r>
        <w:t>We hereby affirm that this submission is our own work and also that, to the best of our understanding and faith, it does not contain any material that has been previously released or authored by some other person, nor does it comprise any material that has been accepted in substantial part for any degree programme from any university or any other institute of higher learning, except instances in which proper acknowledgement has been made within the text.</w:t>
      </w:r>
    </w:p>
    <w:p w14:paraId="7B48FC11" w14:textId="77777777" w:rsidR="004A12D4" w:rsidRDefault="004A12D4"/>
    <w:p w14:paraId="39FB06C5" w14:textId="77777777" w:rsidR="004A12D4" w:rsidRDefault="004A12D4"/>
    <w:p w14:paraId="6E3F914D" w14:textId="77777777" w:rsidR="004A12D4" w:rsidRDefault="004A12D4"/>
    <w:p w14:paraId="17B619BB" w14:textId="77777777" w:rsidR="004A12D4" w:rsidRDefault="00000000">
      <w:pPr>
        <w:spacing w:after="120"/>
        <w:jc w:val="both"/>
      </w:pPr>
      <w:r>
        <w:t>Sign:                                        Date:</w:t>
      </w:r>
    </w:p>
    <w:p w14:paraId="4005DDFF" w14:textId="77777777" w:rsidR="004A12D4" w:rsidRDefault="00000000">
      <w:pPr>
        <w:spacing w:after="120"/>
        <w:jc w:val="both"/>
      </w:pPr>
      <w:r>
        <w:t>Student Name: Yash Gupta                Place:</w:t>
      </w:r>
    </w:p>
    <w:p w14:paraId="3C2248EB" w14:textId="77777777" w:rsidR="004A12D4" w:rsidRDefault="00000000">
      <w:pPr>
        <w:spacing w:after="240"/>
        <w:jc w:val="both"/>
      </w:pPr>
      <w:r>
        <w:t>Roll No.: 2023071084</w:t>
      </w:r>
    </w:p>
    <w:p w14:paraId="0A542B94" w14:textId="77777777" w:rsidR="004A12D4" w:rsidRDefault="00000000">
      <w:pPr>
        <w:spacing w:after="120"/>
        <w:jc w:val="both"/>
      </w:pPr>
      <w:r>
        <w:t>Sign:                                        Date:</w:t>
      </w:r>
    </w:p>
    <w:p w14:paraId="5A1875D3" w14:textId="77777777" w:rsidR="004A12D4" w:rsidRDefault="00000000">
      <w:pPr>
        <w:spacing w:after="120"/>
        <w:jc w:val="both"/>
      </w:pPr>
      <w:r>
        <w:t>Student Name: Ryan Maroof                Place:</w:t>
      </w:r>
    </w:p>
    <w:p w14:paraId="776D0E2B" w14:textId="77777777" w:rsidR="004A12D4" w:rsidRDefault="00000000">
      <w:pPr>
        <w:spacing w:after="240"/>
        <w:jc w:val="both"/>
      </w:pPr>
      <w:r>
        <w:t>Roll No.: 2023071063</w:t>
      </w:r>
    </w:p>
    <w:p w14:paraId="2DC584C1" w14:textId="77777777" w:rsidR="004A12D4" w:rsidRDefault="00000000">
      <w:pPr>
        <w:spacing w:after="120"/>
        <w:jc w:val="both"/>
      </w:pPr>
      <w:r>
        <w:t>Sign:                                        Date:</w:t>
      </w:r>
    </w:p>
    <w:p w14:paraId="0D82A0C8" w14:textId="77777777" w:rsidR="004A12D4" w:rsidRDefault="00000000">
      <w:pPr>
        <w:spacing w:after="120"/>
        <w:jc w:val="both"/>
      </w:pPr>
      <w:r>
        <w:t>Student Name: Nikhil Dubey                Place:</w:t>
      </w:r>
    </w:p>
    <w:p w14:paraId="675EC2C4" w14:textId="77777777" w:rsidR="004A12D4" w:rsidRDefault="00000000">
      <w:pPr>
        <w:spacing w:after="240"/>
        <w:jc w:val="both"/>
      </w:pPr>
      <w:r>
        <w:t>Roll No.: 2023071047</w:t>
      </w:r>
    </w:p>
    <w:p w14:paraId="3962B631" w14:textId="77777777" w:rsidR="004A12D4" w:rsidRDefault="00000000">
      <w:r>
        <w:br w:type="page"/>
      </w:r>
    </w:p>
    <w:p w14:paraId="1AF4393D" w14:textId="77777777" w:rsidR="004A12D4" w:rsidRDefault="00000000">
      <w:pPr>
        <w:pStyle w:val="Title"/>
        <w:spacing w:before="240" w:after="240"/>
        <w:jc w:val="center"/>
      </w:pPr>
      <w:r>
        <w:rPr>
          <w:rFonts w:ascii="Times New Roman" w:hAnsi="Times New Roman"/>
          <w:b/>
          <w:color w:val="000000"/>
          <w:sz w:val="32"/>
        </w:rPr>
        <w:lastRenderedPageBreak/>
        <w:t>CERTIFICATE</w:t>
      </w:r>
    </w:p>
    <w:p w14:paraId="26449EEC" w14:textId="77777777" w:rsidR="004A12D4" w:rsidRDefault="00000000">
      <w:pPr>
        <w:spacing w:after="120"/>
        <w:ind w:firstLine="720"/>
        <w:jc w:val="both"/>
      </w:pPr>
      <w:r>
        <w:t>This certifies that the project entitled "UnifyComm: AI-Driven Channel Orchestration" was completed by the students Yash Gupta (Roll No. 2023071084), Ryan Maroof (Roll No. 2023071063), and Nikhil Dubey (Roll No. 2023071047) of the Bachelor of Technology in the Department of Information Technology &amp; Computer Application at Madan Mohan Malaviya University of Technology, Gorakhpur, in part fulfillment of the requirements for their degree.</w:t>
      </w:r>
    </w:p>
    <w:p w14:paraId="31917B55" w14:textId="77777777" w:rsidR="004A12D4" w:rsidRDefault="004A12D4"/>
    <w:p w14:paraId="35353D2D" w14:textId="77777777" w:rsidR="004A12D4" w:rsidRDefault="004A12D4"/>
    <w:p w14:paraId="5678C442" w14:textId="77777777" w:rsidR="004A12D4" w:rsidRDefault="004A12D4"/>
    <w:p w14:paraId="720DFACE" w14:textId="77777777" w:rsidR="004A12D4" w:rsidRDefault="004A12D4"/>
    <w:p w14:paraId="1D5BA115" w14:textId="77777777" w:rsidR="004A12D4" w:rsidRDefault="004A12D4"/>
    <w:p w14:paraId="5F3F5A00" w14:textId="77777777" w:rsidR="004A12D4" w:rsidRDefault="004A12D4"/>
    <w:p w14:paraId="1C6C94C2" w14:textId="77777777" w:rsidR="004A12D4" w:rsidRDefault="00000000">
      <w:pPr>
        <w:spacing w:after="120"/>
      </w:pPr>
      <w:r>
        <w:t>——————————</w:t>
      </w:r>
    </w:p>
    <w:p w14:paraId="0C939964" w14:textId="77777777" w:rsidR="004A12D4" w:rsidRDefault="00000000">
      <w:pPr>
        <w:spacing w:after="120"/>
        <w:jc w:val="both"/>
      </w:pPr>
      <w:r>
        <w:t>Signature of Mentor</w:t>
      </w:r>
    </w:p>
    <w:p w14:paraId="15704CAD" w14:textId="77777777" w:rsidR="004A12D4" w:rsidRDefault="00000000">
      <w:pPr>
        <w:spacing w:after="120"/>
        <w:jc w:val="both"/>
      </w:pPr>
      <w:r>
        <w:rPr>
          <w:b/>
        </w:rPr>
        <w:t>Assistant Professor Niharika Singh</w:t>
      </w:r>
    </w:p>
    <w:p w14:paraId="103A36EF" w14:textId="77777777" w:rsidR="004A12D4" w:rsidRDefault="00000000">
      <w:pPr>
        <w:spacing w:after="120"/>
        <w:jc w:val="both"/>
      </w:pPr>
      <w:r>
        <w:t>ITCA Dept, MMMUT GKP</w:t>
      </w:r>
    </w:p>
    <w:p w14:paraId="245A1723" w14:textId="77777777" w:rsidR="004A12D4" w:rsidRDefault="00000000">
      <w:pPr>
        <w:spacing w:after="120"/>
        <w:jc w:val="both"/>
      </w:pPr>
      <w:r>
        <w:t>Date:</w:t>
      </w:r>
    </w:p>
    <w:p w14:paraId="2F3668EA" w14:textId="77777777" w:rsidR="004A12D4" w:rsidRDefault="00000000">
      <w:pPr>
        <w:spacing w:after="120"/>
        <w:jc w:val="both"/>
      </w:pPr>
      <w:r>
        <w:t>Place:</w:t>
      </w:r>
    </w:p>
    <w:p w14:paraId="5563B29F" w14:textId="77777777" w:rsidR="004A12D4" w:rsidRDefault="00000000">
      <w:r>
        <w:br w:type="page"/>
      </w:r>
    </w:p>
    <w:p w14:paraId="6CC860E4" w14:textId="77777777" w:rsidR="004A12D4" w:rsidRDefault="00000000">
      <w:pPr>
        <w:pStyle w:val="Title"/>
        <w:spacing w:before="240" w:after="240"/>
        <w:jc w:val="center"/>
      </w:pPr>
      <w:r>
        <w:rPr>
          <w:rFonts w:ascii="Times New Roman" w:hAnsi="Times New Roman"/>
          <w:b/>
          <w:color w:val="000000"/>
          <w:sz w:val="32"/>
        </w:rPr>
        <w:lastRenderedPageBreak/>
        <w:t>APPROVAL SHEET</w:t>
      </w:r>
    </w:p>
    <w:p w14:paraId="5E39F094" w14:textId="77777777" w:rsidR="004A12D4" w:rsidRDefault="00000000">
      <w:pPr>
        <w:spacing w:after="120"/>
        <w:ind w:firstLine="720"/>
        <w:jc w:val="both"/>
      </w:pPr>
      <w:r>
        <w:t>The report entitled "UnifyComm: AI-Driven Channel Orchestration" is approved for the degree of Bachelor of Technology.</w:t>
      </w:r>
    </w:p>
    <w:p w14:paraId="6FCF5161" w14:textId="77777777" w:rsidR="004A12D4" w:rsidRDefault="004A12D4"/>
    <w:p w14:paraId="7F71DA7D" w14:textId="77777777" w:rsidR="004A12D4" w:rsidRDefault="004A12D4"/>
    <w:p w14:paraId="4DD7EF1C" w14:textId="77777777" w:rsidR="004A12D4" w:rsidRDefault="004A12D4"/>
    <w:p w14:paraId="6FFCEF31" w14:textId="77777777" w:rsidR="004A12D4" w:rsidRDefault="004A12D4"/>
    <w:p w14:paraId="55712BD4" w14:textId="77777777" w:rsidR="004A12D4" w:rsidRDefault="00000000">
      <w:pPr>
        <w:spacing w:after="120"/>
        <w:jc w:val="right"/>
      </w:pPr>
      <w:r>
        <w:rPr>
          <w:b/>
        </w:rPr>
        <w:t>EXAMINER</w:t>
      </w:r>
    </w:p>
    <w:p w14:paraId="71AB35C2" w14:textId="77777777" w:rsidR="004A12D4" w:rsidRDefault="004A12D4"/>
    <w:p w14:paraId="503A5A32" w14:textId="77777777" w:rsidR="004A12D4" w:rsidRDefault="004A12D4"/>
    <w:p w14:paraId="69A320C7" w14:textId="77777777" w:rsidR="004A12D4" w:rsidRDefault="004A12D4"/>
    <w:p w14:paraId="322D72B9" w14:textId="77777777" w:rsidR="004A12D4" w:rsidRDefault="004A12D4"/>
    <w:p w14:paraId="1496E36C" w14:textId="77777777" w:rsidR="004A12D4" w:rsidRDefault="00000000">
      <w:pPr>
        <w:spacing w:after="120"/>
        <w:jc w:val="right"/>
      </w:pPr>
      <w:r>
        <w:rPr>
          <w:b/>
        </w:rPr>
        <w:t>MENTOR</w:t>
      </w:r>
    </w:p>
    <w:p w14:paraId="7B9F7342" w14:textId="77777777" w:rsidR="004A12D4" w:rsidRDefault="00000000">
      <w:pPr>
        <w:spacing w:after="120"/>
        <w:jc w:val="right"/>
      </w:pPr>
      <w:r>
        <w:t>Assistant Professor Niharika Singh</w:t>
      </w:r>
    </w:p>
    <w:p w14:paraId="2F15A0B1" w14:textId="77777777" w:rsidR="004A12D4" w:rsidRDefault="004A12D4"/>
    <w:p w14:paraId="6BC26790" w14:textId="77777777" w:rsidR="004A12D4" w:rsidRDefault="004A12D4"/>
    <w:p w14:paraId="1C0BE12C" w14:textId="77777777" w:rsidR="004A12D4" w:rsidRDefault="00000000">
      <w:pPr>
        <w:spacing w:after="120"/>
        <w:jc w:val="right"/>
      </w:pPr>
      <w:r>
        <w:rPr>
          <w:b/>
        </w:rPr>
        <w:t>HEAD OF DEPARTMENT</w:t>
      </w:r>
    </w:p>
    <w:p w14:paraId="0ECA1128" w14:textId="77777777" w:rsidR="004A12D4" w:rsidRDefault="00000000">
      <w:pPr>
        <w:spacing w:after="120"/>
        <w:jc w:val="right"/>
      </w:pPr>
      <w:r>
        <w:t>Dr. D.S. Singh</w:t>
      </w:r>
    </w:p>
    <w:p w14:paraId="7900D989" w14:textId="77777777" w:rsidR="004A12D4" w:rsidRDefault="004A12D4"/>
    <w:p w14:paraId="30A64AD7" w14:textId="77777777" w:rsidR="004A12D4" w:rsidRDefault="00000000">
      <w:pPr>
        <w:spacing w:after="120"/>
        <w:jc w:val="right"/>
      </w:pPr>
      <w:r>
        <w:t>DATE:</w:t>
      </w:r>
    </w:p>
    <w:p w14:paraId="7691ED7F" w14:textId="77777777" w:rsidR="004A12D4" w:rsidRDefault="00000000">
      <w:pPr>
        <w:spacing w:after="120"/>
        <w:jc w:val="right"/>
      </w:pPr>
      <w:r>
        <w:t>PLACE: GORAKHPUR</w:t>
      </w:r>
    </w:p>
    <w:p w14:paraId="575127B5" w14:textId="77777777" w:rsidR="004A12D4" w:rsidRDefault="00000000">
      <w:r>
        <w:br w:type="page"/>
      </w:r>
    </w:p>
    <w:p w14:paraId="5F6D2D48" w14:textId="77777777" w:rsidR="004A12D4" w:rsidRDefault="00000000">
      <w:pPr>
        <w:pStyle w:val="Title"/>
        <w:spacing w:before="240" w:after="240"/>
        <w:jc w:val="center"/>
      </w:pPr>
      <w:r>
        <w:rPr>
          <w:rFonts w:ascii="Times New Roman" w:hAnsi="Times New Roman"/>
          <w:b/>
          <w:color w:val="000000"/>
          <w:sz w:val="32"/>
        </w:rPr>
        <w:lastRenderedPageBreak/>
        <w:t>ACKNOWLEDGEMENT</w:t>
      </w:r>
    </w:p>
    <w:p w14:paraId="7A6F1DE3" w14:textId="77777777" w:rsidR="004A12D4" w:rsidRDefault="00000000">
      <w:pPr>
        <w:spacing w:after="120"/>
        <w:ind w:firstLine="720"/>
        <w:jc w:val="both"/>
      </w:pPr>
      <w:r>
        <w:t>We are fortunate to have been given the chance to work on this project under the supervision of Assistant Professor Niharika Singh at the Madan Mohan Malaviya University of Technology, Gorakhpur, in the Department of Information Technology &amp; Computer Application. We sincerely thank and are eternally grateful to our guide for her consistent encouragement, exceptional guidance, and generosity.</w:t>
      </w:r>
    </w:p>
    <w:p w14:paraId="13DA7B8A" w14:textId="77777777" w:rsidR="004A12D4" w:rsidRDefault="00000000">
      <w:pPr>
        <w:spacing w:after="120"/>
        <w:ind w:firstLine="720"/>
        <w:jc w:val="both"/>
      </w:pPr>
      <w:r>
        <w:t>We would also like to express our gratitude to all the faculty and personnel at the Department of ITCA for their unwavering support in ensuring the legitimacy of our work.</w:t>
      </w:r>
    </w:p>
    <w:p w14:paraId="3FC20A2A" w14:textId="77777777" w:rsidR="004A12D4" w:rsidRDefault="004A12D4"/>
    <w:p w14:paraId="120CCD78" w14:textId="77777777" w:rsidR="004A12D4" w:rsidRDefault="004A12D4"/>
    <w:p w14:paraId="103330C4" w14:textId="77777777" w:rsidR="004A12D4" w:rsidRDefault="004A12D4"/>
    <w:p w14:paraId="16E27D36" w14:textId="77777777" w:rsidR="004A12D4" w:rsidRDefault="00000000">
      <w:pPr>
        <w:spacing w:after="120"/>
        <w:jc w:val="both"/>
      </w:pPr>
      <w:r>
        <w:t>Sign:                    Student Name: Yash Gupta</w:t>
      </w:r>
    </w:p>
    <w:p w14:paraId="09EA4854" w14:textId="77777777" w:rsidR="004A12D4" w:rsidRDefault="00000000">
      <w:pPr>
        <w:spacing w:after="160"/>
        <w:jc w:val="both"/>
      </w:pPr>
      <w:r>
        <w:t>Roll No.: 2023071084</w:t>
      </w:r>
    </w:p>
    <w:p w14:paraId="7BE56B78" w14:textId="77777777" w:rsidR="004A12D4" w:rsidRDefault="00000000">
      <w:pPr>
        <w:spacing w:after="120"/>
        <w:jc w:val="both"/>
      </w:pPr>
      <w:r>
        <w:t>Sign:                    Student Name: Ryan Maroof</w:t>
      </w:r>
    </w:p>
    <w:p w14:paraId="2B58DA33" w14:textId="77777777" w:rsidR="004A12D4" w:rsidRDefault="00000000">
      <w:pPr>
        <w:spacing w:after="160"/>
        <w:jc w:val="both"/>
      </w:pPr>
      <w:r>
        <w:t>Roll No.: 2023071063</w:t>
      </w:r>
    </w:p>
    <w:p w14:paraId="0AB796E5" w14:textId="77777777" w:rsidR="004A12D4" w:rsidRDefault="00000000">
      <w:pPr>
        <w:spacing w:after="120"/>
        <w:jc w:val="both"/>
      </w:pPr>
      <w:r>
        <w:t>Sign:                    Student Name: Nikhil Dubey</w:t>
      </w:r>
    </w:p>
    <w:p w14:paraId="402483CB" w14:textId="77777777" w:rsidR="004A12D4" w:rsidRDefault="00000000">
      <w:pPr>
        <w:spacing w:after="160"/>
        <w:jc w:val="both"/>
      </w:pPr>
      <w:r>
        <w:t>Roll No.: 2023071047</w:t>
      </w:r>
    </w:p>
    <w:p w14:paraId="53E0C9DA" w14:textId="77777777" w:rsidR="004A12D4" w:rsidRDefault="00000000">
      <w:r>
        <w:br w:type="page"/>
      </w:r>
    </w:p>
    <w:p w14:paraId="71AC987E" w14:textId="77777777" w:rsidR="004A12D4" w:rsidRDefault="00000000">
      <w:pPr>
        <w:pStyle w:val="Title"/>
        <w:spacing w:before="240" w:after="240"/>
        <w:jc w:val="center"/>
      </w:pPr>
      <w:r>
        <w:rPr>
          <w:rFonts w:ascii="Times New Roman" w:hAnsi="Times New Roman"/>
          <w:b/>
          <w:color w:val="000000"/>
          <w:sz w:val="32"/>
        </w:rPr>
        <w:lastRenderedPageBreak/>
        <w:t>Abstract</w:t>
      </w:r>
    </w:p>
    <w:p w14:paraId="056313FC" w14:textId="77777777" w:rsidR="004A12D4" w:rsidRDefault="00000000">
      <w:pPr>
        <w:spacing w:after="120"/>
        <w:ind w:firstLine="720"/>
        <w:jc w:val="both"/>
      </w:pPr>
      <w:r>
        <w:t>The rapid digitization of customer service has led to a fragmented communication landscape where enterprises manage interactions across Email, SMS, WhatsApp, and voice calls through isolated dashboards. This fragmentation results in critical context loss, increased agent handling times, and significant compliance vulnerabilities under regulations such as TRAI and RBI guidelines.</w:t>
      </w:r>
    </w:p>
    <w:p w14:paraId="450267EA" w14:textId="77777777" w:rsidR="004A12D4" w:rsidRDefault="00000000">
      <w:pPr>
        <w:spacing w:after="120"/>
        <w:ind w:firstLine="720"/>
        <w:jc w:val="both"/>
      </w:pPr>
      <w:r>
        <w:t>This project presents UnifyComm, an AI-powered omni-channel communication orchestration platform designed to unify all customer interactions into a single, real-time conversation thread. The system replaces isolated communication dashboards with a custom-trained ML intent classifier built on Microsoft's MiniLM architecture, sequentially fine-tuned on the Banking77 and CLINC150 datasets, achieving approximately 93.5% classification accuracy.</w:t>
      </w:r>
    </w:p>
    <w:p w14:paraId="08594CC9" w14:textId="77777777" w:rsidR="004A12D4" w:rsidRDefault="00000000">
      <w:pPr>
        <w:spacing w:after="120"/>
        <w:ind w:firstLine="720"/>
        <w:jc w:val="both"/>
      </w:pPr>
      <w:r>
        <w:t>The platform integrates sentiment analysis using Twitter-RoBERTa for real-time customer sentiment detection, BART-large-CNN for conversation summarization, and a compliance-first engine featuring built-in DNC/DND checks and consent validation pipelines. The technology stack comprises Next.js with Tailwind CSS for the agent dashboard, Spring Boot for backend REST APIs and WebSocket communication, PostgreSQL with pgvector for customer profiles and conversation history, and Socket.IO for live conversation updates.</w:t>
      </w:r>
    </w:p>
    <w:p w14:paraId="64E36726" w14:textId="77777777" w:rsidR="004A12D4" w:rsidRDefault="00000000">
      <w:pPr>
        <w:spacing w:after="120"/>
        <w:ind w:firstLine="720"/>
        <w:jc w:val="both"/>
      </w:pPr>
      <w:r>
        <w:t>UnifyComm is designed to reduce average handling time by 40%, prevent regulatory violations that carry penalties exceeding ₹500 crore, and scale to millions of conversations without increasing agent headcount. The platform targets banks, NBFCs, insurance companies, and e-commerce enterprises operating multi-channel customer support.</w:t>
      </w:r>
    </w:p>
    <w:p w14:paraId="02F91C7D" w14:textId="77777777" w:rsidR="004A12D4" w:rsidRDefault="00000000">
      <w:r>
        <w:br w:type="page"/>
      </w:r>
    </w:p>
    <w:p w14:paraId="29C6884E" w14:textId="77777777" w:rsidR="004A12D4" w:rsidRDefault="00000000">
      <w:pPr>
        <w:pStyle w:val="Title"/>
        <w:spacing w:before="240" w:after="240"/>
        <w:jc w:val="center"/>
      </w:pPr>
      <w:r>
        <w:rPr>
          <w:rFonts w:ascii="Times New Roman" w:hAnsi="Times New Roman"/>
          <w:b/>
          <w:color w:val="000000"/>
          <w:sz w:val="32"/>
        </w:rPr>
        <w:lastRenderedPageBreak/>
        <w:t>Table of Contents</w:t>
      </w:r>
    </w:p>
    <w:p w14:paraId="4067E836" w14:textId="77777777" w:rsidR="004A12D4" w:rsidRDefault="00000000">
      <w:pPr>
        <w:spacing w:before="40" w:after="40"/>
      </w:pPr>
      <w:r>
        <w:rPr>
          <w:b/>
        </w:rPr>
        <w:t>Abstract</w:t>
      </w:r>
      <w:r>
        <w:rPr>
          <w:color w:val="999999"/>
        </w:rPr>
        <w:t xml:space="preserve"> ........................................................... </w:t>
      </w:r>
      <w:r>
        <w:rPr>
          <w:b/>
        </w:rPr>
        <w:t>vii</w:t>
      </w:r>
    </w:p>
    <w:p w14:paraId="6D444238" w14:textId="77777777" w:rsidR="004A12D4" w:rsidRDefault="00000000">
      <w:pPr>
        <w:spacing w:before="40" w:after="40"/>
      </w:pPr>
      <w:r>
        <w:rPr>
          <w:b/>
        </w:rPr>
        <w:t>Declaration</w:t>
      </w:r>
      <w:r>
        <w:rPr>
          <w:color w:val="999999"/>
        </w:rPr>
        <w:t xml:space="preserve"> ........................................................ </w:t>
      </w:r>
      <w:r>
        <w:rPr>
          <w:b/>
        </w:rPr>
        <w:t>iii</w:t>
      </w:r>
    </w:p>
    <w:p w14:paraId="6EAD600B" w14:textId="77777777" w:rsidR="004A12D4" w:rsidRDefault="00000000">
      <w:pPr>
        <w:spacing w:before="40" w:after="40"/>
      </w:pPr>
      <w:r>
        <w:rPr>
          <w:b/>
        </w:rPr>
        <w:t>Certificate</w:t>
      </w:r>
      <w:r>
        <w:rPr>
          <w:color w:val="999999"/>
        </w:rPr>
        <w:t xml:space="preserve"> ......................................................... </w:t>
      </w:r>
      <w:r>
        <w:rPr>
          <w:b/>
        </w:rPr>
        <w:t>iv</w:t>
      </w:r>
    </w:p>
    <w:p w14:paraId="0C4A7006" w14:textId="77777777" w:rsidR="004A12D4" w:rsidRDefault="00000000">
      <w:pPr>
        <w:spacing w:before="40" w:after="40"/>
      </w:pPr>
      <w:r>
        <w:rPr>
          <w:b/>
        </w:rPr>
        <w:t>Approval Sheet</w:t>
      </w:r>
      <w:r>
        <w:rPr>
          <w:color w:val="999999"/>
        </w:rPr>
        <w:t xml:space="preserve"> ....................................................... </w:t>
      </w:r>
      <w:r>
        <w:rPr>
          <w:b/>
        </w:rPr>
        <w:t>v</w:t>
      </w:r>
    </w:p>
    <w:p w14:paraId="1EB84A8F" w14:textId="77777777" w:rsidR="004A12D4" w:rsidRDefault="00000000">
      <w:pPr>
        <w:spacing w:before="40" w:after="40"/>
      </w:pPr>
      <w:r>
        <w:rPr>
          <w:b/>
        </w:rPr>
        <w:t>Acknowledgement</w:t>
      </w:r>
      <w:r>
        <w:rPr>
          <w:color w:val="999999"/>
        </w:rPr>
        <w:t xml:space="preserve"> ..................................................... </w:t>
      </w:r>
      <w:r>
        <w:rPr>
          <w:b/>
        </w:rPr>
        <w:t>vi</w:t>
      </w:r>
    </w:p>
    <w:p w14:paraId="1F110227" w14:textId="77777777" w:rsidR="004A12D4" w:rsidRDefault="00000000">
      <w:pPr>
        <w:spacing w:before="40" w:after="40"/>
      </w:pPr>
      <w:r>
        <w:rPr>
          <w:b/>
        </w:rPr>
        <w:t>Table of Contents</w:t>
      </w:r>
      <w:r>
        <w:rPr>
          <w:color w:val="999999"/>
        </w:rPr>
        <w:t xml:space="preserve"> ................................................. </w:t>
      </w:r>
      <w:r>
        <w:rPr>
          <w:b/>
        </w:rPr>
        <w:t>viii</w:t>
      </w:r>
    </w:p>
    <w:p w14:paraId="6A8C6077" w14:textId="77777777" w:rsidR="004A12D4" w:rsidRDefault="00000000">
      <w:pPr>
        <w:spacing w:before="40" w:after="40"/>
      </w:pPr>
      <w:r>
        <w:rPr>
          <w:b/>
        </w:rPr>
        <w:t>List of Figures</w:t>
      </w:r>
      <w:r>
        <w:rPr>
          <w:color w:val="999999"/>
        </w:rPr>
        <w:t xml:space="preserve"> ..................................................... </w:t>
      </w:r>
      <w:r>
        <w:rPr>
          <w:b/>
        </w:rPr>
        <w:t>ix</w:t>
      </w:r>
    </w:p>
    <w:p w14:paraId="265DAE51" w14:textId="77777777" w:rsidR="004A12D4" w:rsidRDefault="004A12D4"/>
    <w:p w14:paraId="72F52147" w14:textId="77777777" w:rsidR="004A12D4" w:rsidRDefault="00000000">
      <w:pPr>
        <w:spacing w:before="40" w:after="40"/>
      </w:pPr>
      <w:r>
        <w:rPr>
          <w:b/>
        </w:rPr>
        <w:t>Chapter 1  Introduction</w:t>
      </w:r>
      <w:r>
        <w:rPr>
          <w:color w:val="999999"/>
        </w:rPr>
        <w:t xml:space="preserve"> .............................................. </w:t>
      </w:r>
      <w:r>
        <w:rPr>
          <w:b/>
        </w:rPr>
        <w:t>1</w:t>
      </w:r>
    </w:p>
    <w:p w14:paraId="410AA86A" w14:textId="77777777" w:rsidR="004A12D4" w:rsidRDefault="00000000">
      <w:pPr>
        <w:spacing w:before="40" w:after="40"/>
        <w:ind w:left="576"/>
      </w:pPr>
      <w:r>
        <w:t>1.1  Background of Customer Communication</w:t>
      </w:r>
      <w:r>
        <w:rPr>
          <w:color w:val="999999"/>
        </w:rPr>
        <w:t xml:space="preserve"> ............................ </w:t>
      </w:r>
      <w:r>
        <w:t>1</w:t>
      </w:r>
    </w:p>
    <w:p w14:paraId="50EBBBA8" w14:textId="77777777" w:rsidR="004A12D4" w:rsidRDefault="00000000">
      <w:pPr>
        <w:spacing w:before="40" w:after="40"/>
        <w:ind w:left="576"/>
      </w:pPr>
      <w:r>
        <w:t>1.2  Problem Statement</w:t>
      </w:r>
      <w:r>
        <w:rPr>
          <w:color w:val="999999"/>
        </w:rPr>
        <w:t xml:space="preserve"> ............................................... </w:t>
      </w:r>
      <w:r>
        <w:t>2</w:t>
      </w:r>
    </w:p>
    <w:p w14:paraId="7E8AEB01" w14:textId="77777777" w:rsidR="004A12D4" w:rsidRDefault="00000000">
      <w:pPr>
        <w:spacing w:before="40" w:after="40"/>
        <w:ind w:left="576"/>
      </w:pPr>
      <w:r>
        <w:t>1.3  Proposed Solution: UnifyComm</w:t>
      </w:r>
      <w:r>
        <w:rPr>
          <w:color w:val="999999"/>
        </w:rPr>
        <w:t xml:space="preserve"> .................................... </w:t>
      </w:r>
      <w:r>
        <w:t>2</w:t>
      </w:r>
    </w:p>
    <w:p w14:paraId="32667070" w14:textId="77777777" w:rsidR="004A12D4" w:rsidRDefault="00000000">
      <w:pPr>
        <w:spacing w:before="40" w:after="40"/>
        <w:ind w:left="576"/>
      </w:pPr>
      <w:r>
        <w:t>1.4  Objectives</w:t>
      </w:r>
      <w:r>
        <w:rPr>
          <w:color w:val="999999"/>
        </w:rPr>
        <w:t xml:space="preserve"> ...................................................... </w:t>
      </w:r>
      <w:r>
        <w:t>3</w:t>
      </w:r>
    </w:p>
    <w:p w14:paraId="1EF441E5" w14:textId="77777777" w:rsidR="004A12D4" w:rsidRDefault="004A12D4"/>
    <w:p w14:paraId="1B90B36D" w14:textId="77777777" w:rsidR="004A12D4" w:rsidRDefault="00000000">
      <w:pPr>
        <w:spacing w:before="40" w:after="40"/>
      </w:pPr>
      <w:r>
        <w:rPr>
          <w:b/>
        </w:rPr>
        <w:t>Chapter 2  Literature Survey</w:t>
      </w:r>
      <w:r>
        <w:rPr>
          <w:color w:val="999999"/>
        </w:rPr>
        <w:t xml:space="preserve"> ......................................... </w:t>
      </w:r>
      <w:r>
        <w:rPr>
          <w:b/>
        </w:rPr>
        <w:t>4</w:t>
      </w:r>
    </w:p>
    <w:p w14:paraId="19403025" w14:textId="77777777" w:rsidR="004A12D4" w:rsidRDefault="00000000">
      <w:pPr>
        <w:spacing w:before="40" w:after="40"/>
        <w:ind w:left="576"/>
      </w:pPr>
      <w:r>
        <w:t>2.1  Broad Categorization of Previous Work</w:t>
      </w:r>
      <w:r>
        <w:rPr>
          <w:color w:val="999999"/>
        </w:rPr>
        <w:t xml:space="preserve"> ........................... </w:t>
      </w:r>
      <w:r>
        <w:t>4</w:t>
      </w:r>
    </w:p>
    <w:p w14:paraId="4E83C339" w14:textId="77777777" w:rsidR="004A12D4" w:rsidRDefault="00000000">
      <w:pPr>
        <w:spacing w:before="40" w:after="40"/>
        <w:ind w:left="576"/>
      </w:pPr>
      <w:r>
        <w:t>2.2  Related Work in Intent Classification</w:t>
      </w:r>
      <w:r>
        <w:rPr>
          <w:color w:val="999999"/>
        </w:rPr>
        <w:t xml:space="preserve"> ........................... </w:t>
      </w:r>
      <w:r>
        <w:t>5</w:t>
      </w:r>
    </w:p>
    <w:p w14:paraId="2FE53BFF" w14:textId="77777777" w:rsidR="004A12D4" w:rsidRDefault="00000000">
      <w:pPr>
        <w:spacing w:before="40" w:after="40"/>
        <w:ind w:left="576"/>
      </w:pPr>
      <w:r>
        <w:t>2.3  Review of Key Research Studies</w:t>
      </w:r>
      <w:r>
        <w:rPr>
          <w:color w:val="999999"/>
        </w:rPr>
        <w:t xml:space="preserve"> .................................. </w:t>
      </w:r>
      <w:r>
        <w:t>5</w:t>
      </w:r>
    </w:p>
    <w:p w14:paraId="083B7AC2" w14:textId="77777777" w:rsidR="004A12D4" w:rsidRDefault="00000000">
      <w:pPr>
        <w:spacing w:before="40" w:after="40"/>
        <w:ind w:left="576"/>
      </w:pPr>
      <w:r>
        <w:t>2.4  Challenges in Conventional Approaches</w:t>
      </w:r>
      <w:r>
        <w:rPr>
          <w:color w:val="999999"/>
        </w:rPr>
        <w:t xml:space="preserve"> ........................... </w:t>
      </w:r>
      <w:r>
        <w:t>6</w:t>
      </w:r>
    </w:p>
    <w:p w14:paraId="6CE12523" w14:textId="77777777" w:rsidR="004A12D4" w:rsidRDefault="004A12D4"/>
    <w:p w14:paraId="145AA68E" w14:textId="77777777" w:rsidR="004A12D4" w:rsidRDefault="00000000">
      <w:pPr>
        <w:spacing w:before="40" w:after="40"/>
      </w:pPr>
      <w:r>
        <w:rPr>
          <w:b/>
        </w:rPr>
        <w:t>Chapter 3  Proposed Methodology</w:t>
      </w:r>
      <w:r>
        <w:rPr>
          <w:color w:val="999999"/>
        </w:rPr>
        <w:t xml:space="preserve"> ...................................... </w:t>
      </w:r>
      <w:r>
        <w:rPr>
          <w:b/>
        </w:rPr>
        <w:t>7</w:t>
      </w:r>
    </w:p>
    <w:p w14:paraId="74B44C5B" w14:textId="77777777" w:rsidR="004A12D4" w:rsidRDefault="00000000">
      <w:pPr>
        <w:spacing w:before="40" w:after="40"/>
        <w:ind w:left="576"/>
      </w:pPr>
      <w:r>
        <w:t>3.1  Theoretical Intuition</w:t>
      </w:r>
      <w:r>
        <w:rPr>
          <w:color w:val="999999"/>
        </w:rPr>
        <w:t xml:space="preserve"> ........................................... </w:t>
      </w:r>
      <w:r>
        <w:t>7</w:t>
      </w:r>
    </w:p>
    <w:p w14:paraId="43E236CB" w14:textId="77777777" w:rsidR="004A12D4" w:rsidRDefault="00000000">
      <w:pPr>
        <w:spacing w:before="40" w:after="40"/>
        <w:ind w:left="576"/>
      </w:pPr>
      <w:r>
        <w:t>3.2  System Architecture Overview</w:t>
      </w:r>
      <w:r>
        <w:rPr>
          <w:color w:val="999999"/>
        </w:rPr>
        <w:t xml:space="preserve"> .................................... </w:t>
      </w:r>
      <w:r>
        <w:t>8</w:t>
      </w:r>
    </w:p>
    <w:p w14:paraId="585CEDC6" w14:textId="77777777" w:rsidR="004A12D4" w:rsidRDefault="00000000">
      <w:pPr>
        <w:spacing w:before="40" w:after="40"/>
        <w:ind w:left="576"/>
      </w:pPr>
      <w:r>
        <w:t>3.3  Message Flow Design</w:t>
      </w:r>
      <w:r>
        <w:rPr>
          <w:color w:val="999999"/>
        </w:rPr>
        <w:t xml:space="preserve"> ............................................. </w:t>
      </w:r>
      <w:r>
        <w:t>8</w:t>
      </w:r>
    </w:p>
    <w:p w14:paraId="001AB194" w14:textId="77777777" w:rsidR="004A12D4" w:rsidRDefault="00000000">
      <w:pPr>
        <w:spacing w:before="40" w:after="40"/>
        <w:ind w:left="576"/>
      </w:pPr>
      <w:r>
        <w:t>3.4  AI/ML Pipeline Design</w:t>
      </w:r>
      <w:r>
        <w:rPr>
          <w:color w:val="999999"/>
        </w:rPr>
        <w:t xml:space="preserve"> ........................................... </w:t>
      </w:r>
      <w:r>
        <w:t>9</w:t>
      </w:r>
    </w:p>
    <w:p w14:paraId="1B1B3CC8" w14:textId="77777777" w:rsidR="004A12D4" w:rsidRDefault="004A12D4"/>
    <w:p w14:paraId="7EF7791B" w14:textId="77777777" w:rsidR="004A12D4" w:rsidRDefault="00000000">
      <w:pPr>
        <w:spacing w:before="40" w:after="40"/>
      </w:pPr>
      <w:r>
        <w:rPr>
          <w:b/>
        </w:rPr>
        <w:t>Chapter 4  Design and Implementation</w:t>
      </w:r>
      <w:r>
        <w:rPr>
          <w:color w:val="999999"/>
        </w:rPr>
        <w:t xml:space="preserve"> ................................ </w:t>
      </w:r>
      <w:r>
        <w:rPr>
          <w:b/>
        </w:rPr>
        <w:t>10</w:t>
      </w:r>
    </w:p>
    <w:p w14:paraId="76EDEEBA" w14:textId="77777777" w:rsidR="004A12D4" w:rsidRDefault="00000000">
      <w:pPr>
        <w:spacing w:before="40" w:after="40"/>
        <w:ind w:left="576"/>
      </w:pPr>
      <w:r>
        <w:t>4.1  Technology Stack</w:t>
      </w:r>
      <w:r>
        <w:rPr>
          <w:color w:val="999999"/>
        </w:rPr>
        <w:t xml:space="preserve"> ............................................... </w:t>
      </w:r>
      <w:r>
        <w:t>10</w:t>
      </w:r>
    </w:p>
    <w:p w14:paraId="20EC4165" w14:textId="77777777" w:rsidR="004A12D4" w:rsidRDefault="00000000">
      <w:pPr>
        <w:spacing w:before="40" w:after="40"/>
        <w:ind w:left="576"/>
      </w:pPr>
      <w:r>
        <w:t>4.2  Intent Classification Model</w:t>
      </w:r>
      <w:r>
        <w:rPr>
          <w:color w:val="999999"/>
        </w:rPr>
        <w:t xml:space="preserve"> .................................... </w:t>
      </w:r>
      <w:r>
        <w:t>11</w:t>
      </w:r>
    </w:p>
    <w:p w14:paraId="229581DB" w14:textId="77777777" w:rsidR="004A12D4" w:rsidRDefault="00000000">
      <w:pPr>
        <w:spacing w:before="40" w:after="40"/>
        <w:ind w:left="576"/>
      </w:pPr>
      <w:r>
        <w:t>4.3  Sentiment Analysis Model</w:t>
      </w:r>
      <w:r>
        <w:rPr>
          <w:color w:val="999999"/>
        </w:rPr>
        <w:t xml:space="preserve"> ....................................... </w:t>
      </w:r>
      <w:r>
        <w:t>12</w:t>
      </w:r>
    </w:p>
    <w:p w14:paraId="5CA370F2" w14:textId="77777777" w:rsidR="004A12D4" w:rsidRDefault="00000000">
      <w:pPr>
        <w:spacing w:before="40" w:after="40"/>
        <w:ind w:left="576"/>
      </w:pPr>
      <w:r>
        <w:t>4.4  Summarization Model</w:t>
      </w:r>
      <w:r>
        <w:rPr>
          <w:color w:val="999999"/>
        </w:rPr>
        <w:t xml:space="preserve"> ............................................ </w:t>
      </w:r>
      <w:r>
        <w:t>13</w:t>
      </w:r>
    </w:p>
    <w:p w14:paraId="0530CB36" w14:textId="77777777" w:rsidR="004A12D4" w:rsidRDefault="00000000">
      <w:pPr>
        <w:spacing w:before="40" w:after="40"/>
        <w:ind w:left="576"/>
      </w:pPr>
      <w:r>
        <w:t>4.5  Real-time Communication Layer</w:t>
      </w:r>
      <w:r>
        <w:rPr>
          <w:color w:val="999999"/>
        </w:rPr>
        <w:t xml:space="preserve"> .................................. </w:t>
      </w:r>
      <w:r>
        <w:t>13</w:t>
      </w:r>
    </w:p>
    <w:p w14:paraId="3BF07B2F" w14:textId="77777777" w:rsidR="004A12D4" w:rsidRDefault="00000000">
      <w:pPr>
        <w:spacing w:before="40" w:after="40"/>
        <w:ind w:left="576"/>
      </w:pPr>
      <w:r>
        <w:lastRenderedPageBreak/>
        <w:t>4.6  Compliance Engine</w:t>
      </w:r>
      <w:r>
        <w:rPr>
          <w:color w:val="999999"/>
        </w:rPr>
        <w:t xml:space="preserve"> .............................................. </w:t>
      </w:r>
      <w:r>
        <w:t>14</w:t>
      </w:r>
    </w:p>
    <w:p w14:paraId="13B28621" w14:textId="77777777" w:rsidR="004A12D4" w:rsidRDefault="004A12D4"/>
    <w:p w14:paraId="42D0617A" w14:textId="77777777" w:rsidR="004A12D4" w:rsidRDefault="00000000">
      <w:pPr>
        <w:spacing w:before="40" w:after="40"/>
      </w:pPr>
      <w:r>
        <w:rPr>
          <w:b/>
        </w:rPr>
        <w:t>Chapter 5  Feasibility and Viability</w:t>
      </w:r>
      <w:r>
        <w:rPr>
          <w:color w:val="999999"/>
        </w:rPr>
        <w:t xml:space="preserve"> ................................ </w:t>
      </w:r>
      <w:r>
        <w:rPr>
          <w:b/>
        </w:rPr>
        <w:t>15</w:t>
      </w:r>
    </w:p>
    <w:p w14:paraId="4F3855B8" w14:textId="77777777" w:rsidR="004A12D4" w:rsidRDefault="00000000">
      <w:pPr>
        <w:spacing w:before="40" w:after="40"/>
        <w:ind w:left="576"/>
      </w:pPr>
      <w:r>
        <w:t>5.1  Technical Feasibility</w:t>
      </w:r>
      <w:r>
        <w:rPr>
          <w:color w:val="999999"/>
        </w:rPr>
        <w:t xml:space="preserve"> .......................................... </w:t>
      </w:r>
      <w:r>
        <w:t>15</w:t>
      </w:r>
    </w:p>
    <w:p w14:paraId="3F3D49DD" w14:textId="77777777" w:rsidR="004A12D4" w:rsidRDefault="00000000">
      <w:pPr>
        <w:spacing w:before="40" w:after="40"/>
        <w:ind w:left="576"/>
      </w:pPr>
      <w:r>
        <w:t>5.2  Economic Feasibility</w:t>
      </w:r>
      <w:r>
        <w:rPr>
          <w:color w:val="999999"/>
        </w:rPr>
        <w:t xml:space="preserve"> ........................................... </w:t>
      </w:r>
      <w:r>
        <w:t>16</w:t>
      </w:r>
    </w:p>
    <w:p w14:paraId="2D476AD8" w14:textId="77777777" w:rsidR="004A12D4" w:rsidRDefault="00000000">
      <w:pPr>
        <w:spacing w:before="40" w:after="40"/>
        <w:ind w:left="576"/>
      </w:pPr>
      <w:r>
        <w:t>5.3  Challenges and Mitigation</w:t>
      </w:r>
      <w:r>
        <w:rPr>
          <w:color w:val="999999"/>
        </w:rPr>
        <w:t xml:space="preserve"> ...................................... </w:t>
      </w:r>
      <w:r>
        <w:t>16</w:t>
      </w:r>
    </w:p>
    <w:p w14:paraId="27DAA5DB" w14:textId="77777777" w:rsidR="004A12D4" w:rsidRDefault="004A12D4"/>
    <w:p w14:paraId="0A197DAE" w14:textId="77777777" w:rsidR="004A12D4" w:rsidRDefault="00000000">
      <w:pPr>
        <w:spacing w:before="40" w:after="40"/>
      </w:pPr>
      <w:r>
        <w:rPr>
          <w:b/>
        </w:rPr>
        <w:t>Chapter 6  Impacts and Benefits</w:t>
      </w:r>
      <w:r>
        <w:rPr>
          <w:color w:val="999999"/>
        </w:rPr>
        <w:t xml:space="preserve"> ..................................... </w:t>
      </w:r>
      <w:r>
        <w:rPr>
          <w:b/>
        </w:rPr>
        <w:t>17</w:t>
      </w:r>
    </w:p>
    <w:p w14:paraId="0EF73BC1" w14:textId="77777777" w:rsidR="004A12D4" w:rsidRDefault="00000000">
      <w:pPr>
        <w:spacing w:before="40" w:after="40"/>
        <w:ind w:left="576"/>
      </w:pPr>
      <w:r>
        <w:t>6.1  Target Audience</w:t>
      </w:r>
      <w:r>
        <w:rPr>
          <w:color w:val="999999"/>
        </w:rPr>
        <w:t xml:space="preserve"> ................................................ </w:t>
      </w:r>
      <w:r>
        <w:t>17</w:t>
      </w:r>
    </w:p>
    <w:p w14:paraId="3DBC0FCA" w14:textId="77777777" w:rsidR="004A12D4" w:rsidRDefault="00000000">
      <w:pPr>
        <w:spacing w:before="40" w:after="40"/>
        <w:ind w:left="576"/>
      </w:pPr>
      <w:r>
        <w:t>6.2  Impact Analysis</w:t>
      </w:r>
      <w:r>
        <w:rPr>
          <w:color w:val="999999"/>
        </w:rPr>
        <w:t xml:space="preserve"> ................................................ </w:t>
      </w:r>
      <w:r>
        <w:t>18</w:t>
      </w:r>
    </w:p>
    <w:p w14:paraId="72B68675" w14:textId="77777777" w:rsidR="004A12D4" w:rsidRDefault="00000000">
      <w:pPr>
        <w:spacing w:before="40" w:after="40"/>
        <w:ind w:left="576"/>
      </w:pPr>
      <w:r>
        <w:t>6.3  Broader Benefits</w:t>
      </w:r>
      <w:r>
        <w:rPr>
          <w:color w:val="999999"/>
        </w:rPr>
        <w:t xml:space="preserve"> ............................................... </w:t>
      </w:r>
      <w:r>
        <w:t>18</w:t>
      </w:r>
    </w:p>
    <w:p w14:paraId="5F511AAE" w14:textId="77777777" w:rsidR="004A12D4" w:rsidRDefault="004A12D4"/>
    <w:p w14:paraId="45797FDE" w14:textId="77777777" w:rsidR="004A12D4" w:rsidRDefault="00000000">
      <w:pPr>
        <w:spacing w:before="40" w:after="40"/>
      </w:pPr>
      <w:r>
        <w:rPr>
          <w:b/>
        </w:rPr>
        <w:t>Chapter 7  Production Scope and Commercialization</w:t>
      </w:r>
      <w:r>
        <w:rPr>
          <w:color w:val="999999"/>
        </w:rPr>
        <w:t xml:space="preserve"> ................... </w:t>
      </w:r>
      <w:r>
        <w:rPr>
          <w:b/>
        </w:rPr>
        <w:t>19</w:t>
      </w:r>
    </w:p>
    <w:p w14:paraId="612B4EC0" w14:textId="77777777" w:rsidR="004A12D4" w:rsidRDefault="00000000">
      <w:pPr>
        <w:spacing w:before="40" w:after="40"/>
        <w:ind w:left="576"/>
      </w:pPr>
      <w:r>
        <w:t>7.1  Revenue Model</w:t>
      </w:r>
      <w:r>
        <w:rPr>
          <w:color w:val="999999"/>
        </w:rPr>
        <w:t xml:space="preserve"> .................................................. </w:t>
      </w:r>
      <w:r>
        <w:t>19</w:t>
      </w:r>
    </w:p>
    <w:p w14:paraId="5578F331" w14:textId="77777777" w:rsidR="004A12D4" w:rsidRDefault="00000000">
      <w:pPr>
        <w:spacing w:before="40" w:after="40"/>
        <w:ind w:left="576"/>
      </w:pPr>
      <w:r>
        <w:t>7.2  Target Customers</w:t>
      </w:r>
      <w:r>
        <w:rPr>
          <w:color w:val="999999"/>
        </w:rPr>
        <w:t xml:space="preserve"> ............................................... </w:t>
      </w:r>
      <w:r>
        <w:t>20</w:t>
      </w:r>
    </w:p>
    <w:p w14:paraId="1C1677AB" w14:textId="77777777" w:rsidR="004A12D4" w:rsidRDefault="00000000">
      <w:pPr>
        <w:spacing w:before="40" w:after="40"/>
        <w:ind w:left="576"/>
      </w:pPr>
      <w:r>
        <w:t>7.3  Commercialization Path</w:t>
      </w:r>
      <w:r>
        <w:rPr>
          <w:color w:val="999999"/>
        </w:rPr>
        <w:t xml:space="preserve"> ......................................... </w:t>
      </w:r>
      <w:r>
        <w:t>20</w:t>
      </w:r>
    </w:p>
    <w:p w14:paraId="24F99EEF" w14:textId="77777777" w:rsidR="004A12D4" w:rsidRDefault="00000000">
      <w:pPr>
        <w:spacing w:before="40" w:after="40"/>
        <w:ind w:left="576"/>
      </w:pPr>
      <w:r>
        <w:t>7.4  Market Opportunity</w:t>
      </w:r>
      <w:r>
        <w:rPr>
          <w:color w:val="999999"/>
        </w:rPr>
        <w:t xml:space="preserve"> ............................................. </w:t>
      </w:r>
      <w:r>
        <w:t>20</w:t>
      </w:r>
    </w:p>
    <w:p w14:paraId="1752F910" w14:textId="77777777" w:rsidR="004A12D4" w:rsidRDefault="004A12D4"/>
    <w:p w14:paraId="6529A42A" w14:textId="77777777" w:rsidR="004A12D4" w:rsidRDefault="00000000">
      <w:pPr>
        <w:spacing w:before="40" w:after="40"/>
      </w:pPr>
      <w:r>
        <w:rPr>
          <w:b/>
        </w:rPr>
        <w:t>Future Scope</w:t>
      </w:r>
      <w:r>
        <w:rPr>
          <w:color w:val="999999"/>
        </w:rPr>
        <w:t xml:space="preserve"> ........................................................ </w:t>
      </w:r>
      <w:r>
        <w:rPr>
          <w:b/>
        </w:rPr>
        <w:t>21</w:t>
      </w:r>
    </w:p>
    <w:p w14:paraId="098BD8CC" w14:textId="77777777" w:rsidR="004A12D4" w:rsidRDefault="00000000">
      <w:pPr>
        <w:spacing w:before="40" w:after="40"/>
      </w:pPr>
      <w:r>
        <w:rPr>
          <w:b/>
        </w:rPr>
        <w:t>References</w:t>
      </w:r>
      <w:r>
        <w:rPr>
          <w:color w:val="999999"/>
        </w:rPr>
        <w:t xml:space="preserve"> .......................................................... </w:t>
      </w:r>
      <w:r>
        <w:rPr>
          <w:b/>
        </w:rPr>
        <w:t>22</w:t>
      </w:r>
    </w:p>
    <w:p w14:paraId="5508AF0C" w14:textId="77777777" w:rsidR="004A12D4" w:rsidRDefault="00000000">
      <w:r>
        <w:br w:type="page"/>
      </w:r>
    </w:p>
    <w:p w14:paraId="49304E41" w14:textId="77777777" w:rsidR="004A12D4" w:rsidRDefault="00000000">
      <w:pPr>
        <w:pStyle w:val="Title"/>
        <w:spacing w:before="240" w:after="240"/>
        <w:jc w:val="center"/>
      </w:pPr>
      <w:r>
        <w:rPr>
          <w:rFonts w:ascii="Times New Roman" w:hAnsi="Times New Roman"/>
          <w:b/>
          <w:color w:val="000000"/>
          <w:sz w:val="32"/>
        </w:rPr>
        <w:lastRenderedPageBreak/>
        <w:t>List of Figures</w:t>
      </w:r>
    </w:p>
    <w:p w14:paraId="5D36E6DB" w14:textId="77777777" w:rsidR="004A12D4" w:rsidRDefault="00000000">
      <w:pPr>
        <w:spacing w:after="80"/>
      </w:pPr>
      <w:r>
        <w:t>Fig 1.1  Fragmented Multi-Channel Communication Problem</w:t>
      </w:r>
      <w:r>
        <w:rPr>
          <w:color w:val="999999"/>
        </w:rPr>
        <w:t xml:space="preserve"> ......... </w:t>
      </w:r>
      <w:r>
        <w:t>2</w:t>
      </w:r>
    </w:p>
    <w:p w14:paraId="1E435832" w14:textId="77777777" w:rsidR="004A12D4" w:rsidRDefault="00000000">
      <w:pPr>
        <w:spacing w:after="80"/>
      </w:pPr>
      <w:r>
        <w:t>Fig 1.2  UnifyComm Unified Communication Solution</w:t>
      </w:r>
      <w:r>
        <w:rPr>
          <w:color w:val="999999"/>
        </w:rPr>
        <w:t xml:space="preserve"> ............... </w:t>
      </w:r>
      <w:r>
        <w:t>3</w:t>
      </w:r>
    </w:p>
    <w:p w14:paraId="189B3A94" w14:textId="77777777" w:rsidR="004A12D4" w:rsidRDefault="00000000">
      <w:pPr>
        <w:spacing w:after="80"/>
      </w:pPr>
      <w:r>
        <w:t>Fig 3.1  UnifyComm Message Flow Diagram</w:t>
      </w:r>
      <w:r>
        <w:rPr>
          <w:color w:val="999999"/>
        </w:rPr>
        <w:t xml:space="preserve"> ......................... </w:t>
      </w:r>
      <w:r>
        <w:t>8</w:t>
      </w:r>
    </w:p>
    <w:p w14:paraId="1622ED06" w14:textId="77777777" w:rsidR="004A12D4" w:rsidRDefault="00000000">
      <w:pPr>
        <w:spacing w:after="80"/>
      </w:pPr>
      <w:r>
        <w:t>Fig 3.2  System Architecture Overview</w:t>
      </w:r>
      <w:r>
        <w:rPr>
          <w:color w:val="999999"/>
        </w:rPr>
        <w:t xml:space="preserve"> ........................... </w:t>
      </w:r>
      <w:r>
        <w:t>9</w:t>
      </w:r>
    </w:p>
    <w:p w14:paraId="54EBCDEE" w14:textId="77777777" w:rsidR="004A12D4" w:rsidRDefault="00000000">
      <w:pPr>
        <w:spacing w:after="80"/>
      </w:pPr>
      <w:r>
        <w:t>Fig 4.1  Integrated Technology Stack</w:t>
      </w:r>
      <w:r>
        <w:rPr>
          <w:color w:val="999999"/>
        </w:rPr>
        <w:t xml:space="preserve"> ........................... </w:t>
      </w:r>
      <w:r>
        <w:t>10</w:t>
      </w:r>
    </w:p>
    <w:p w14:paraId="7547F9A0" w14:textId="77777777" w:rsidR="004A12D4" w:rsidRDefault="00000000">
      <w:pPr>
        <w:spacing w:after="80"/>
      </w:pPr>
      <w:r>
        <w:t>Fig 4.2  Intent Classification Training Pipeline</w:t>
      </w:r>
      <w:r>
        <w:rPr>
          <w:color w:val="999999"/>
        </w:rPr>
        <w:t xml:space="preserve"> ............... </w:t>
      </w:r>
      <w:r>
        <w:t>11</w:t>
      </w:r>
    </w:p>
    <w:p w14:paraId="65406AFB" w14:textId="77777777" w:rsidR="004A12D4" w:rsidRDefault="00000000">
      <w:pPr>
        <w:spacing w:after="80"/>
      </w:pPr>
      <w:r>
        <w:t>Fig 4.3  Intent Classification Evaluation Metrics</w:t>
      </w:r>
      <w:r>
        <w:rPr>
          <w:color w:val="999999"/>
        </w:rPr>
        <w:t xml:space="preserve"> .............. </w:t>
      </w:r>
      <w:r>
        <w:t>12</w:t>
      </w:r>
    </w:p>
    <w:p w14:paraId="735502C3" w14:textId="77777777" w:rsidR="004A12D4" w:rsidRDefault="00000000">
      <w:pPr>
        <w:spacing w:after="80"/>
      </w:pPr>
      <w:r>
        <w:t>Fig 4.4  Sentiment Analysis Model Performance</w:t>
      </w:r>
      <w:r>
        <w:rPr>
          <w:color w:val="999999"/>
        </w:rPr>
        <w:t xml:space="preserve"> .................. </w:t>
      </w:r>
      <w:r>
        <w:t>13</w:t>
      </w:r>
    </w:p>
    <w:p w14:paraId="1F57DC0B" w14:textId="77777777" w:rsidR="004A12D4" w:rsidRDefault="00000000">
      <w:pPr>
        <w:spacing w:after="80"/>
      </w:pPr>
      <w:r>
        <w:t>Fig 4.5  Sentiment Analysis Evaluation Results</w:t>
      </w:r>
      <w:r>
        <w:rPr>
          <w:color w:val="999999"/>
        </w:rPr>
        <w:t xml:space="preserve"> ................. </w:t>
      </w:r>
      <w:r>
        <w:t>13</w:t>
      </w:r>
    </w:p>
    <w:p w14:paraId="08A14660" w14:textId="77777777" w:rsidR="004A12D4" w:rsidRDefault="00000000">
      <w:pPr>
        <w:spacing w:after="80"/>
      </w:pPr>
      <w:r>
        <w:t>Fig 5.1  Challenges and Mitigation Strategy</w:t>
      </w:r>
      <w:r>
        <w:rPr>
          <w:color w:val="999999"/>
        </w:rPr>
        <w:t xml:space="preserve"> .................... </w:t>
      </w:r>
      <w:r>
        <w:t>16</w:t>
      </w:r>
    </w:p>
    <w:p w14:paraId="2E158314" w14:textId="77777777" w:rsidR="004A12D4" w:rsidRDefault="004A12D4">
      <w:pPr>
        <w:sectPr w:rsidR="004A12D4">
          <w:footerReference w:type="default" r:id="rId9"/>
          <w:pgSz w:w="12240" w:h="15840"/>
          <w:pgMar w:top="1440" w:right="1440" w:bottom="1440" w:left="1440" w:header="720" w:footer="720" w:gutter="0"/>
          <w:pgNumType w:fmt="lowerRoman" w:start="2"/>
          <w:cols w:space="720"/>
          <w:docGrid w:linePitch="360"/>
        </w:sectPr>
      </w:pPr>
    </w:p>
    <w:p w14:paraId="0A526492" w14:textId="77777777" w:rsidR="004A12D4" w:rsidRDefault="00000000">
      <w:pPr>
        <w:pStyle w:val="Title"/>
        <w:spacing w:before="240" w:after="80"/>
        <w:jc w:val="center"/>
      </w:pPr>
      <w:r>
        <w:rPr>
          <w:rFonts w:ascii="Times New Roman" w:hAnsi="Times New Roman"/>
          <w:b/>
          <w:color w:val="000000"/>
          <w:sz w:val="32"/>
        </w:rPr>
        <w:lastRenderedPageBreak/>
        <w:t>Chapter 1</w:t>
      </w:r>
    </w:p>
    <w:p w14:paraId="15E8E166" w14:textId="77777777" w:rsidR="004A12D4" w:rsidRDefault="00000000">
      <w:pPr>
        <w:pStyle w:val="Title"/>
        <w:spacing w:before="240" w:after="240"/>
        <w:jc w:val="center"/>
      </w:pPr>
      <w:r>
        <w:rPr>
          <w:rFonts w:ascii="Times New Roman" w:hAnsi="Times New Roman"/>
          <w:b/>
          <w:color w:val="000000"/>
          <w:sz w:val="32"/>
        </w:rPr>
        <w:t>Introduction</w:t>
      </w:r>
    </w:p>
    <w:p w14:paraId="221BCDEA" w14:textId="77777777" w:rsidR="004A12D4" w:rsidRDefault="00000000">
      <w:pPr>
        <w:pStyle w:val="Heading2"/>
        <w:spacing w:before="240" w:after="120"/>
      </w:pPr>
      <w:r>
        <w:rPr>
          <w:rFonts w:ascii="Times New Roman" w:hAnsi="Times New Roman"/>
          <w:color w:val="000000"/>
          <w:sz w:val="28"/>
        </w:rPr>
        <w:t>1.1 Background of Customer Communication</w:t>
      </w:r>
    </w:p>
    <w:p w14:paraId="1FB744E7" w14:textId="77777777" w:rsidR="004A12D4" w:rsidRDefault="00000000">
      <w:pPr>
        <w:spacing w:after="120"/>
        <w:ind w:firstLine="720"/>
        <w:jc w:val="both"/>
      </w:pPr>
      <w:r>
        <w:t>The modern enterprise communicates with its customers across a multitude of digital channels including Email, SMS, WhatsApp, voice calls, and web chat. The proliferation of these communication channels has been driven by customer demand for flexibility and convenience in how they interact with businesses. According to industry reports, the average consumer now uses three to five different channels to interact with a single brand, and expects a seamless experience across all of them.</w:t>
      </w:r>
    </w:p>
    <w:p w14:paraId="54DB22EA" w14:textId="77777777" w:rsidR="004A12D4" w:rsidRDefault="00000000">
      <w:pPr>
        <w:spacing w:after="120"/>
        <w:ind w:firstLine="720"/>
        <w:jc w:val="both"/>
      </w:pPr>
      <w:r>
        <w:t>In regulated industries such as banking, financial services, and insurance (BFSI), the complexity is further compounded by strict regulatory requirements. The Telecom Regulatory Authority of India (TRAI) and the Reserve Bank of India (RBI) have established comprehensive guidelines governing digital communication, including Do Not Call (DNC) and Do Not Disturb (DND) registries, consent management, and record-keeping mandates. Non-compliance with these regulations can result in penalties exceeding ₹500 crore, making communication compliance a critical business concern.</w:t>
      </w:r>
    </w:p>
    <w:p w14:paraId="75D75268" w14:textId="77777777" w:rsidR="004A12D4" w:rsidRDefault="00000000">
      <w:pPr>
        <w:pStyle w:val="Heading2"/>
        <w:spacing w:before="240" w:after="120"/>
      </w:pPr>
      <w:r>
        <w:rPr>
          <w:rFonts w:ascii="Times New Roman" w:hAnsi="Times New Roman"/>
          <w:color w:val="000000"/>
          <w:sz w:val="28"/>
        </w:rPr>
        <w:t>1.2 Problem Statement</w:t>
      </w:r>
    </w:p>
    <w:p w14:paraId="60815318" w14:textId="77777777" w:rsidR="004A12D4" w:rsidRDefault="00000000">
      <w:pPr>
        <w:spacing w:after="120"/>
        <w:ind w:firstLine="720"/>
        <w:jc w:val="both"/>
      </w:pPr>
      <w:r>
        <w:t>Despite the availability of multiple communication channels, most enterprises manage them through isolated, channel-specific dashboards. This architectural fragmentation creates several critical issues:</w:t>
      </w:r>
    </w:p>
    <w:p w14:paraId="5C5DAE89" w14:textId="77777777" w:rsidR="004A12D4" w:rsidRDefault="00000000">
      <w:pPr>
        <w:pStyle w:val="ListBullet"/>
      </w:pPr>
      <w:r>
        <w:t>Fragmented Channels: Customer conversations are scattered across Email, SMS, WhatsApp, and calls with no unified view.</w:t>
      </w:r>
    </w:p>
    <w:p w14:paraId="10FDB06A" w14:textId="77777777" w:rsidR="004A12D4" w:rsidRDefault="00000000">
      <w:pPr>
        <w:pStyle w:val="ListBullet"/>
      </w:pPr>
      <w:r>
        <w:t>Context Loss: With zero shared history between channels, customers are forced to repeat their issues to different agents, leading to poor customer experience.</w:t>
      </w:r>
    </w:p>
    <w:p w14:paraId="6F658289" w14:textId="77777777" w:rsidR="004A12D4" w:rsidRDefault="00000000">
      <w:pPr>
        <w:pStyle w:val="ListBullet"/>
      </w:pPr>
      <w:r>
        <w:t>Agent Inefficiency: Manual handling of isolated queries leads to high average handling times (AHT) and reduced agent productivity.</w:t>
      </w:r>
    </w:p>
    <w:p w14:paraId="244DAC2B" w14:textId="77777777" w:rsidR="004A12D4" w:rsidRDefault="00000000">
      <w:pPr>
        <w:pStyle w:val="ListBullet"/>
      </w:pPr>
      <w:r>
        <w:t>Compliance Vulnerability: Unregulated multi-channel outreach creates high risks of violating TRAI and RBI regulations, including DNC breaches and unauthorized communication.</w:t>
      </w:r>
    </w:p>
    <w:p w14:paraId="52D2C4C3" w14:textId="77777777" w:rsidR="004A12D4" w:rsidRDefault="00000000">
      <w:pPr>
        <w:pStyle w:val="Heading2"/>
        <w:spacing w:before="240" w:after="120"/>
      </w:pPr>
      <w:r>
        <w:rPr>
          <w:rFonts w:ascii="Times New Roman" w:hAnsi="Times New Roman"/>
          <w:color w:val="000000"/>
          <w:sz w:val="28"/>
        </w:rPr>
        <w:t>1.3 Proposed Solution: UnifyComm</w:t>
      </w:r>
    </w:p>
    <w:p w14:paraId="7AD35031" w14:textId="77777777" w:rsidR="004A12D4" w:rsidRDefault="00000000">
      <w:pPr>
        <w:spacing w:after="120"/>
        <w:ind w:firstLine="720"/>
        <w:jc w:val="both"/>
      </w:pPr>
      <w:r>
        <w:t>UnifyComm is an AI-powered platform designed to unify customer interactions across multiple communication channels into a single, coherent system. It replaces isolated communication dashboards with a centralized omni-channel orchestration engine powered by custom-trained machine learning models. The platform maintains a single, real-time conversation thread per customer, seamlessly integrating Email, SMS, WhatsApp, and calls.</w:t>
      </w:r>
    </w:p>
    <w:p w14:paraId="17B86276" w14:textId="77777777" w:rsidR="004A12D4" w:rsidRDefault="00000000">
      <w:pPr>
        <w:spacing w:after="120"/>
        <w:ind w:firstLine="720"/>
        <w:jc w:val="both"/>
      </w:pPr>
      <w:r>
        <w:lastRenderedPageBreak/>
        <w:t>Key capabilities of UnifyComm include:</w:t>
      </w:r>
    </w:p>
    <w:p w14:paraId="17A609AF" w14:textId="77777777" w:rsidR="004A12D4" w:rsidRDefault="00000000">
      <w:pPr>
        <w:pStyle w:val="ListBullet"/>
      </w:pPr>
      <w:r>
        <w:t>Centralized Omni-Channel View: A single, real-time conversation thread per customer unifying all channels.</w:t>
      </w:r>
    </w:p>
    <w:p w14:paraId="57CE369F" w14:textId="77777777" w:rsidR="004A12D4" w:rsidRDefault="00000000">
      <w:pPr>
        <w:pStyle w:val="ListBullet"/>
      </w:pPr>
      <w:r>
        <w:t>Persistent Context: Agents can join any conversation mid-thread with full prior history, eliminating context repetition.</w:t>
      </w:r>
    </w:p>
    <w:p w14:paraId="1D124682" w14:textId="77777777" w:rsidR="004A12D4" w:rsidRDefault="00000000">
      <w:pPr>
        <w:pStyle w:val="ListBullet"/>
      </w:pPr>
      <w:r>
        <w:t>AI-Driven Efficiency: Generative AI powers intelligent response drafting and summarization, designed to reduce AHT by 40%.</w:t>
      </w:r>
    </w:p>
    <w:p w14:paraId="6127AD69" w14:textId="77777777" w:rsidR="004A12D4" w:rsidRDefault="00000000">
      <w:pPr>
        <w:pStyle w:val="ListBullet"/>
      </w:pPr>
      <w:r>
        <w:t>Compliance-First Engine: Built-in DNC/DND checks and consent validation pipelines prior to every outbound message.</w:t>
      </w:r>
    </w:p>
    <w:p w14:paraId="4A347A39" w14:textId="77777777" w:rsidR="004A12D4" w:rsidRDefault="00000000">
      <w:pPr>
        <w:pStyle w:val="Heading2"/>
        <w:spacing w:before="240" w:after="120"/>
      </w:pPr>
      <w:r>
        <w:rPr>
          <w:rFonts w:ascii="Times New Roman" w:hAnsi="Times New Roman"/>
          <w:color w:val="000000"/>
          <w:sz w:val="28"/>
        </w:rPr>
        <w:t>1.4 Objectives</w:t>
      </w:r>
    </w:p>
    <w:p w14:paraId="5A41B7D2" w14:textId="77777777" w:rsidR="004A12D4" w:rsidRDefault="00000000">
      <w:pPr>
        <w:spacing w:after="120"/>
        <w:ind w:firstLine="720"/>
        <w:jc w:val="both"/>
      </w:pPr>
      <w:r>
        <w:t>The primary objectives of this project are:</w:t>
      </w:r>
    </w:p>
    <w:p w14:paraId="2635C856" w14:textId="77777777" w:rsidR="004A12D4" w:rsidRDefault="00000000">
      <w:pPr>
        <w:pStyle w:val="ListBullet"/>
      </w:pPr>
      <w:r>
        <w:t>To design and develop a unified omni-channel communication platform that consolidates customer interactions from Email, SMS, WhatsApp, and voice calls.</w:t>
      </w:r>
    </w:p>
    <w:p w14:paraId="785344EF" w14:textId="77777777" w:rsidR="004A12D4" w:rsidRDefault="00000000">
      <w:pPr>
        <w:pStyle w:val="ListBullet"/>
      </w:pPr>
      <w:r>
        <w:t>To implement a custom-trained intent classification model using Microsoft MiniLM, fine-tuned on Banking77 and CLINC150 datasets for accurate customer query routing.</w:t>
      </w:r>
    </w:p>
    <w:p w14:paraId="2D887FC8" w14:textId="77777777" w:rsidR="004A12D4" w:rsidRDefault="00000000">
      <w:pPr>
        <w:pStyle w:val="ListBullet"/>
      </w:pPr>
      <w:r>
        <w:t>To integrate real-time sentiment analysis using the Twitter-RoBERTa model for monitoring customer satisfaction during interactions.</w:t>
      </w:r>
    </w:p>
    <w:p w14:paraId="689AF857" w14:textId="77777777" w:rsidR="004A12D4" w:rsidRDefault="00000000">
      <w:pPr>
        <w:pStyle w:val="ListBullet"/>
      </w:pPr>
      <w:r>
        <w:t>To build a compliance-first communication engine that enforces TRAI and RBI regulations through automated DNC/DND checks.</w:t>
      </w:r>
    </w:p>
    <w:p w14:paraId="1C3615E6" w14:textId="77777777" w:rsidR="004A12D4" w:rsidRDefault="00000000">
      <w:pPr>
        <w:pStyle w:val="ListBullet"/>
      </w:pPr>
      <w:r>
        <w:t>To demonstrate the feasibility of reducing average handling time by 40% through AI-assisted response drafting and conversation summarization.</w:t>
      </w:r>
    </w:p>
    <w:p w14:paraId="61F2C86F" w14:textId="77777777" w:rsidR="004A12D4" w:rsidRDefault="00000000">
      <w:r>
        <w:br w:type="page"/>
      </w:r>
    </w:p>
    <w:p w14:paraId="3A0026C9" w14:textId="77777777" w:rsidR="004A12D4" w:rsidRDefault="00000000">
      <w:pPr>
        <w:pStyle w:val="Title"/>
        <w:spacing w:before="240" w:after="80"/>
        <w:jc w:val="center"/>
      </w:pPr>
      <w:r>
        <w:rPr>
          <w:rFonts w:ascii="Times New Roman" w:hAnsi="Times New Roman"/>
          <w:b/>
          <w:color w:val="000000"/>
          <w:sz w:val="32"/>
        </w:rPr>
        <w:lastRenderedPageBreak/>
        <w:t>Chapter 2</w:t>
      </w:r>
    </w:p>
    <w:p w14:paraId="32DCCC68" w14:textId="77777777" w:rsidR="004A12D4" w:rsidRDefault="00000000">
      <w:pPr>
        <w:pStyle w:val="Title"/>
        <w:spacing w:before="240" w:after="240"/>
        <w:jc w:val="center"/>
      </w:pPr>
      <w:r>
        <w:rPr>
          <w:rFonts w:ascii="Times New Roman" w:hAnsi="Times New Roman"/>
          <w:b/>
          <w:color w:val="000000"/>
          <w:sz w:val="32"/>
        </w:rPr>
        <w:t>Literature Survey</w:t>
      </w:r>
    </w:p>
    <w:p w14:paraId="5B9A6E06" w14:textId="77777777" w:rsidR="004A12D4" w:rsidRDefault="00000000">
      <w:pPr>
        <w:pStyle w:val="Heading2"/>
        <w:spacing w:before="240" w:after="120"/>
      </w:pPr>
      <w:r>
        <w:rPr>
          <w:rFonts w:ascii="Times New Roman" w:hAnsi="Times New Roman"/>
          <w:color w:val="000000"/>
          <w:sz w:val="28"/>
        </w:rPr>
        <w:t>2.1 Broad Categorization of Previous Work</w:t>
      </w:r>
    </w:p>
    <w:p w14:paraId="4E7BB784" w14:textId="77777777" w:rsidR="004A12D4" w:rsidRDefault="00000000">
      <w:pPr>
        <w:spacing w:after="120"/>
        <w:ind w:firstLine="720"/>
        <w:jc w:val="both"/>
      </w:pPr>
      <w:r>
        <w:t>The current body of research relevant to omni-channel communication orchestration can be broadly categorized into three distinct technological pillars:</w:t>
      </w:r>
    </w:p>
    <w:p w14:paraId="7B3C2CE6" w14:textId="77777777" w:rsidR="004A12D4" w:rsidRDefault="00000000">
      <w:pPr>
        <w:spacing w:after="80"/>
        <w:jc w:val="both"/>
      </w:pPr>
      <w:r>
        <w:rPr>
          <w:b/>
        </w:rPr>
        <w:t>2.1.1 Natural Language Processing for Customer Service</w:t>
      </w:r>
    </w:p>
    <w:p w14:paraId="4E936D9D" w14:textId="77777777" w:rsidR="004A12D4" w:rsidRDefault="00000000">
      <w:pPr>
        <w:spacing w:after="120"/>
        <w:ind w:firstLine="720"/>
        <w:jc w:val="both"/>
      </w:pPr>
      <w:r>
        <w:t>Transformer-based models have revolutionized text classification tasks in customer service. The introduction of BERT by Devlin et al. (2018) established the foundation for pre-trained language models that can be fine-tuned for domain-specific tasks. Subsequent work on DistilBERT and MiniLM demonstrated that smaller, distilled models can achieve competitive accuracy while being significantly more efficient for deployment in production environments.</w:t>
      </w:r>
    </w:p>
    <w:p w14:paraId="08E0F5D5" w14:textId="77777777" w:rsidR="004A12D4" w:rsidRDefault="00000000">
      <w:pPr>
        <w:spacing w:after="80"/>
        <w:jc w:val="both"/>
      </w:pPr>
      <w:r>
        <w:rPr>
          <w:b/>
        </w:rPr>
        <w:t>2.1.2 Omni-Channel Customer Experience Platforms</w:t>
      </w:r>
    </w:p>
    <w:p w14:paraId="39439F08" w14:textId="77777777" w:rsidR="004A12D4" w:rsidRDefault="00000000">
      <w:pPr>
        <w:spacing w:after="120"/>
        <w:ind w:firstLine="720"/>
        <w:jc w:val="both"/>
      </w:pPr>
      <w:r>
        <w:t>The concept of omni-channel customer experience has evolved from basic CRM systems to sophisticated platforms that attempt to unify customer data across touchpoints. Research by Verhoef et al. (2015) defines omni-channel management as the synergetic management of customer experiences across all channels. However, most existing solutions focus on data aggregation rather than intelligent orchestration powered by machine learning.</w:t>
      </w:r>
    </w:p>
    <w:p w14:paraId="7238C7A6" w14:textId="77777777" w:rsidR="004A12D4" w:rsidRDefault="00000000">
      <w:pPr>
        <w:spacing w:after="80"/>
        <w:jc w:val="both"/>
      </w:pPr>
      <w:r>
        <w:rPr>
          <w:b/>
        </w:rPr>
        <w:t>2.1.3 Regulatory Compliance Automation</w:t>
      </w:r>
    </w:p>
    <w:p w14:paraId="07503208" w14:textId="77777777" w:rsidR="004A12D4" w:rsidRDefault="00000000">
      <w:pPr>
        <w:spacing w:after="120"/>
        <w:ind w:firstLine="720"/>
        <w:jc w:val="both"/>
      </w:pPr>
      <w:r>
        <w:t>With increasing regulatory scrutiny in the BFSI sector, automated compliance systems have gained importance. Rule-based engines for DNC/DND compliance checking and consent management have been deployed by large enterprises, but the integration of ML-based content classification for proactive compliance enforcement remains an emerging area.</w:t>
      </w:r>
    </w:p>
    <w:p w14:paraId="2A9C00CC" w14:textId="77777777" w:rsidR="004A12D4" w:rsidRDefault="00000000">
      <w:pPr>
        <w:pStyle w:val="Heading2"/>
        <w:spacing w:before="240" w:after="120"/>
      </w:pPr>
      <w:r>
        <w:rPr>
          <w:rFonts w:ascii="Times New Roman" w:hAnsi="Times New Roman"/>
          <w:color w:val="000000"/>
          <w:sz w:val="28"/>
        </w:rPr>
        <w:t>2.2 Related Work in Intent Classification</w:t>
      </w:r>
    </w:p>
    <w:p w14:paraId="3DD76C2C" w14:textId="77777777" w:rsidR="004A12D4" w:rsidRDefault="00000000">
      <w:pPr>
        <w:spacing w:after="120"/>
        <w:ind w:firstLine="720"/>
        <w:jc w:val="both"/>
      </w:pPr>
      <w:r>
        <w:t>Intent classification is a core component of customer service automation. The Banking77 dataset, introduced by Casanueva et al. (2020), provides 13,083 annotated customer queries across 77 fine-grained banking intents, serving as a benchmark for intent detection in the financial domain. The CLINC150 dataset, introduced by Larson et al. (2019), extends this to 150 intents across 10 domains with an additional out-of-scope category, testing the robustness of classifiers.</w:t>
      </w:r>
    </w:p>
    <w:p w14:paraId="0C5DBA91" w14:textId="77777777" w:rsidR="004A12D4" w:rsidRDefault="00000000">
      <w:pPr>
        <w:spacing w:after="120"/>
        <w:ind w:firstLine="720"/>
        <w:jc w:val="both"/>
      </w:pPr>
      <w:r>
        <w:t>Microsoft's MiniLM, introduced by Wang et al. (2020), achieves competitive performance to larger transformer models while being 2-3x smaller. The MiniLM-L12-H384-uncased variant, with 12 layers and 384 hidden dimensions, provides an optimal balance between accuracy and inference speed for production deployment in real-time classification scenarios.</w:t>
      </w:r>
    </w:p>
    <w:p w14:paraId="02CAF358" w14:textId="77777777" w:rsidR="004A12D4" w:rsidRDefault="00000000">
      <w:pPr>
        <w:pStyle w:val="Heading2"/>
        <w:spacing w:before="240" w:after="120"/>
      </w:pPr>
      <w:r>
        <w:rPr>
          <w:rFonts w:ascii="Times New Roman" w:hAnsi="Times New Roman"/>
          <w:color w:val="000000"/>
          <w:sz w:val="28"/>
        </w:rPr>
        <w:lastRenderedPageBreak/>
        <w:t>2.3 Review of Key Research Studies</w:t>
      </w:r>
    </w:p>
    <w:p w14:paraId="3EE61FF4" w14:textId="77777777" w:rsidR="004A12D4" w:rsidRDefault="00000000">
      <w:pPr>
        <w:spacing w:after="80"/>
        <w:jc w:val="both"/>
      </w:pPr>
      <w:r>
        <w:rPr>
          <w:b/>
        </w:rPr>
        <w:t>2.3.1 Sentiment Analysis with Pre-trained Models</w:t>
      </w:r>
    </w:p>
    <w:p w14:paraId="1D64BB32" w14:textId="77777777" w:rsidR="004A12D4" w:rsidRDefault="00000000">
      <w:pPr>
        <w:spacing w:after="120"/>
        <w:ind w:firstLine="720"/>
        <w:jc w:val="both"/>
      </w:pPr>
      <w:r>
        <w:t>The Cardiff NLP group's Twitter-RoBERTa model (Barbieri et al., 2020) was trained on approximately 58 million tweets and fine-tuned for sentiment classification. This model demonstrates superior performance on informal text, making it particularly suitable for customer communication where messages often contain colloquial language, abbreviations, and emoji.</w:t>
      </w:r>
    </w:p>
    <w:p w14:paraId="3C6E38B1" w14:textId="77777777" w:rsidR="004A12D4" w:rsidRDefault="00000000">
      <w:pPr>
        <w:spacing w:after="80"/>
        <w:jc w:val="both"/>
      </w:pPr>
      <w:r>
        <w:rPr>
          <w:b/>
        </w:rPr>
        <w:t>2.3.2 Abstractive Summarization for Customer Service</w:t>
      </w:r>
    </w:p>
    <w:p w14:paraId="6B81BBBC" w14:textId="77777777" w:rsidR="004A12D4" w:rsidRDefault="00000000">
      <w:pPr>
        <w:spacing w:after="120"/>
        <w:ind w:firstLine="720"/>
        <w:jc w:val="both"/>
      </w:pPr>
      <w:r>
        <w:t>Facebook's BART model (Lewis et al., 2020) introduced a denoising autoencoder approach for sequence-to-sequence tasks. The BART-large-CNN variant, fine-tuned on the CNN/DailyMail dataset, has become a standard for abstractive summarization. Its application in customer service enables automatic generation of conversation summaries, reducing the cognitive load on agents.</w:t>
      </w:r>
    </w:p>
    <w:p w14:paraId="6B0C088A" w14:textId="77777777" w:rsidR="004A12D4" w:rsidRDefault="00000000">
      <w:pPr>
        <w:pStyle w:val="Heading2"/>
        <w:spacing w:before="240" w:after="120"/>
      </w:pPr>
      <w:r>
        <w:rPr>
          <w:rFonts w:ascii="Times New Roman" w:hAnsi="Times New Roman"/>
          <w:color w:val="000000"/>
          <w:sz w:val="28"/>
        </w:rPr>
        <w:t>2.4 Challenges in Conventional Approaches</w:t>
      </w:r>
    </w:p>
    <w:p w14:paraId="47B0900A" w14:textId="77777777" w:rsidR="004A12D4" w:rsidRDefault="00000000">
      <w:pPr>
        <w:pStyle w:val="ListBullet"/>
      </w:pPr>
      <w:r>
        <w:t>Channel Silos: Existing CRM platforms aggregate data but do not provide real-time, unified conversation threading across channels.</w:t>
      </w:r>
    </w:p>
    <w:p w14:paraId="5B92BDDA" w14:textId="77777777" w:rsidR="004A12D4" w:rsidRDefault="00000000">
      <w:pPr>
        <w:pStyle w:val="ListBullet"/>
      </w:pPr>
      <w:r>
        <w:t>Static Routing: Traditional IVR and rule-based routing systems lack the intelligence to dynamically classify intent and route conversations.</w:t>
      </w:r>
    </w:p>
    <w:p w14:paraId="278A3574" w14:textId="77777777" w:rsidR="004A12D4" w:rsidRDefault="00000000">
      <w:pPr>
        <w:pStyle w:val="ListBullet"/>
      </w:pPr>
      <w:r>
        <w:t>Compliance Gaps: Retrofitting compliance into existing systems is error-prone; a compliance-first architecture is needed.</w:t>
      </w:r>
    </w:p>
    <w:p w14:paraId="7C317422" w14:textId="77777777" w:rsidR="004A12D4" w:rsidRDefault="00000000">
      <w:pPr>
        <w:pStyle w:val="ListBullet"/>
      </w:pPr>
      <w:r>
        <w:t>LLM Latency: Direct use of large language models for every customer query introduces unacceptable latency for real-time applications.</w:t>
      </w:r>
    </w:p>
    <w:p w14:paraId="10414A1E" w14:textId="77777777" w:rsidR="004A12D4" w:rsidRDefault="00000000">
      <w:pPr>
        <w:spacing w:after="120"/>
        <w:ind w:firstLine="720"/>
        <w:jc w:val="both"/>
      </w:pPr>
      <w:r>
        <w:t>The literature survey confirms that while individual components (intent classification, sentiment analysis, compliance engines) exist in isolation, no single platform integrates all of them into a unified, AI-driven omni-channel orchestration system. UnifyComm addresses this gap.</w:t>
      </w:r>
    </w:p>
    <w:p w14:paraId="33C52DDA" w14:textId="77777777" w:rsidR="004A12D4" w:rsidRDefault="00000000">
      <w:r>
        <w:br w:type="page"/>
      </w:r>
    </w:p>
    <w:p w14:paraId="2E7CCC94" w14:textId="77777777" w:rsidR="004A12D4" w:rsidRDefault="00000000">
      <w:pPr>
        <w:pStyle w:val="Title"/>
        <w:spacing w:before="240" w:after="80"/>
        <w:jc w:val="center"/>
      </w:pPr>
      <w:r>
        <w:rPr>
          <w:rFonts w:ascii="Times New Roman" w:hAnsi="Times New Roman"/>
          <w:b/>
          <w:color w:val="000000"/>
          <w:sz w:val="32"/>
        </w:rPr>
        <w:lastRenderedPageBreak/>
        <w:t>Chapter 3</w:t>
      </w:r>
    </w:p>
    <w:p w14:paraId="04C10F14" w14:textId="77777777" w:rsidR="004A12D4" w:rsidRDefault="00000000">
      <w:pPr>
        <w:pStyle w:val="Title"/>
        <w:spacing w:before="240" w:after="240"/>
        <w:jc w:val="center"/>
      </w:pPr>
      <w:r>
        <w:rPr>
          <w:rFonts w:ascii="Times New Roman" w:hAnsi="Times New Roman"/>
          <w:b/>
          <w:color w:val="000000"/>
          <w:sz w:val="32"/>
        </w:rPr>
        <w:t>Proposed Methodology</w:t>
      </w:r>
    </w:p>
    <w:p w14:paraId="7D6C266A" w14:textId="77777777" w:rsidR="004A12D4" w:rsidRDefault="00000000">
      <w:pPr>
        <w:pStyle w:val="Heading2"/>
        <w:spacing w:before="240" w:after="120"/>
      </w:pPr>
      <w:r>
        <w:rPr>
          <w:rFonts w:ascii="Times New Roman" w:hAnsi="Times New Roman"/>
          <w:color w:val="000000"/>
          <w:sz w:val="28"/>
        </w:rPr>
        <w:t>3.1 Theoretical Intuition</w:t>
      </w:r>
    </w:p>
    <w:p w14:paraId="390A9A88" w14:textId="77777777" w:rsidR="004A12D4" w:rsidRDefault="00000000">
      <w:pPr>
        <w:spacing w:after="120"/>
        <w:ind w:firstLine="720"/>
        <w:jc w:val="both"/>
      </w:pPr>
      <w:r>
        <w:t>The core intuition behind UnifyComm is derived from the principle of Channel Abstraction. Rather than treating each communication channel (Email, SMS, WhatsApp, voice) as an independent system, UnifyComm abstracts the channel layer into a unified message bus. Every incoming message, regardless of its source channel, is normalized into a standard internal format and routed through a common AI pipeline that performs intent classification, sentiment analysis, and compliance validation before reaching the agent dashboard.</w:t>
      </w:r>
    </w:p>
    <w:p w14:paraId="66D72E24" w14:textId="77777777" w:rsidR="004A12D4" w:rsidRDefault="00000000">
      <w:pPr>
        <w:spacing w:after="120"/>
        <w:ind w:firstLine="720"/>
        <w:jc w:val="both"/>
      </w:pPr>
      <w:r>
        <w:t>This abstraction enables a critical capability: persistent cross-channel context. When a customer initiates a conversation via WhatsApp and later follows up via Email, the system automatically links both interactions to the same conversation thread using identity resolution. The agent sees a single, chronological history of the customer's interactions, eliminating the need for the customer to repeat their issue.</w:t>
      </w:r>
    </w:p>
    <w:p w14:paraId="68121A01" w14:textId="77777777" w:rsidR="004A12D4" w:rsidRDefault="00000000">
      <w:pPr>
        <w:pStyle w:val="Heading2"/>
        <w:spacing w:before="240" w:after="120"/>
      </w:pPr>
      <w:r>
        <w:rPr>
          <w:rFonts w:ascii="Times New Roman" w:hAnsi="Times New Roman"/>
          <w:color w:val="000000"/>
          <w:sz w:val="28"/>
        </w:rPr>
        <w:t>3.2 System Architecture Overview</w:t>
      </w:r>
    </w:p>
    <w:p w14:paraId="197C8D08" w14:textId="77777777" w:rsidR="004A12D4" w:rsidRDefault="00000000">
      <w:pPr>
        <w:spacing w:after="120"/>
        <w:ind w:firstLine="720"/>
        <w:jc w:val="both"/>
      </w:pPr>
      <w:r>
        <w:t>The UnifyComm architecture is organized into three primary layers, each with distinct responsibilities:</w:t>
      </w:r>
    </w:p>
    <w:p w14:paraId="5A3B1843" w14:textId="77777777" w:rsidR="004A12D4" w:rsidRDefault="00000000">
      <w:pPr>
        <w:spacing w:after="80"/>
        <w:jc w:val="both"/>
      </w:pPr>
      <w:r>
        <w:rPr>
          <w:b/>
        </w:rPr>
        <w:t>1. Frontend Layer (Agent Dashboard):</w:t>
      </w:r>
    </w:p>
    <w:p w14:paraId="281EB090" w14:textId="77777777" w:rsidR="004A12D4" w:rsidRDefault="00000000">
      <w:pPr>
        <w:spacing w:after="120"/>
        <w:ind w:firstLine="720"/>
        <w:jc w:val="both"/>
      </w:pPr>
      <w:r>
        <w:t>Built with Next.js and Tailwind CSS, the agent dashboard provides a unified chat interface where agents can manage all customer conversations in real-time. The dashboard displays the unified conversation thread, AI-generated sentiment indicators, intent classifications, and suggested responses. Socket.IO enables live updates without page refreshes.</w:t>
      </w:r>
    </w:p>
    <w:p w14:paraId="3C683F35" w14:textId="77777777" w:rsidR="004A12D4" w:rsidRDefault="00000000">
      <w:pPr>
        <w:spacing w:after="80"/>
        <w:jc w:val="both"/>
      </w:pPr>
      <w:r>
        <w:rPr>
          <w:b/>
        </w:rPr>
        <w:t>2. Backend Layer (Orchestration Engine):</w:t>
      </w:r>
    </w:p>
    <w:p w14:paraId="064DA541" w14:textId="77777777" w:rsidR="004A12D4" w:rsidRDefault="00000000">
      <w:pPr>
        <w:spacing w:after="120"/>
        <w:ind w:firstLine="720"/>
        <w:jc w:val="both"/>
      </w:pPr>
      <w:r>
        <w:t>The Spring Boot backend serves as the orchestration brain of the platform. It exposes REST APIs for CRUD operations and WebSocket endpoints for real-time bidirectional communication. The backend manages message routing, customer identity resolution, conversation state management, and integration with external channel APIs (Twilio for SMS/WhatsApp).</w:t>
      </w:r>
    </w:p>
    <w:p w14:paraId="6BC96FA6" w14:textId="77777777" w:rsidR="004A12D4" w:rsidRDefault="00000000">
      <w:pPr>
        <w:spacing w:after="80"/>
        <w:jc w:val="both"/>
      </w:pPr>
      <w:r>
        <w:rPr>
          <w:b/>
        </w:rPr>
        <w:t>3. ML/AI Layer (Intelligence Engine):</w:t>
      </w:r>
    </w:p>
    <w:p w14:paraId="29CD269F" w14:textId="77777777" w:rsidR="004A12D4" w:rsidRDefault="00000000">
      <w:pPr>
        <w:spacing w:after="120"/>
        <w:ind w:firstLine="720"/>
        <w:jc w:val="both"/>
      </w:pPr>
      <w:r>
        <w:t>The ML layer hosts the core AI models: MiniLM for intent classification, Twitter-RoBERTa for sentiment analysis, and BART-large-CNN for conversation summarization. These models are served via HuggingFace's Transformers library and process every incoming message in the pipeline to enrich it with structured metadata before it reaches the agent.</w:t>
      </w:r>
    </w:p>
    <w:p w14:paraId="3E4F6A38" w14:textId="77777777" w:rsidR="004A12D4" w:rsidRDefault="00000000">
      <w:pPr>
        <w:pStyle w:val="Heading2"/>
        <w:spacing w:before="240" w:after="120"/>
      </w:pPr>
      <w:r>
        <w:rPr>
          <w:rFonts w:ascii="Times New Roman" w:hAnsi="Times New Roman"/>
          <w:color w:val="000000"/>
          <w:sz w:val="28"/>
        </w:rPr>
        <w:lastRenderedPageBreak/>
        <w:t>3.3 Message Flow Design</w:t>
      </w:r>
    </w:p>
    <w:p w14:paraId="07AAB2A0" w14:textId="77777777" w:rsidR="004A12D4" w:rsidRDefault="00000000">
      <w:pPr>
        <w:spacing w:after="120"/>
        <w:ind w:firstLine="720"/>
        <w:jc w:val="both"/>
      </w:pPr>
      <w:r>
        <w:t>The message flow in UnifyComm follows a structured pipeline designed for minimal latency and maximum intelligence extraction. When a customer sends a message through any supported channel, the following sequence is executed:</w:t>
      </w:r>
    </w:p>
    <w:p w14:paraId="3A935428" w14:textId="77777777" w:rsidR="004A12D4" w:rsidRDefault="00000000">
      <w:pPr>
        <w:pStyle w:val="ListBullet"/>
      </w:pPr>
      <w:r>
        <w:t>Step 1 - Channel Ingestion: The message is received via the respective channel API (Twilio for SMS/WhatsApp, SMTP for Email) and normalized into a standard internal message format.</w:t>
      </w:r>
    </w:p>
    <w:p w14:paraId="41104691" w14:textId="77777777" w:rsidR="004A12D4" w:rsidRDefault="00000000">
      <w:pPr>
        <w:pStyle w:val="ListBullet"/>
      </w:pPr>
      <w:r>
        <w:t>Step 2 - Identity Resolution: The system resolves the sender's identity using phone number, email, or unique identifier matching with fuzzy logic fallback.</w:t>
      </w:r>
    </w:p>
    <w:p w14:paraId="286FFFD2" w14:textId="77777777" w:rsidR="004A12D4" w:rsidRDefault="00000000">
      <w:pPr>
        <w:pStyle w:val="ListBullet"/>
      </w:pPr>
      <w:r>
        <w:t>Step 3 - AI Enrichment: The normalized message is passed through the ML pipeline for intent classification, sentiment analysis, and priority scoring.</w:t>
      </w:r>
    </w:p>
    <w:p w14:paraId="6BB5D847" w14:textId="77777777" w:rsidR="004A12D4" w:rsidRDefault="00000000">
      <w:pPr>
        <w:pStyle w:val="ListBullet"/>
      </w:pPr>
      <w:r>
        <w:t>Step 4 - Compliance Check: Before any outbound response, the compliance engine validates DNC/DND status and consent records.</w:t>
      </w:r>
    </w:p>
    <w:p w14:paraId="3A371674" w14:textId="77777777" w:rsidR="004A12D4" w:rsidRDefault="00000000">
      <w:pPr>
        <w:pStyle w:val="ListBullet"/>
      </w:pPr>
      <w:r>
        <w:t>Step 5 - Agent Delivery: The enriched message is delivered to the appropriate agent via Socket.IO with full context, AI suggestions, and conversation history.</w:t>
      </w:r>
    </w:p>
    <w:p w14:paraId="6E6520F3" w14:textId="77777777" w:rsidR="004A12D4" w:rsidRDefault="00000000">
      <w:pPr>
        <w:pStyle w:val="Heading2"/>
        <w:spacing w:before="240" w:after="120"/>
      </w:pPr>
      <w:r>
        <w:rPr>
          <w:rFonts w:ascii="Times New Roman" w:hAnsi="Times New Roman"/>
          <w:color w:val="000000"/>
          <w:sz w:val="28"/>
        </w:rPr>
        <w:t>3.4 AI/ML Pipeline Design</w:t>
      </w:r>
    </w:p>
    <w:p w14:paraId="38AE0F0D" w14:textId="77777777" w:rsidR="004A12D4" w:rsidRDefault="00000000">
      <w:pPr>
        <w:spacing w:after="120"/>
        <w:ind w:firstLine="720"/>
        <w:jc w:val="both"/>
      </w:pPr>
      <w:r>
        <w:t>The AI/ML pipeline is designed as a sequential processing chain where each model adds a layer of structured intelligence to the raw message. The intent classifier categorizes the customer's query into one of the trained intent categories (Banking77 + CLINC150 combined taxonomy). The sentiment analyzer assigns a polarity score (Positive/Neutral/Negative) that is displayed as a visual indicator on the agent dashboard. The summarizer generates concise conversation summaries at configurable intervals, enabling agents to quickly onboard to ongoing conversations.</w:t>
      </w:r>
    </w:p>
    <w:p w14:paraId="08843A78" w14:textId="77777777" w:rsidR="004A12D4" w:rsidRDefault="00000000">
      <w:pPr>
        <w:spacing w:after="120"/>
        <w:ind w:firstLine="720"/>
        <w:jc w:val="both"/>
      </w:pPr>
      <w:r>
        <w:t>Critically, UnifyComm uses custom-trained ML models for structured, high-frequency tasks (intent classification, sentiment detection) to ensure low latency, while reserving LLM-based generation (OpenAI) only for response drafting, which is a lower-frequency, agent-initiated action. This hybrid approach mitigates the latency challenges associated with purely LLM-driven architectures.</w:t>
      </w:r>
    </w:p>
    <w:p w14:paraId="53C3D1C7" w14:textId="77777777" w:rsidR="004A12D4" w:rsidRDefault="00000000">
      <w:r>
        <w:br w:type="page"/>
      </w:r>
    </w:p>
    <w:p w14:paraId="1A53A460" w14:textId="77777777" w:rsidR="004A12D4" w:rsidRDefault="00000000">
      <w:pPr>
        <w:pStyle w:val="Title"/>
        <w:spacing w:before="240" w:after="80"/>
        <w:jc w:val="center"/>
      </w:pPr>
      <w:r>
        <w:rPr>
          <w:rFonts w:ascii="Times New Roman" w:hAnsi="Times New Roman"/>
          <w:b/>
          <w:color w:val="000000"/>
          <w:sz w:val="32"/>
        </w:rPr>
        <w:lastRenderedPageBreak/>
        <w:t>Chapter 4</w:t>
      </w:r>
    </w:p>
    <w:p w14:paraId="15D5ABA1" w14:textId="77777777" w:rsidR="004A12D4" w:rsidRDefault="00000000">
      <w:pPr>
        <w:pStyle w:val="Title"/>
        <w:spacing w:before="240" w:after="240"/>
        <w:jc w:val="center"/>
      </w:pPr>
      <w:r>
        <w:rPr>
          <w:rFonts w:ascii="Times New Roman" w:hAnsi="Times New Roman"/>
          <w:b/>
          <w:color w:val="000000"/>
          <w:sz w:val="32"/>
        </w:rPr>
        <w:t>Design and Implementation</w:t>
      </w:r>
    </w:p>
    <w:p w14:paraId="4125EE2B" w14:textId="77777777" w:rsidR="004A12D4" w:rsidRDefault="00000000">
      <w:pPr>
        <w:pStyle w:val="Heading2"/>
        <w:spacing w:before="240" w:after="120"/>
      </w:pPr>
      <w:r>
        <w:rPr>
          <w:rFonts w:ascii="Times New Roman" w:hAnsi="Times New Roman"/>
          <w:color w:val="000000"/>
          <w:sz w:val="28"/>
        </w:rPr>
        <w:t>4.1 Technology Stack</w:t>
      </w:r>
    </w:p>
    <w:p w14:paraId="672EC7AD" w14:textId="77777777" w:rsidR="004A12D4" w:rsidRDefault="00000000">
      <w:pPr>
        <w:spacing w:after="120"/>
        <w:ind w:firstLine="720"/>
        <w:jc w:val="both"/>
      </w:pPr>
      <w:r>
        <w:t>The implementation utilizes a modular, production-grade technology stack chosen for scalability, real-time performance, and ML integration capabilities.</w:t>
      </w:r>
    </w:p>
    <w:p w14:paraId="08AF32CF" w14:textId="77777777" w:rsidR="004A12D4" w:rsidRDefault="00000000">
      <w:pPr>
        <w:pStyle w:val="ListBullet"/>
      </w:pPr>
      <w:r>
        <w:t>Frontend: Next.js with Tailwind CSS for the agent dashboard and chat UI, providing server-side rendering and responsive design.</w:t>
      </w:r>
    </w:p>
    <w:p w14:paraId="443CE573" w14:textId="77777777" w:rsidR="004A12D4" w:rsidRDefault="00000000">
      <w:pPr>
        <w:pStyle w:val="ListBullet"/>
      </w:pPr>
      <w:r>
        <w:t>Backend: Spring Boot for REST APIs and WebSocket communication, offering robust enterprise-grade API management.</w:t>
      </w:r>
    </w:p>
    <w:p w14:paraId="6F3B33BB" w14:textId="77777777" w:rsidR="004A12D4" w:rsidRDefault="00000000">
      <w:pPr>
        <w:pStyle w:val="ListBullet"/>
      </w:pPr>
      <w:r>
        <w:t>Database: PostgreSQL for customer profiles and conversation history, pgvector for semantic search, and MongoDB for unstructured data storage.</w:t>
      </w:r>
    </w:p>
    <w:p w14:paraId="4D3C8DA9" w14:textId="77777777" w:rsidR="004A12D4" w:rsidRDefault="00000000">
      <w:pPr>
        <w:pStyle w:val="ListBullet"/>
      </w:pPr>
      <w:r>
        <w:t>Real-time: Socket.IO for live conversation updates, enabling instant message delivery to the agent dashboard.</w:t>
      </w:r>
    </w:p>
    <w:p w14:paraId="271368A2" w14:textId="77777777" w:rsidR="004A12D4" w:rsidRDefault="00000000">
      <w:pPr>
        <w:pStyle w:val="ListBullet"/>
      </w:pPr>
      <w:r>
        <w:t>ML Models: HuggingFace MiniLM for intent classification, Twitter-RoBERTa for sentiment analysis, and BART-large-CNN for summarization.</w:t>
      </w:r>
    </w:p>
    <w:p w14:paraId="2EA1D955" w14:textId="77777777" w:rsidR="004A12D4" w:rsidRDefault="00000000">
      <w:pPr>
        <w:pStyle w:val="ListBullet"/>
      </w:pPr>
      <w:r>
        <w:t>Channel APIs: Twilio for SMS and WhatsApp integration, with SMTP for email communication.</w:t>
      </w:r>
    </w:p>
    <w:p w14:paraId="121B5A7D" w14:textId="77777777" w:rsidR="004A12D4" w:rsidRDefault="00000000">
      <w:pPr>
        <w:pStyle w:val="ListBullet"/>
      </w:pPr>
      <w:r>
        <w:t>AI Generation: OpenAI API for intelligent reply drafting as a fallback generation system.</w:t>
      </w:r>
    </w:p>
    <w:p w14:paraId="3E6B2143" w14:textId="77777777" w:rsidR="004A12D4" w:rsidRDefault="004A12D4">
      <w:pPr>
        <w:spacing w:after="80"/>
        <w:jc w:val="both"/>
      </w:pPr>
    </w:p>
    <w:tbl>
      <w:tblPr>
        <w:tblStyle w:val="TableGrid"/>
        <w:tblW w:w="0" w:type="auto"/>
        <w:tblLook w:val="04A0" w:firstRow="1" w:lastRow="0" w:firstColumn="1" w:lastColumn="0" w:noHBand="0" w:noVBand="1"/>
      </w:tblPr>
      <w:tblGrid>
        <w:gridCol w:w="3120"/>
        <w:gridCol w:w="3120"/>
        <w:gridCol w:w="3120"/>
      </w:tblGrid>
      <w:tr w:rsidR="004A12D4" w14:paraId="2709B1DE" w14:textId="77777777">
        <w:tc>
          <w:tcPr>
            <w:tcW w:w="3120" w:type="dxa"/>
            <w:shd w:val="clear" w:color="auto" w:fill="2C3E50"/>
          </w:tcPr>
          <w:p w14:paraId="2EE7D57E" w14:textId="77777777" w:rsidR="004A12D4" w:rsidRDefault="00000000">
            <w:pPr>
              <w:jc w:val="center"/>
            </w:pPr>
            <w:r>
              <w:rPr>
                <w:b/>
                <w:color w:val="FFFFFF"/>
              </w:rPr>
              <w:t>Component</w:t>
            </w:r>
          </w:p>
        </w:tc>
        <w:tc>
          <w:tcPr>
            <w:tcW w:w="3120" w:type="dxa"/>
            <w:shd w:val="clear" w:color="auto" w:fill="2C3E50"/>
          </w:tcPr>
          <w:p w14:paraId="0EF60790" w14:textId="77777777" w:rsidR="004A12D4" w:rsidRDefault="00000000">
            <w:pPr>
              <w:jc w:val="center"/>
            </w:pPr>
            <w:r>
              <w:rPr>
                <w:b/>
                <w:color w:val="FFFFFF"/>
              </w:rPr>
              <w:t>Technology</w:t>
            </w:r>
          </w:p>
        </w:tc>
        <w:tc>
          <w:tcPr>
            <w:tcW w:w="3120" w:type="dxa"/>
            <w:shd w:val="clear" w:color="auto" w:fill="2C3E50"/>
          </w:tcPr>
          <w:p w14:paraId="0F8CC90D" w14:textId="77777777" w:rsidR="004A12D4" w:rsidRDefault="00000000">
            <w:pPr>
              <w:jc w:val="center"/>
            </w:pPr>
            <w:r>
              <w:rPr>
                <w:b/>
                <w:color w:val="FFFFFF"/>
              </w:rPr>
              <w:t>Purpose</w:t>
            </w:r>
          </w:p>
        </w:tc>
      </w:tr>
      <w:tr w:rsidR="004A12D4" w14:paraId="78E5782C" w14:textId="77777777">
        <w:tc>
          <w:tcPr>
            <w:tcW w:w="3120" w:type="dxa"/>
          </w:tcPr>
          <w:p w14:paraId="39F969B1" w14:textId="77777777" w:rsidR="004A12D4" w:rsidRDefault="00000000">
            <w:r>
              <w:rPr>
                <w:b/>
                <w:sz w:val="22"/>
              </w:rPr>
              <w:t>Frontend</w:t>
            </w:r>
          </w:p>
        </w:tc>
        <w:tc>
          <w:tcPr>
            <w:tcW w:w="3120" w:type="dxa"/>
          </w:tcPr>
          <w:p w14:paraId="30586F30" w14:textId="77777777" w:rsidR="004A12D4" w:rsidRDefault="00000000">
            <w:pPr>
              <w:jc w:val="center"/>
            </w:pPr>
            <w:r>
              <w:rPr>
                <w:sz w:val="22"/>
              </w:rPr>
              <w:t>Next.js + Tailwind CSS</w:t>
            </w:r>
          </w:p>
        </w:tc>
        <w:tc>
          <w:tcPr>
            <w:tcW w:w="3120" w:type="dxa"/>
          </w:tcPr>
          <w:p w14:paraId="4BAE4DA4" w14:textId="77777777" w:rsidR="004A12D4" w:rsidRDefault="00000000">
            <w:pPr>
              <w:jc w:val="center"/>
            </w:pPr>
            <w:r>
              <w:rPr>
                <w:sz w:val="22"/>
              </w:rPr>
              <w:t>Agent dashboard &amp; chat UI</w:t>
            </w:r>
          </w:p>
        </w:tc>
      </w:tr>
      <w:tr w:rsidR="004A12D4" w14:paraId="3BDFC566" w14:textId="77777777">
        <w:tc>
          <w:tcPr>
            <w:tcW w:w="3120" w:type="dxa"/>
          </w:tcPr>
          <w:p w14:paraId="164029E5" w14:textId="77777777" w:rsidR="004A12D4" w:rsidRDefault="00000000">
            <w:r>
              <w:rPr>
                <w:b/>
                <w:sz w:val="22"/>
              </w:rPr>
              <w:t>Backend</w:t>
            </w:r>
          </w:p>
        </w:tc>
        <w:tc>
          <w:tcPr>
            <w:tcW w:w="3120" w:type="dxa"/>
          </w:tcPr>
          <w:p w14:paraId="3693FE0C" w14:textId="77777777" w:rsidR="004A12D4" w:rsidRDefault="00000000">
            <w:pPr>
              <w:jc w:val="center"/>
            </w:pPr>
            <w:r>
              <w:rPr>
                <w:sz w:val="22"/>
              </w:rPr>
              <w:t>Spring Boot</w:t>
            </w:r>
          </w:p>
        </w:tc>
        <w:tc>
          <w:tcPr>
            <w:tcW w:w="3120" w:type="dxa"/>
          </w:tcPr>
          <w:p w14:paraId="6685F39D" w14:textId="77777777" w:rsidR="004A12D4" w:rsidRDefault="00000000">
            <w:pPr>
              <w:jc w:val="center"/>
            </w:pPr>
            <w:r>
              <w:rPr>
                <w:sz w:val="22"/>
              </w:rPr>
              <w:t>REST APIs + WebSocket</w:t>
            </w:r>
          </w:p>
        </w:tc>
      </w:tr>
      <w:tr w:rsidR="004A12D4" w14:paraId="1E02F3F6" w14:textId="77777777">
        <w:tc>
          <w:tcPr>
            <w:tcW w:w="3120" w:type="dxa"/>
          </w:tcPr>
          <w:p w14:paraId="12A49B18" w14:textId="77777777" w:rsidR="004A12D4" w:rsidRDefault="00000000">
            <w:r>
              <w:rPr>
                <w:b/>
                <w:sz w:val="22"/>
              </w:rPr>
              <w:t>Database</w:t>
            </w:r>
          </w:p>
        </w:tc>
        <w:tc>
          <w:tcPr>
            <w:tcW w:w="3120" w:type="dxa"/>
          </w:tcPr>
          <w:p w14:paraId="4FDEB4AB" w14:textId="77777777" w:rsidR="004A12D4" w:rsidRDefault="00000000">
            <w:pPr>
              <w:jc w:val="center"/>
            </w:pPr>
            <w:r>
              <w:rPr>
                <w:sz w:val="22"/>
              </w:rPr>
              <w:t>PostgreSQL + pgvector + MongoDB</w:t>
            </w:r>
          </w:p>
        </w:tc>
        <w:tc>
          <w:tcPr>
            <w:tcW w:w="3120" w:type="dxa"/>
          </w:tcPr>
          <w:p w14:paraId="2DC5F2DE" w14:textId="77777777" w:rsidR="004A12D4" w:rsidRDefault="00000000">
            <w:pPr>
              <w:jc w:val="center"/>
            </w:pPr>
            <w:r>
              <w:rPr>
                <w:sz w:val="22"/>
              </w:rPr>
              <w:t>Profiles, history, search</w:t>
            </w:r>
          </w:p>
        </w:tc>
      </w:tr>
      <w:tr w:rsidR="004A12D4" w14:paraId="4734E484" w14:textId="77777777">
        <w:tc>
          <w:tcPr>
            <w:tcW w:w="3120" w:type="dxa"/>
          </w:tcPr>
          <w:p w14:paraId="7255D884" w14:textId="77777777" w:rsidR="004A12D4" w:rsidRDefault="00000000">
            <w:r>
              <w:rPr>
                <w:b/>
                <w:sz w:val="22"/>
              </w:rPr>
              <w:t>Real-time</w:t>
            </w:r>
          </w:p>
        </w:tc>
        <w:tc>
          <w:tcPr>
            <w:tcW w:w="3120" w:type="dxa"/>
          </w:tcPr>
          <w:p w14:paraId="626029FA" w14:textId="77777777" w:rsidR="004A12D4" w:rsidRDefault="00000000">
            <w:pPr>
              <w:jc w:val="center"/>
            </w:pPr>
            <w:r>
              <w:rPr>
                <w:sz w:val="22"/>
              </w:rPr>
              <w:t>Socket.IO</w:t>
            </w:r>
          </w:p>
        </w:tc>
        <w:tc>
          <w:tcPr>
            <w:tcW w:w="3120" w:type="dxa"/>
          </w:tcPr>
          <w:p w14:paraId="1E373690" w14:textId="77777777" w:rsidR="004A12D4" w:rsidRDefault="00000000">
            <w:pPr>
              <w:jc w:val="center"/>
            </w:pPr>
            <w:r>
              <w:rPr>
                <w:sz w:val="22"/>
              </w:rPr>
              <w:t>Live conversation updates</w:t>
            </w:r>
          </w:p>
        </w:tc>
      </w:tr>
      <w:tr w:rsidR="004A12D4" w14:paraId="2889E157" w14:textId="77777777">
        <w:tc>
          <w:tcPr>
            <w:tcW w:w="3120" w:type="dxa"/>
          </w:tcPr>
          <w:p w14:paraId="532F6A41" w14:textId="77777777" w:rsidR="004A12D4" w:rsidRDefault="00000000">
            <w:r>
              <w:rPr>
                <w:b/>
                <w:sz w:val="22"/>
              </w:rPr>
              <w:t>Intent ML</w:t>
            </w:r>
          </w:p>
        </w:tc>
        <w:tc>
          <w:tcPr>
            <w:tcW w:w="3120" w:type="dxa"/>
          </w:tcPr>
          <w:p w14:paraId="5D0C1255" w14:textId="77777777" w:rsidR="004A12D4" w:rsidRDefault="00000000">
            <w:pPr>
              <w:jc w:val="center"/>
            </w:pPr>
            <w:r>
              <w:rPr>
                <w:sz w:val="22"/>
              </w:rPr>
              <w:t>HuggingFace MiniLM</w:t>
            </w:r>
          </w:p>
        </w:tc>
        <w:tc>
          <w:tcPr>
            <w:tcW w:w="3120" w:type="dxa"/>
          </w:tcPr>
          <w:p w14:paraId="33283519" w14:textId="77777777" w:rsidR="004A12D4" w:rsidRDefault="00000000">
            <w:pPr>
              <w:jc w:val="center"/>
            </w:pPr>
            <w:r>
              <w:rPr>
                <w:sz w:val="22"/>
              </w:rPr>
              <w:t>Customer intent classification</w:t>
            </w:r>
          </w:p>
        </w:tc>
      </w:tr>
      <w:tr w:rsidR="004A12D4" w14:paraId="134075E7" w14:textId="77777777">
        <w:tc>
          <w:tcPr>
            <w:tcW w:w="3120" w:type="dxa"/>
          </w:tcPr>
          <w:p w14:paraId="4C96979A" w14:textId="77777777" w:rsidR="004A12D4" w:rsidRDefault="00000000">
            <w:r>
              <w:rPr>
                <w:b/>
                <w:sz w:val="22"/>
              </w:rPr>
              <w:t>Sentiment ML</w:t>
            </w:r>
          </w:p>
        </w:tc>
        <w:tc>
          <w:tcPr>
            <w:tcW w:w="3120" w:type="dxa"/>
          </w:tcPr>
          <w:p w14:paraId="4842D659" w14:textId="77777777" w:rsidR="004A12D4" w:rsidRDefault="00000000">
            <w:pPr>
              <w:jc w:val="center"/>
            </w:pPr>
            <w:r>
              <w:rPr>
                <w:sz w:val="22"/>
              </w:rPr>
              <w:t>Twitter-RoBERTa</w:t>
            </w:r>
          </w:p>
        </w:tc>
        <w:tc>
          <w:tcPr>
            <w:tcW w:w="3120" w:type="dxa"/>
          </w:tcPr>
          <w:p w14:paraId="4725E149" w14:textId="77777777" w:rsidR="004A12D4" w:rsidRDefault="00000000">
            <w:pPr>
              <w:jc w:val="center"/>
            </w:pPr>
            <w:r>
              <w:rPr>
                <w:sz w:val="22"/>
              </w:rPr>
              <w:t>Sentiment detection</w:t>
            </w:r>
          </w:p>
        </w:tc>
      </w:tr>
      <w:tr w:rsidR="004A12D4" w14:paraId="7F94CFD4" w14:textId="77777777">
        <w:tc>
          <w:tcPr>
            <w:tcW w:w="3120" w:type="dxa"/>
          </w:tcPr>
          <w:p w14:paraId="2AF7E43A" w14:textId="77777777" w:rsidR="004A12D4" w:rsidRDefault="00000000">
            <w:r>
              <w:rPr>
                <w:b/>
                <w:sz w:val="22"/>
              </w:rPr>
              <w:t>Summarization</w:t>
            </w:r>
          </w:p>
        </w:tc>
        <w:tc>
          <w:tcPr>
            <w:tcW w:w="3120" w:type="dxa"/>
          </w:tcPr>
          <w:p w14:paraId="02FB5F96" w14:textId="77777777" w:rsidR="004A12D4" w:rsidRDefault="00000000">
            <w:pPr>
              <w:jc w:val="center"/>
            </w:pPr>
            <w:r>
              <w:rPr>
                <w:sz w:val="22"/>
              </w:rPr>
              <w:t>BART-large-CNN</w:t>
            </w:r>
          </w:p>
        </w:tc>
        <w:tc>
          <w:tcPr>
            <w:tcW w:w="3120" w:type="dxa"/>
          </w:tcPr>
          <w:p w14:paraId="008EC128" w14:textId="77777777" w:rsidR="004A12D4" w:rsidRDefault="00000000">
            <w:pPr>
              <w:jc w:val="center"/>
            </w:pPr>
            <w:r>
              <w:rPr>
                <w:sz w:val="22"/>
              </w:rPr>
              <w:t>Conversation summarization</w:t>
            </w:r>
          </w:p>
        </w:tc>
      </w:tr>
      <w:tr w:rsidR="004A12D4" w14:paraId="0017B465" w14:textId="77777777">
        <w:tc>
          <w:tcPr>
            <w:tcW w:w="3120" w:type="dxa"/>
          </w:tcPr>
          <w:p w14:paraId="0AF606FA" w14:textId="77777777" w:rsidR="004A12D4" w:rsidRDefault="00000000">
            <w:r>
              <w:rPr>
                <w:b/>
                <w:sz w:val="22"/>
              </w:rPr>
              <w:t>Channel API</w:t>
            </w:r>
          </w:p>
        </w:tc>
        <w:tc>
          <w:tcPr>
            <w:tcW w:w="3120" w:type="dxa"/>
          </w:tcPr>
          <w:p w14:paraId="1B765B25" w14:textId="77777777" w:rsidR="004A12D4" w:rsidRDefault="00000000">
            <w:pPr>
              <w:jc w:val="center"/>
            </w:pPr>
            <w:r>
              <w:rPr>
                <w:sz w:val="22"/>
              </w:rPr>
              <w:t>Twilio</w:t>
            </w:r>
          </w:p>
        </w:tc>
        <w:tc>
          <w:tcPr>
            <w:tcW w:w="3120" w:type="dxa"/>
          </w:tcPr>
          <w:p w14:paraId="2693685E" w14:textId="77777777" w:rsidR="004A12D4" w:rsidRDefault="00000000">
            <w:pPr>
              <w:jc w:val="center"/>
            </w:pPr>
            <w:r>
              <w:rPr>
                <w:sz w:val="22"/>
              </w:rPr>
              <w:t>SMS/WhatsApp integration</w:t>
            </w:r>
          </w:p>
        </w:tc>
      </w:tr>
      <w:tr w:rsidR="004A12D4" w14:paraId="38BB1626" w14:textId="77777777">
        <w:tc>
          <w:tcPr>
            <w:tcW w:w="3120" w:type="dxa"/>
          </w:tcPr>
          <w:p w14:paraId="28703CCB" w14:textId="77777777" w:rsidR="004A12D4" w:rsidRDefault="00000000">
            <w:r>
              <w:rPr>
                <w:b/>
                <w:sz w:val="22"/>
              </w:rPr>
              <w:t>Gen-AI</w:t>
            </w:r>
          </w:p>
        </w:tc>
        <w:tc>
          <w:tcPr>
            <w:tcW w:w="3120" w:type="dxa"/>
          </w:tcPr>
          <w:p w14:paraId="74D8F0C4" w14:textId="77777777" w:rsidR="004A12D4" w:rsidRDefault="00000000">
            <w:pPr>
              <w:jc w:val="center"/>
            </w:pPr>
            <w:r>
              <w:rPr>
                <w:sz w:val="22"/>
              </w:rPr>
              <w:t>OpenAI API</w:t>
            </w:r>
          </w:p>
        </w:tc>
        <w:tc>
          <w:tcPr>
            <w:tcW w:w="3120" w:type="dxa"/>
          </w:tcPr>
          <w:p w14:paraId="41997F72" w14:textId="77777777" w:rsidR="004A12D4" w:rsidRDefault="00000000">
            <w:pPr>
              <w:jc w:val="center"/>
            </w:pPr>
            <w:r>
              <w:rPr>
                <w:sz w:val="22"/>
              </w:rPr>
              <w:t>Reply drafting fallback</w:t>
            </w:r>
          </w:p>
        </w:tc>
      </w:tr>
    </w:tbl>
    <w:p w14:paraId="7C4D928F" w14:textId="77777777" w:rsidR="004A12D4" w:rsidRDefault="00000000">
      <w:pPr>
        <w:pStyle w:val="Heading2"/>
        <w:spacing w:before="240" w:after="120"/>
      </w:pPr>
      <w:r>
        <w:rPr>
          <w:rFonts w:ascii="Times New Roman" w:hAnsi="Times New Roman"/>
          <w:color w:val="000000"/>
          <w:sz w:val="28"/>
        </w:rPr>
        <w:t>4.2 Intent Classification Model</w:t>
      </w:r>
    </w:p>
    <w:p w14:paraId="46FC6139" w14:textId="77777777" w:rsidR="004A12D4" w:rsidRDefault="00000000">
      <w:pPr>
        <w:spacing w:after="80"/>
        <w:jc w:val="both"/>
      </w:pPr>
      <w:r>
        <w:rPr>
          <w:b/>
        </w:rPr>
        <w:t>4.2.1 Model Selection and Architecture</w:t>
      </w:r>
    </w:p>
    <w:p w14:paraId="5B2AA97D" w14:textId="77777777" w:rsidR="004A12D4" w:rsidRDefault="00000000">
      <w:pPr>
        <w:spacing w:after="120"/>
        <w:ind w:firstLine="720"/>
        <w:jc w:val="both"/>
      </w:pPr>
      <w:r>
        <w:t>The intent classification system is built on Microsoft's MiniLM-L12-H384-uncased model, a distilled transformer with 12 layers and 384 hidden dimensions. MiniLM was chosen for its optimal balance between accuracy and inference speed. The model's compact architecture enables sub-50ms inference times, making it suitable for real-time classification in production environments.</w:t>
      </w:r>
    </w:p>
    <w:p w14:paraId="0EB4FBD3" w14:textId="77777777" w:rsidR="004A12D4" w:rsidRDefault="00000000">
      <w:pPr>
        <w:spacing w:after="80"/>
        <w:jc w:val="both"/>
      </w:pPr>
      <w:r>
        <w:rPr>
          <w:b/>
        </w:rPr>
        <w:lastRenderedPageBreak/>
        <w:t>4.2.2 Dataset and Sequential Fine-Tuning</w:t>
      </w:r>
    </w:p>
    <w:p w14:paraId="502D9835" w14:textId="77777777" w:rsidR="004A12D4" w:rsidRDefault="00000000">
      <w:pPr>
        <w:spacing w:after="120"/>
        <w:ind w:firstLine="720"/>
        <w:jc w:val="both"/>
      </w:pPr>
      <w:r>
        <w:t>A novel sequential fine-tuning approach was employed. The base MiniLM model was first fine-tuned on the Banking77 dataset (13,083 examples, 77 intents) to learn domain-specific banking intents. The resulting model was then further fine-tuned on a combined dataset incorporating CLINC150 (150 intents across 10 domains) to expand the intent taxonomy and improve generalization. This sequential approach leverages curriculum learning principles, where the model first learns specialized patterns before being exposed to broader domain coverage.</w:t>
      </w:r>
    </w:p>
    <w:p w14:paraId="0034F8D5" w14:textId="77777777" w:rsidR="004A12D4" w:rsidRDefault="00000000">
      <w:pPr>
        <w:spacing w:after="80"/>
        <w:jc w:val="both"/>
      </w:pPr>
      <w:r>
        <w:rPr>
          <w:b/>
        </w:rPr>
        <w:t>4.2.3 Training Configuration</w:t>
      </w:r>
    </w:p>
    <w:p w14:paraId="0B3AB31D" w14:textId="77777777" w:rsidR="004A12D4" w:rsidRDefault="00000000">
      <w:pPr>
        <w:spacing w:after="120"/>
        <w:ind w:firstLine="720"/>
        <w:jc w:val="both"/>
      </w:pPr>
      <w:r>
        <w:t>The model was trained using the HuggingFace Trainer API with the following hyperparameters:</w:t>
      </w:r>
    </w:p>
    <w:tbl>
      <w:tblPr>
        <w:tblStyle w:val="TableGrid"/>
        <w:tblW w:w="0" w:type="auto"/>
        <w:tblLook w:val="04A0" w:firstRow="1" w:lastRow="0" w:firstColumn="1" w:lastColumn="0" w:noHBand="0" w:noVBand="1"/>
      </w:tblPr>
      <w:tblGrid>
        <w:gridCol w:w="4680"/>
        <w:gridCol w:w="4680"/>
      </w:tblGrid>
      <w:tr w:rsidR="004A12D4" w14:paraId="44EEC6E6" w14:textId="77777777">
        <w:tc>
          <w:tcPr>
            <w:tcW w:w="4680" w:type="dxa"/>
            <w:shd w:val="clear" w:color="auto" w:fill="2C3E50"/>
          </w:tcPr>
          <w:p w14:paraId="65F607B2" w14:textId="77777777" w:rsidR="004A12D4" w:rsidRDefault="00000000">
            <w:pPr>
              <w:jc w:val="center"/>
            </w:pPr>
            <w:r>
              <w:rPr>
                <w:b/>
                <w:color w:val="FFFFFF"/>
              </w:rPr>
              <w:t>Hyperparameter</w:t>
            </w:r>
          </w:p>
        </w:tc>
        <w:tc>
          <w:tcPr>
            <w:tcW w:w="4680" w:type="dxa"/>
            <w:shd w:val="clear" w:color="auto" w:fill="2C3E50"/>
          </w:tcPr>
          <w:p w14:paraId="2A922DAB" w14:textId="77777777" w:rsidR="004A12D4" w:rsidRDefault="00000000">
            <w:pPr>
              <w:jc w:val="center"/>
            </w:pPr>
            <w:r>
              <w:rPr>
                <w:b/>
                <w:color w:val="FFFFFF"/>
              </w:rPr>
              <w:t>Value</w:t>
            </w:r>
          </w:p>
        </w:tc>
      </w:tr>
      <w:tr w:rsidR="004A12D4" w14:paraId="196B19C3" w14:textId="77777777">
        <w:tc>
          <w:tcPr>
            <w:tcW w:w="4680" w:type="dxa"/>
          </w:tcPr>
          <w:p w14:paraId="17512DDD" w14:textId="77777777" w:rsidR="004A12D4" w:rsidRDefault="00000000">
            <w:r>
              <w:rPr>
                <w:b/>
                <w:sz w:val="22"/>
              </w:rPr>
              <w:t>Learning Rate</w:t>
            </w:r>
          </w:p>
        </w:tc>
        <w:tc>
          <w:tcPr>
            <w:tcW w:w="4680" w:type="dxa"/>
          </w:tcPr>
          <w:p w14:paraId="205935A1" w14:textId="77777777" w:rsidR="004A12D4" w:rsidRDefault="00000000">
            <w:pPr>
              <w:jc w:val="center"/>
            </w:pPr>
            <w:r>
              <w:rPr>
                <w:sz w:val="22"/>
              </w:rPr>
              <w:t>2e-5</w:t>
            </w:r>
          </w:p>
        </w:tc>
      </w:tr>
      <w:tr w:rsidR="004A12D4" w14:paraId="2C4EA967" w14:textId="77777777">
        <w:tc>
          <w:tcPr>
            <w:tcW w:w="4680" w:type="dxa"/>
          </w:tcPr>
          <w:p w14:paraId="3CC81120" w14:textId="77777777" w:rsidR="004A12D4" w:rsidRDefault="00000000">
            <w:r>
              <w:rPr>
                <w:b/>
                <w:sz w:val="22"/>
              </w:rPr>
              <w:t>Batch Size</w:t>
            </w:r>
          </w:p>
        </w:tc>
        <w:tc>
          <w:tcPr>
            <w:tcW w:w="4680" w:type="dxa"/>
          </w:tcPr>
          <w:p w14:paraId="6245D6CF" w14:textId="77777777" w:rsidR="004A12D4" w:rsidRDefault="00000000">
            <w:pPr>
              <w:jc w:val="center"/>
            </w:pPr>
            <w:r>
              <w:rPr>
                <w:sz w:val="22"/>
              </w:rPr>
              <w:t>16</w:t>
            </w:r>
          </w:p>
        </w:tc>
      </w:tr>
      <w:tr w:rsidR="004A12D4" w14:paraId="25D3CE41" w14:textId="77777777">
        <w:tc>
          <w:tcPr>
            <w:tcW w:w="4680" w:type="dxa"/>
          </w:tcPr>
          <w:p w14:paraId="60C5A4F7" w14:textId="77777777" w:rsidR="004A12D4" w:rsidRDefault="00000000">
            <w:r>
              <w:rPr>
                <w:b/>
                <w:sz w:val="22"/>
              </w:rPr>
              <w:t>Epochs</w:t>
            </w:r>
          </w:p>
        </w:tc>
        <w:tc>
          <w:tcPr>
            <w:tcW w:w="4680" w:type="dxa"/>
          </w:tcPr>
          <w:p w14:paraId="19567BB0" w14:textId="77777777" w:rsidR="004A12D4" w:rsidRDefault="00000000">
            <w:pPr>
              <w:jc w:val="center"/>
            </w:pPr>
            <w:r>
              <w:rPr>
                <w:sz w:val="22"/>
              </w:rPr>
              <w:t>5</w:t>
            </w:r>
          </w:p>
        </w:tc>
      </w:tr>
      <w:tr w:rsidR="004A12D4" w14:paraId="41AA57B5" w14:textId="77777777">
        <w:tc>
          <w:tcPr>
            <w:tcW w:w="4680" w:type="dxa"/>
          </w:tcPr>
          <w:p w14:paraId="499C59BF" w14:textId="77777777" w:rsidR="004A12D4" w:rsidRDefault="00000000">
            <w:r>
              <w:rPr>
                <w:b/>
                <w:sz w:val="22"/>
              </w:rPr>
              <w:t>Weight Decay</w:t>
            </w:r>
          </w:p>
        </w:tc>
        <w:tc>
          <w:tcPr>
            <w:tcW w:w="4680" w:type="dxa"/>
          </w:tcPr>
          <w:p w14:paraId="0E2BCED4" w14:textId="77777777" w:rsidR="004A12D4" w:rsidRDefault="00000000">
            <w:pPr>
              <w:jc w:val="center"/>
            </w:pPr>
            <w:r>
              <w:rPr>
                <w:sz w:val="22"/>
              </w:rPr>
              <w:t>0.01</w:t>
            </w:r>
          </w:p>
        </w:tc>
      </w:tr>
      <w:tr w:rsidR="004A12D4" w14:paraId="5B57BD00" w14:textId="77777777">
        <w:tc>
          <w:tcPr>
            <w:tcW w:w="4680" w:type="dxa"/>
          </w:tcPr>
          <w:p w14:paraId="3EF3998A" w14:textId="77777777" w:rsidR="004A12D4" w:rsidRDefault="00000000">
            <w:r>
              <w:rPr>
                <w:b/>
                <w:sz w:val="22"/>
              </w:rPr>
              <w:t>Warmup Steps</w:t>
            </w:r>
          </w:p>
        </w:tc>
        <w:tc>
          <w:tcPr>
            <w:tcW w:w="4680" w:type="dxa"/>
          </w:tcPr>
          <w:p w14:paraId="2256145B" w14:textId="77777777" w:rsidR="004A12D4" w:rsidRDefault="00000000">
            <w:pPr>
              <w:jc w:val="center"/>
            </w:pPr>
            <w:r>
              <w:rPr>
                <w:sz w:val="22"/>
              </w:rPr>
              <w:t>500</w:t>
            </w:r>
          </w:p>
        </w:tc>
      </w:tr>
      <w:tr w:rsidR="004A12D4" w14:paraId="47A9658C" w14:textId="77777777">
        <w:tc>
          <w:tcPr>
            <w:tcW w:w="4680" w:type="dxa"/>
          </w:tcPr>
          <w:p w14:paraId="4FFA8FF3" w14:textId="77777777" w:rsidR="004A12D4" w:rsidRDefault="00000000">
            <w:r>
              <w:rPr>
                <w:b/>
                <w:sz w:val="22"/>
              </w:rPr>
              <w:t>Optimizer</w:t>
            </w:r>
          </w:p>
        </w:tc>
        <w:tc>
          <w:tcPr>
            <w:tcW w:w="4680" w:type="dxa"/>
          </w:tcPr>
          <w:p w14:paraId="5A714D25" w14:textId="77777777" w:rsidR="004A12D4" w:rsidRDefault="00000000">
            <w:pPr>
              <w:jc w:val="center"/>
            </w:pPr>
            <w:r>
              <w:rPr>
                <w:sz w:val="22"/>
              </w:rPr>
              <w:t>AdamW</w:t>
            </w:r>
          </w:p>
        </w:tc>
      </w:tr>
      <w:tr w:rsidR="004A12D4" w14:paraId="6366B6AC" w14:textId="77777777">
        <w:tc>
          <w:tcPr>
            <w:tcW w:w="4680" w:type="dxa"/>
          </w:tcPr>
          <w:p w14:paraId="48A99549" w14:textId="77777777" w:rsidR="004A12D4" w:rsidRDefault="00000000">
            <w:r>
              <w:rPr>
                <w:b/>
                <w:sz w:val="22"/>
              </w:rPr>
              <w:t>Loss Function</w:t>
            </w:r>
          </w:p>
        </w:tc>
        <w:tc>
          <w:tcPr>
            <w:tcW w:w="4680" w:type="dxa"/>
          </w:tcPr>
          <w:p w14:paraId="2CD0DACD" w14:textId="77777777" w:rsidR="004A12D4" w:rsidRDefault="00000000">
            <w:pPr>
              <w:jc w:val="center"/>
            </w:pPr>
            <w:r>
              <w:rPr>
                <w:sz w:val="22"/>
              </w:rPr>
              <w:t>Cross-Entropy</w:t>
            </w:r>
          </w:p>
        </w:tc>
      </w:tr>
    </w:tbl>
    <w:p w14:paraId="767ADA45" w14:textId="77777777" w:rsidR="004A12D4" w:rsidRDefault="00000000">
      <w:pPr>
        <w:spacing w:after="80"/>
        <w:jc w:val="both"/>
      </w:pPr>
      <w:r>
        <w:rPr>
          <w:b/>
        </w:rPr>
        <w:t>4.2.4 Results</w:t>
      </w:r>
    </w:p>
    <w:p w14:paraId="62147795" w14:textId="77777777" w:rsidR="004A12D4" w:rsidRDefault="00000000">
      <w:pPr>
        <w:spacing w:after="120"/>
        <w:ind w:firstLine="720"/>
        <w:jc w:val="both"/>
      </w:pPr>
      <w:r>
        <w:t>The sequentially fine-tuned MiniLM model achieved approximately 93.5% accuracy on the combined test set, demonstrating strong performance across both banking-specific and general customer service intents. The model shows particularly strong performance on frequently occurring intents while maintaining reasonable accuracy on rare intent categories.</w:t>
      </w:r>
    </w:p>
    <w:p w14:paraId="463C8C56" w14:textId="77777777" w:rsidR="004A12D4" w:rsidRDefault="00000000">
      <w:pPr>
        <w:pStyle w:val="Heading2"/>
        <w:spacing w:before="240" w:after="120"/>
      </w:pPr>
      <w:r>
        <w:rPr>
          <w:rFonts w:ascii="Times New Roman" w:hAnsi="Times New Roman"/>
          <w:color w:val="000000"/>
          <w:sz w:val="28"/>
        </w:rPr>
        <w:t>4.3 Sentiment Analysis Model</w:t>
      </w:r>
    </w:p>
    <w:p w14:paraId="1BE086BA" w14:textId="77777777" w:rsidR="004A12D4" w:rsidRDefault="00000000">
      <w:pPr>
        <w:spacing w:after="120"/>
        <w:ind w:firstLine="720"/>
        <w:jc w:val="both"/>
      </w:pPr>
      <w:r>
        <w:t>For sentiment analysis, the platform uses the cardiffnlp/twitter-roberta-base-sentiment-latest model from the Cardiff NLP group. This model is based on the RoBERTa architecture and was pre-trained on approximately 58 million tweets before being fine-tuned for three-class sentiment classification (Positive, Neutral, Negative).</w:t>
      </w:r>
    </w:p>
    <w:p w14:paraId="0F9D4BFD" w14:textId="77777777" w:rsidR="004A12D4" w:rsidRDefault="00000000">
      <w:pPr>
        <w:spacing w:after="120"/>
        <w:ind w:firstLine="720"/>
        <w:jc w:val="both"/>
      </w:pPr>
      <w:r>
        <w:t>The choice of Twitter-RoBERTa over general-purpose sentiment models is deliberate. Customer communications, particularly via SMS and WhatsApp, tend to be informal, concise, and often include abbreviations and colloquial language. A model trained on social media text demonstrates superior performance on such informal text compared to models trained on formal review datasets. The sentiment score is computed for every incoming message and displayed as a color-coded indicator on the agent dashboard, enabling agents to prioritize distressed customers.</w:t>
      </w:r>
    </w:p>
    <w:p w14:paraId="2078E827" w14:textId="77777777" w:rsidR="004A12D4" w:rsidRDefault="00000000">
      <w:pPr>
        <w:pStyle w:val="Heading2"/>
        <w:spacing w:before="240" w:after="120"/>
      </w:pPr>
      <w:r>
        <w:rPr>
          <w:rFonts w:ascii="Times New Roman" w:hAnsi="Times New Roman"/>
          <w:color w:val="000000"/>
          <w:sz w:val="28"/>
        </w:rPr>
        <w:lastRenderedPageBreak/>
        <w:t>4.4 Summarization Model</w:t>
      </w:r>
    </w:p>
    <w:p w14:paraId="596EDF55" w14:textId="77777777" w:rsidR="004A12D4" w:rsidRDefault="00000000">
      <w:pPr>
        <w:spacing w:after="120"/>
        <w:ind w:firstLine="720"/>
        <w:jc w:val="both"/>
      </w:pPr>
      <w:r>
        <w:t>Conversation summarization is powered by Facebook's BART-large-CNN model, a sequence-to-sequence transformer fine-tuned on the CNN/DailyMail summarization dataset. The model generates abstractive summaries of conversation threads, enabling agents to quickly understand the context of ongoing or transferred conversations without reading the entire message history.</w:t>
      </w:r>
    </w:p>
    <w:p w14:paraId="0D7A9E71" w14:textId="77777777" w:rsidR="004A12D4" w:rsidRDefault="00000000">
      <w:pPr>
        <w:spacing w:after="120"/>
        <w:ind w:firstLine="720"/>
        <w:jc w:val="both"/>
      </w:pPr>
      <w:r>
        <w:t>Summarization is triggered at configurable intervals (e.g., every 10 messages) or on-demand when an agent requests a conversation summary. The generated summaries are stored alongside the conversation history in PostgreSQL, providing a persistent reference for future interactions.</w:t>
      </w:r>
    </w:p>
    <w:p w14:paraId="341D115E" w14:textId="77777777" w:rsidR="004A12D4" w:rsidRDefault="00000000">
      <w:pPr>
        <w:pStyle w:val="Heading2"/>
        <w:spacing w:before="240" w:after="120"/>
      </w:pPr>
      <w:r>
        <w:rPr>
          <w:rFonts w:ascii="Times New Roman" w:hAnsi="Times New Roman"/>
          <w:color w:val="000000"/>
          <w:sz w:val="28"/>
        </w:rPr>
        <w:t>4.5 Real-time Communication Layer</w:t>
      </w:r>
    </w:p>
    <w:p w14:paraId="5A302574" w14:textId="77777777" w:rsidR="004A12D4" w:rsidRDefault="00000000">
      <w:pPr>
        <w:spacing w:after="120"/>
        <w:ind w:firstLine="720"/>
        <w:jc w:val="both"/>
      </w:pPr>
      <w:r>
        <w:t>The real-time communication layer utilizes Socket.IO to provide instant message delivery and live conversation updates. The implementation uses an event-driven architecture with dedicated Socket.IO rooms for each conversation thread. When a new message arrives from any channel, the backend processes it through the AI pipeline and broadcasts the enriched message to all agents subscribed to that conversation's room.</w:t>
      </w:r>
    </w:p>
    <w:p w14:paraId="0419B8F9" w14:textId="77777777" w:rsidR="004A12D4" w:rsidRDefault="00000000">
      <w:pPr>
        <w:spacing w:after="120"/>
        <w:ind w:firstLine="720"/>
        <w:jc w:val="both"/>
      </w:pPr>
      <w:r>
        <w:t>This architecture ensures real-time synchronization across multiple agents who may be monitoring the same conversation. The WebSocket-based approach eliminates the need for polling, reducing server load and ensuring sub-second message delivery latency.</w:t>
      </w:r>
    </w:p>
    <w:p w14:paraId="69D9D629" w14:textId="77777777" w:rsidR="004A12D4" w:rsidRDefault="00000000">
      <w:pPr>
        <w:pStyle w:val="Heading2"/>
        <w:spacing w:before="240" w:after="120"/>
      </w:pPr>
      <w:r>
        <w:rPr>
          <w:rFonts w:ascii="Times New Roman" w:hAnsi="Times New Roman"/>
          <w:color w:val="000000"/>
          <w:sz w:val="28"/>
        </w:rPr>
        <w:t>4.6 Compliance Engine</w:t>
      </w:r>
    </w:p>
    <w:p w14:paraId="64F9DB74" w14:textId="77777777" w:rsidR="004A12D4" w:rsidRDefault="00000000">
      <w:pPr>
        <w:spacing w:after="120"/>
        <w:ind w:firstLine="720"/>
        <w:jc w:val="both"/>
      </w:pPr>
      <w:r>
        <w:t>The compliance engine is a rule-based validation system that enforces TRAI and RBI communication regulations. Before any outbound message is sent to a customer, the engine executes the following validation pipeline:</w:t>
      </w:r>
    </w:p>
    <w:p w14:paraId="6064D4F2" w14:textId="77777777" w:rsidR="004A12D4" w:rsidRDefault="00000000">
      <w:pPr>
        <w:pStyle w:val="ListBullet"/>
      </w:pPr>
      <w:r>
        <w:t>DNC/DND Registry Check: Verifies that the customer's phone number is not registered on the Do Not Call or Do Not Disturb list.</w:t>
      </w:r>
    </w:p>
    <w:p w14:paraId="174A1FA8" w14:textId="77777777" w:rsidR="004A12D4" w:rsidRDefault="00000000">
      <w:pPr>
        <w:pStyle w:val="ListBullet"/>
      </w:pPr>
      <w:r>
        <w:t>Consent Validation: Confirms that the customer has provided explicit consent for communication on the specific channel being used.</w:t>
      </w:r>
    </w:p>
    <w:p w14:paraId="11AD3E69" w14:textId="77777777" w:rsidR="004A12D4" w:rsidRDefault="00000000">
      <w:pPr>
        <w:pStyle w:val="ListBullet"/>
      </w:pPr>
      <w:r>
        <w:t>Time Window Enforcement: Ensures that outbound messages are sent only during permitted hours as defined by regulatory guidelines.</w:t>
      </w:r>
    </w:p>
    <w:p w14:paraId="3E3FF579" w14:textId="77777777" w:rsidR="004A12D4" w:rsidRDefault="00000000">
      <w:pPr>
        <w:pStyle w:val="ListBullet"/>
      </w:pPr>
      <w:r>
        <w:t>Content Classification: An ML-based content classifier flags potentially non-compliant message content before transmission.</w:t>
      </w:r>
    </w:p>
    <w:p w14:paraId="36B8E6B1" w14:textId="77777777" w:rsidR="004A12D4" w:rsidRDefault="00000000">
      <w:pPr>
        <w:spacing w:after="120"/>
        <w:ind w:firstLine="720"/>
        <w:jc w:val="both"/>
      </w:pPr>
      <w:r>
        <w:t>If any validation check fails, the outbound message is blocked, and the agent is notified with a specific compliance violation reason. This compliance-first approach prevents regulatory violations proactively rather than relying on post-hoc auditing.</w:t>
      </w:r>
    </w:p>
    <w:p w14:paraId="6E76F5EE" w14:textId="77777777" w:rsidR="004A12D4" w:rsidRDefault="00000000">
      <w:r>
        <w:br w:type="page"/>
      </w:r>
    </w:p>
    <w:p w14:paraId="64C59F4C" w14:textId="77777777" w:rsidR="004A12D4" w:rsidRDefault="00000000">
      <w:pPr>
        <w:pStyle w:val="Title"/>
        <w:spacing w:before="240" w:after="80"/>
        <w:jc w:val="center"/>
      </w:pPr>
      <w:r>
        <w:rPr>
          <w:rFonts w:ascii="Times New Roman" w:hAnsi="Times New Roman"/>
          <w:b/>
          <w:color w:val="000000"/>
          <w:sz w:val="32"/>
        </w:rPr>
        <w:lastRenderedPageBreak/>
        <w:t>Chapter 5</w:t>
      </w:r>
    </w:p>
    <w:p w14:paraId="0C7D1FEC" w14:textId="77777777" w:rsidR="004A12D4" w:rsidRDefault="00000000">
      <w:pPr>
        <w:pStyle w:val="Title"/>
        <w:spacing w:before="240" w:after="240"/>
        <w:jc w:val="center"/>
      </w:pPr>
      <w:r>
        <w:rPr>
          <w:rFonts w:ascii="Times New Roman" w:hAnsi="Times New Roman"/>
          <w:b/>
          <w:color w:val="000000"/>
          <w:sz w:val="32"/>
        </w:rPr>
        <w:t>Feasibility and Viability</w:t>
      </w:r>
    </w:p>
    <w:p w14:paraId="373E5722" w14:textId="77777777" w:rsidR="004A12D4" w:rsidRDefault="00000000">
      <w:pPr>
        <w:pStyle w:val="Heading2"/>
        <w:spacing w:before="240" w:after="120"/>
      </w:pPr>
      <w:r>
        <w:rPr>
          <w:rFonts w:ascii="Times New Roman" w:hAnsi="Times New Roman"/>
          <w:color w:val="000000"/>
          <w:sz w:val="28"/>
        </w:rPr>
        <w:t>5.1 Technical Feasibility</w:t>
      </w:r>
    </w:p>
    <w:p w14:paraId="6DA1883E" w14:textId="77777777" w:rsidR="004A12D4" w:rsidRDefault="00000000">
      <w:pPr>
        <w:spacing w:after="120"/>
        <w:ind w:firstLine="720"/>
        <w:jc w:val="both"/>
      </w:pPr>
      <w:r>
        <w:t>The UnifyComm platform is built entirely on production-grade, open-source technologies. All core components, including HuggingFace Transformers, Socket.IO, PostgreSQL, and Spring Boot, are well-documented, actively maintained, and widely deployed in enterprise environments.</w:t>
      </w:r>
    </w:p>
    <w:p w14:paraId="68F4AB02" w14:textId="77777777" w:rsidR="004A12D4" w:rsidRDefault="00000000">
      <w:pPr>
        <w:pStyle w:val="ListBullet"/>
      </w:pPr>
      <w:r>
        <w:t>Banking77 and CLINC150 are publicly available datasets, enabling reproducible model training without proprietary data dependencies.</w:t>
      </w:r>
    </w:p>
    <w:p w14:paraId="0D514891" w14:textId="77777777" w:rsidR="004A12D4" w:rsidRDefault="00000000">
      <w:pPr>
        <w:pStyle w:val="ListBullet"/>
      </w:pPr>
      <w:r>
        <w:t>Twilio sandbox provides full SMS and WhatsApp testing capabilities without production access, enabling complete development and validation.</w:t>
      </w:r>
    </w:p>
    <w:p w14:paraId="0259982E" w14:textId="77777777" w:rsidR="004A12D4" w:rsidRDefault="00000000">
      <w:pPr>
        <w:pStyle w:val="ListBullet"/>
      </w:pPr>
      <w:r>
        <w:t>The modular microservices architecture allows independent development and testing of each component, making the system fully buildable by a 3-person team.</w:t>
      </w:r>
    </w:p>
    <w:p w14:paraId="422FC459" w14:textId="77777777" w:rsidR="004A12D4" w:rsidRDefault="00000000">
      <w:pPr>
        <w:pStyle w:val="ListBullet"/>
      </w:pPr>
      <w:r>
        <w:t>HuggingFace's model hub provides pre-trained weights for all ML models, eliminating the need for expensive training from scratch.</w:t>
      </w:r>
    </w:p>
    <w:p w14:paraId="3D8C678C" w14:textId="77777777" w:rsidR="004A12D4" w:rsidRDefault="00000000">
      <w:pPr>
        <w:pStyle w:val="Heading2"/>
        <w:spacing w:before="240" w:after="120"/>
      </w:pPr>
      <w:r>
        <w:rPr>
          <w:rFonts w:ascii="Times New Roman" w:hAnsi="Times New Roman"/>
          <w:color w:val="000000"/>
          <w:sz w:val="28"/>
        </w:rPr>
        <w:t>5.2 Economic Feasibility</w:t>
      </w:r>
    </w:p>
    <w:p w14:paraId="4E6D2ED7" w14:textId="77777777" w:rsidR="004A12D4" w:rsidRDefault="00000000">
      <w:pPr>
        <w:spacing w:after="120"/>
        <w:ind w:firstLine="720"/>
        <w:jc w:val="both"/>
      </w:pPr>
      <w:r>
        <w:t>The economic viability of UnifyComm is supported by a SaaS subscription revenue model tiered by the number of agents, channels, and monthly active conversations. Two proposed tiers:</w:t>
      </w:r>
    </w:p>
    <w:p w14:paraId="4DAAC4CC" w14:textId="77777777" w:rsidR="004A12D4" w:rsidRDefault="00000000">
      <w:pPr>
        <w:pStyle w:val="ListBullet"/>
      </w:pPr>
      <w:r>
        <w:t>Tier 1 (Startup): ₹15,000/month — 5 agents, 3 channels, 10,000 conversations.</w:t>
      </w:r>
    </w:p>
    <w:p w14:paraId="2B4CA605" w14:textId="77777777" w:rsidR="004A12D4" w:rsidRDefault="00000000">
      <w:pPr>
        <w:pStyle w:val="ListBullet"/>
      </w:pPr>
      <w:r>
        <w:t>Tier 2 (Enterprise): ₹75,000/month — Unlimited agents, all channels, compliance module included.</w:t>
      </w:r>
    </w:p>
    <w:p w14:paraId="3689D47A" w14:textId="77777777" w:rsidR="004A12D4" w:rsidRDefault="00000000">
      <w:pPr>
        <w:spacing w:after="120"/>
        <w:ind w:firstLine="720"/>
        <w:jc w:val="both"/>
      </w:pPr>
      <w:r>
        <w:t>The Indian customer experience market is projected at $1.3 billion by 2027, with compliance automation being the fastest growing segment. This market trajectory validates the economic sustainability of the platform.</w:t>
      </w:r>
    </w:p>
    <w:p w14:paraId="60A90ACF" w14:textId="77777777" w:rsidR="004A12D4" w:rsidRDefault="00000000">
      <w:pPr>
        <w:pStyle w:val="Heading2"/>
        <w:spacing w:before="240" w:after="120"/>
      </w:pPr>
      <w:r>
        <w:rPr>
          <w:rFonts w:ascii="Times New Roman" w:hAnsi="Times New Roman"/>
          <w:color w:val="000000"/>
          <w:sz w:val="28"/>
        </w:rPr>
        <w:t>5.3 Challenges and Mitigation</w:t>
      </w:r>
    </w:p>
    <w:tbl>
      <w:tblPr>
        <w:tblStyle w:val="TableGrid"/>
        <w:tblW w:w="0" w:type="auto"/>
        <w:tblLook w:val="04A0" w:firstRow="1" w:lastRow="0" w:firstColumn="1" w:lastColumn="0" w:noHBand="0" w:noVBand="1"/>
      </w:tblPr>
      <w:tblGrid>
        <w:gridCol w:w="4680"/>
        <w:gridCol w:w="4680"/>
      </w:tblGrid>
      <w:tr w:rsidR="004A12D4" w14:paraId="0B47A865" w14:textId="77777777">
        <w:tc>
          <w:tcPr>
            <w:tcW w:w="4680" w:type="dxa"/>
            <w:shd w:val="clear" w:color="auto" w:fill="2C3E50"/>
          </w:tcPr>
          <w:p w14:paraId="501093C5" w14:textId="77777777" w:rsidR="004A12D4" w:rsidRDefault="00000000">
            <w:pPr>
              <w:jc w:val="center"/>
            </w:pPr>
            <w:r>
              <w:rPr>
                <w:b/>
                <w:color w:val="FFFFFF"/>
              </w:rPr>
              <w:t>Challenge</w:t>
            </w:r>
          </w:p>
        </w:tc>
        <w:tc>
          <w:tcPr>
            <w:tcW w:w="4680" w:type="dxa"/>
            <w:shd w:val="clear" w:color="auto" w:fill="2C3E50"/>
          </w:tcPr>
          <w:p w14:paraId="2701CDFA" w14:textId="77777777" w:rsidR="004A12D4" w:rsidRDefault="00000000">
            <w:pPr>
              <w:jc w:val="center"/>
            </w:pPr>
            <w:r>
              <w:rPr>
                <w:b/>
                <w:color w:val="FFFFFF"/>
              </w:rPr>
              <w:t>Mitigation Strategy</w:t>
            </w:r>
          </w:p>
        </w:tc>
      </w:tr>
      <w:tr w:rsidR="004A12D4" w14:paraId="0E1019E0" w14:textId="77777777">
        <w:tc>
          <w:tcPr>
            <w:tcW w:w="4680" w:type="dxa"/>
          </w:tcPr>
          <w:p w14:paraId="5713E37C" w14:textId="77777777" w:rsidR="004A12D4" w:rsidRDefault="00000000">
            <w:r>
              <w:rPr>
                <w:b/>
                <w:sz w:val="22"/>
              </w:rPr>
              <w:t>Real-time sync across agents</w:t>
            </w:r>
          </w:p>
        </w:tc>
        <w:tc>
          <w:tcPr>
            <w:tcW w:w="4680" w:type="dxa"/>
          </w:tcPr>
          <w:p w14:paraId="310B001D" w14:textId="77777777" w:rsidR="004A12D4" w:rsidRDefault="00000000">
            <w:pPr>
              <w:jc w:val="center"/>
            </w:pPr>
            <w:r>
              <w:rPr>
                <w:sz w:val="22"/>
              </w:rPr>
              <w:t>Event-driven architecture with Socket.IO rooms</w:t>
            </w:r>
          </w:p>
        </w:tc>
      </w:tr>
      <w:tr w:rsidR="004A12D4" w14:paraId="127EC52C" w14:textId="77777777">
        <w:tc>
          <w:tcPr>
            <w:tcW w:w="4680" w:type="dxa"/>
          </w:tcPr>
          <w:p w14:paraId="1ABD68D7" w14:textId="77777777" w:rsidR="004A12D4" w:rsidRDefault="00000000">
            <w:r>
              <w:rPr>
                <w:b/>
                <w:sz w:val="22"/>
              </w:rPr>
              <w:t>Identity resolution accuracy</w:t>
            </w:r>
          </w:p>
        </w:tc>
        <w:tc>
          <w:tcPr>
            <w:tcW w:w="4680" w:type="dxa"/>
          </w:tcPr>
          <w:p w14:paraId="6F6BB800" w14:textId="77777777" w:rsidR="004A12D4" w:rsidRDefault="00000000">
            <w:pPr>
              <w:jc w:val="center"/>
            </w:pPr>
            <w:r>
              <w:rPr>
                <w:sz w:val="22"/>
              </w:rPr>
              <w:t>Fuzzy matching + unique identifier priority rules</w:t>
            </w:r>
          </w:p>
        </w:tc>
      </w:tr>
      <w:tr w:rsidR="004A12D4" w14:paraId="16FAEB02" w14:textId="77777777">
        <w:tc>
          <w:tcPr>
            <w:tcW w:w="4680" w:type="dxa"/>
          </w:tcPr>
          <w:p w14:paraId="245EF57D" w14:textId="77777777" w:rsidR="004A12D4" w:rsidRDefault="00000000">
            <w:r>
              <w:rPr>
                <w:b/>
                <w:sz w:val="22"/>
              </w:rPr>
              <w:t>LLM response latency</w:t>
            </w:r>
          </w:p>
        </w:tc>
        <w:tc>
          <w:tcPr>
            <w:tcW w:w="4680" w:type="dxa"/>
          </w:tcPr>
          <w:p w14:paraId="69FC8158" w14:textId="77777777" w:rsidR="004A12D4" w:rsidRDefault="00000000">
            <w:pPr>
              <w:jc w:val="center"/>
            </w:pPr>
            <w:r>
              <w:rPr>
                <w:sz w:val="22"/>
              </w:rPr>
              <w:t>Custom ML for structured tasks; LLM only for drafting</w:t>
            </w:r>
          </w:p>
        </w:tc>
      </w:tr>
      <w:tr w:rsidR="004A12D4" w14:paraId="76B400FF" w14:textId="77777777">
        <w:tc>
          <w:tcPr>
            <w:tcW w:w="4680" w:type="dxa"/>
          </w:tcPr>
          <w:p w14:paraId="33165DA1" w14:textId="77777777" w:rsidR="004A12D4" w:rsidRDefault="00000000">
            <w:r>
              <w:rPr>
                <w:b/>
                <w:sz w:val="22"/>
              </w:rPr>
              <w:t>Regulatory compliance accuracy</w:t>
            </w:r>
          </w:p>
        </w:tc>
        <w:tc>
          <w:tcPr>
            <w:tcW w:w="4680" w:type="dxa"/>
          </w:tcPr>
          <w:p w14:paraId="7C12C246" w14:textId="77777777" w:rsidR="004A12D4" w:rsidRDefault="00000000">
            <w:pPr>
              <w:jc w:val="center"/>
            </w:pPr>
            <w:r>
              <w:rPr>
                <w:sz w:val="22"/>
              </w:rPr>
              <w:t>Rule-based DNC engine + ML content classifier</w:t>
            </w:r>
          </w:p>
        </w:tc>
      </w:tr>
    </w:tbl>
    <w:p w14:paraId="7297235B" w14:textId="77777777" w:rsidR="004A12D4" w:rsidRDefault="00000000">
      <w:r>
        <w:br w:type="page"/>
      </w:r>
    </w:p>
    <w:p w14:paraId="2B34497B" w14:textId="77777777" w:rsidR="004A12D4" w:rsidRDefault="00000000">
      <w:pPr>
        <w:pStyle w:val="Title"/>
        <w:spacing w:before="240" w:after="80"/>
        <w:jc w:val="center"/>
      </w:pPr>
      <w:r>
        <w:rPr>
          <w:rFonts w:ascii="Times New Roman" w:hAnsi="Times New Roman"/>
          <w:b/>
          <w:color w:val="000000"/>
          <w:sz w:val="32"/>
        </w:rPr>
        <w:lastRenderedPageBreak/>
        <w:t>Chapter 6</w:t>
      </w:r>
    </w:p>
    <w:p w14:paraId="0FF3AB0F" w14:textId="77777777" w:rsidR="004A12D4" w:rsidRDefault="00000000">
      <w:pPr>
        <w:pStyle w:val="Title"/>
        <w:spacing w:before="240" w:after="240"/>
        <w:jc w:val="center"/>
      </w:pPr>
      <w:r>
        <w:rPr>
          <w:rFonts w:ascii="Times New Roman" w:hAnsi="Times New Roman"/>
          <w:b/>
          <w:color w:val="000000"/>
          <w:sz w:val="32"/>
        </w:rPr>
        <w:t>Impacts and Benefits</w:t>
      </w:r>
    </w:p>
    <w:p w14:paraId="11F61AD8" w14:textId="77777777" w:rsidR="004A12D4" w:rsidRDefault="00000000">
      <w:pPr>
        <w:pStyle w:val="Heading2"/>
        <w:spacing w:before="240" w:after="120"/>
      </w:pPr>
      <w:r>
        <w:rPr>
          <w:rFonts w:ascii="Times New Roman" w:hAnsi="Times New Roman"/>
          <w:color w:val="000000"/>
          <w:sz w:val="28"/>
        </w:rPr>
        <w:t>6.1 Target Audience</w:t>
      </w:r>
    </w:p>
    <w:p w14:paraId="29709362" w14:textId="77777777" w:rsidR="004A12D4" w:rsidRDefault="00000000">
      <w:pPr>
        <w:spacing w:after="120"/>
        <w:ind w:firstLine="720"/>
        <w:jc w:val="both"/>
      </w:pPr>
      <w:r>
        <w:t>UnifyComm is designed for enterprises operating multi-channel customer support at scale. The primary target audience includes:</w:t>
      </w:r>
    </w:p>
    <w:p w14:paraId="5ED2D1F1" w14:textId="77777777" w:rsidR="004A12D4" w:rsidRDefault="00000000">
      <w:pPr>
        <w:pStyle w:val="ListBullet"/>
      </w:pPr>
      <w:r>
        <w:t>Banks and Public Sector Undertakings (PSUs): Managing millions of customer interactions across branches, call centers, and digital channels.</w:t>
      </w:r>
    </w:p>
    <w:p w14:paraId="58CD055B" w14:textId="77777777" w:rsidR="004A12D4" w:rsidRDefault="00000000">
      <w:pPr>
        <w:pStyle w:val="ListBullet"/>
      </w:pPr>
      <w:r>
        <w:t>Non-Banking Financial Companies (NBFCs): Handling loan servicing, collections, and customer support communications.</w:t>
      </w:r>
    </w:p>
    <w:p w14:paraId="4C536919" w14:textId="77777777" w:rsidR="004A12D4" w:rsidRDefault="00000000">
      <w:pPr>
        <w:pStyle w:val="ListBullet"/>
      </w:pPr>
      <w:r>
        <w:t>Insurance Companies: Managing policy inquiries, claims processing, and renewal communications.</w:t>
      </w:r>
    </w:p>
    <w:p w14:paraId="36F3B348" w14:textId="77777777" w:rsidR="004A12D4" w:rsidRDefault="00000000">
      <w:pPr>
        <w:pStyle w:val="ListBullet"/>
      </w:pPr>
      <w:r>
        <w:t>E-commerce Platforms: Handling order inquiries, returns, delivery updates, and customer complaints across multiple channels.</w:t>
      </w:r>
    </w:p>
    <w:p w14:paraId="3E31AAC5" w14:textId="77777777" w:rsidR="004A12D4" w:rsidRDefault="00000000">
      <w:pPr>
        <w:pStyle w:val="Heading2"/>
        <w:spacing w:before="240" w:after="120"/>
      </w:pPr>
      <w:r>
        <w:rPr>
          <w:rFonts w:ascii="Times New Roman" w:hAnsi="Times New Roman"/>
          <w:color w:val="000000"/>
          <w:sz w:val="28"/>
        </w:rPr>
        <w:t>6.2 Impact Analysis</w:t>
      </w:r>
    </w:p>
    <w:p w14:paraId="12712AB3" w14:textId="77777777" w:rsidR="004A12D4" w:rsidRDefault="00000000">
      <w:pPr>
        <w:spacing w:after="120"/>
        <w:ind w:firstLine="720"/>
        <w:jc w:val="both"/>
      </w:pPr>
      <w:r>
        <w:t>The deployment of UnifyComm is designed to deliver measurable impact across key operational metrics:</w:t>
      </w:r>
    </w:p>
    <w:p w14:paraId="1A7FD46B" w14:textId="77777777" w:rsidR="004A12D4" w:rsidRDefault="00000000">
      <w:pPr>
        <w:pStyle w:val="ListBullet"/>
      </w:pPr>
      <w:r>
        <w:t>Context Elimination: Agents never ask customers to repeat their issue, as the unified thread provides complete cross-channel history.</w:t>
      </w:r>
    </w:p>
    <w:p w14:paraId="3504D9F9" w14:textId="77777777" w:rsidR="004A12D4" w:rsidRDefault="00000000">
      <w:pPr>
        <w:pStyle w:val="ListBullet"/>
      </w:pPr>
      <w:r>
        <w:t>40% AHT Reduction: AI-suggested replies and automatic conversation summaries significantly reduce the time agents spend per interaction.</w:t>
      </w:r>
    </w:p>
    <w:p w14:paraId="162AFBC7" w14:textId="77777777" w:rsidR="004A12D4" w:rsidRDefault="00000000">
      <w:pPr>
        <w:pStyle w:val="ListBullet"/>
      </w:pPr>
      <w:r>
        <w:t>Compliance Protection: Automated DNC/DND checks prevent regulatory violations that can result in penalties exceeding ₹500 crore under TRAI regulations.</w:t>
      </w:r>
    </w:p>
    <w:p w14:paraId="0A09BE5D" w14:textId="77777777" w:rsidR="004A12D4" w:rsidRDefault="00000000">
      <w:pPr>
        <w:pStyle w:val="ListBullet"/>
      </w:pPr>
      <w:r>
        <w:t>Scalability: The platform architecture scales to millions of conversations with no increase in agent headcount, as AI handles routing, classification, and drafting.</w:t>
      </w:r>
    </w:p>
    <w:p w14:paraId="32D8AAB0" w14:textId="77777777" w:rsidR="004A12D4" w:rsidRDefault="00000000">
      <w:pPr>
        <w:pStyle w:val="Heading2"/>
        <w:spacing w:before="240" w:after="120"/>
      </w:pPr>
      <w:r>
        <w:rPr>
          <w:rFonts w:ascii="Times New Roman" w:hAnsi="Times New Roman"/>
          <w:color w:val="000000"/>
          <w:sz w:val="28"/>
        </w:rPr>
        <w:t>6.3 Broader Benefits</w:t>
      </w:r>
    </w:p>
    <w:p w14:paraId="3D18DE8E" w14:textId="77777777" w:rsidR="004A12D4" w:rsidRDefault="00000000">
      <w:pPr>
        <w:spacing w:after="80"/>
        <w:jc w:val="both"/>
      </w:pPr>
      <w:r>
        <w:rPr>
          <w:b/>
        </w:rPr>
        <w:t>Social Impact:</w:t>
      </w:r>
    </w:p>
    <w:p w14:paraId="7E1EC566" w14:textId="77777777" w:rsidR="004A12D4" w:rsidRDefault="00000000">
      <w:pPr>
        <w:spacing w:after="120"/>
        <w:ind w:firstLine="720"/>
        <w:jc w:val="both"/>
      </w:pPr>
      <w:r>
        <w:t>Better, faster resolution for end customers, especially in critical sectors like banking and healthcare. Customers receive consistent service quality regardless of the channel they choose to communicate through, reducing frustration and improving satisfaction scores.</w:t>
      </w:r>
    </w:p>
    <w:p w14:paraId="7D87D5C2" w14:textId="77777777" w:rsidR="004A12D4" w:rsidRDefault="00000000">
      <w:pPr>
        <w:spacing w:after="80"/>
        <w:jc w:val="both"/>
      </w:pPr>
      <w:r>
        <w:rPr>
          <w:b/>
        </w:rPr>
        <w:t>Economic Impact:</w:t>
      </w:r>
    </w:p>
    <w:p w14:paraId="5F206F7B" w14:textId="77777777" w:rsidR="004A12D4" w:rsidRDefault="00000000">
      <w:pPr>
        <w:spacing w:after="120"/>
        <w:ind w:firstLine="720"/>
        <w:jc w:val="both"/>
      </w:pPr>
      <w:r>
        <w:t>Reduces support operations cost significantly for enterprises by automating repetitive tasks, reducing agent onboarding time, and minimizing compliance-related penalties. The SaaS model provides predictable costs compared to the hidden expenses of fragmented tool management.</w:t>
      </w:r>
    </w:p>
    <w:p w14:paraId="7A61B332" w14:textId="77777777" w:rsidR="004A12D4" w:rsidRDefault="00000000">
      <w:pPr>
        <w:spacing w:after="80"/>
        <w:jc w:val="both"/>
      </w:pPr>
      <w:r>
        <w:rPr>
          <w:b/>
        </w:rPr>
        <w:lastRenderedPageBreak/>
        <w:t>Environmental Impact:</w:t>
      </w:r>
    </w:p>
    <w:p w14:paraId="11248C7D" w14:textId="77777777" w:rsidR="004A12D4" w:rsidRDefault="00000000">
      <w:pPr>
        <w:spacing w:after="120"/>
        <w:ind w:firstLine="720"/>
        <w:jc w:val="both"/>
      </w:pPr>
      <w:r>
        <w:t>Reduces redundant communication by eliminating repeated message retries and unnecessary follow-ups. Fewer failed messages translate to lower API costs, reduced server load, and consequently lower energy consumption across the communication infrastructure.</w:t>
      </w:r>
    </w:p>
    <w:p w14:paraId="422E4CAF" w14:textId="77777777" w:rsidR="004A12D4" w:rsidRDefault="00000000">
      <w:r>
        <w:br w:type="page"/>
      </w:r>
    </w:p>
    <w:p w14:paraId="0540B509" w14:textId="77777777" w:rsidR="004A12D4" w:rsidRDefault="00000000">
      <w:pPr>
        <w:pStyle w:val="Title"/>
        <w:spacing w:before="240" w:after="80"/>
        <w:jc w:val="center"/>
      </w:pPr>
      <w:r>
        <w:rPr>
          <w:rFonts w:ascii="Times New Roman" w:hAnsi="Times New Roman"/>
          <w:b/>
          <w:color w:val="000000"/>
          <w:sz w:val="32"/>
        </w:rPr>
        <w:lastRenderedPageBreak/>
        <w:t>Chapter 7</w:t>
      </w:r>
    </w:p>
    <w:p w14:paraId="1E6DDD7C" w14:textId="77777777" w:rsidR="004A12D4" w:rsidRDefault="00000000">
      <w:pPr>
        <w:pStyle w:val="Title"/>
        <w:spacing w:before="240" w:after="240"/>
        <w:jc w:val="center"/>
      </w:pPr>
      <w:r>
        <w:rPr>
          <w:rFonts w:ascii="Times New Roman" w:hAnsi="Times New Roman"/>
          <w:b/>
          <w:color w:val="000000"/>
          <w:sz w:val="32"/>
        </w:rPr>
        <w:t>Production Scope and Commercialization</w:t>
      </w:r>
    </w:p>
    <w:p w14:paraId="77D68EE6" w14:textId="77777777" w:rsidR="004A12D4" w:rsidRDefault="00000000">
      <w:pPr>
        <w:pStyle w:val="Heading2"/>
        <w:spacing w:before="240" w:after="120"/>
      </w:pPr>
      <w:r>
        <w:rPr>
          <w:rFonts w:ascii="Times New Roman" w:hAnsi="Times New Roman"/>
          <w:color w:val="000000"/>
          <w:sz w:val="28"/>
        </w:rPr>
        <w:t>7.1 Revenue Model</w:t>
      </w:r>
    </w:p>
    <w:p w14:paraId="7D34F7E0" w14:textId="77777777" w:rsidR="004A12D4" w:rsidRDefault="00000000">
      <w:pPr>
        <w:spacing w:after="120"/>
        <w:ind w:firstLine="720"/>
        <w:jc w:val="both"/>
      </w:pPr>
      <w:r>
        <w:t>UnifyComm adopts a SaaS subscription model tiered by the number of agents, supported channels, and monthly active conversations. The proposed pricing structure:</w:t>
      </w:r>
    </w:p>
    <w:tbl>
      <w:tblPr>
        <w:tblStyle w:val="TableGrid"/>
        <w:tblW w:w="0" w:type="auto"/>
        <w:tblLook w:val="04A0" w:firstRow="1" w:lastRow="0" w:firstColumn="1" w:lastColumn="0" w:noHBand="0" w:noVBand="1"/>
      </w:tblPr>
      <w:tblGrid>
        <w:gridCol w:w="3120"/>
        <w:gridCol w:w="3120"/>
        <w:gridCol w:w="3120"/>
      </w:tblGrid>
      <w:tr w:rsidR="004A12D4" w14:paraId="5C8D8A4C" w14:textId="77777777">
        <w:tc>
          <w:tcPr>
            <w:tcW w:w="3120" w:type="dxa"/>
            <w:shd w:val="clear" w:color="auto" w:fill="2C3E50"/>
          </w:tcPr>
          <w:p w14:paraId="741642FC" w14:textId="77777777" w:rsidR="004A12D4" w:rsidRDefault="00000000">
            <w:pPr>
              <w:jc w:val="center"/>
            </w:pPr>
            <w:r>
              <w:rPr>
                <w:b/>
                <w:color w:val="FFFFFF"/>
              </w:rPr>
              <w:t>Tier</w:t>
            </w:r>
          </w:p>
        </w:tc>
        <w:tc>
          <w:tcPr>
            <w:tcW w:w="3120" w:type="dxa"/>
            <w:shd w:val="clear" w:color="auto" w:fill="2C3E50"/>
          </w:tcPr>
          <w:p w14:paraId="1514AC12" w14:textId="77777777" w:rsidR="004A12D4" w:rsidRDefault="00000000">
            <w:pPr>
              <w:jc w:val="center"/>
            </w:pPr>
            <w:r>
              <w:rPr>
                <w:b/>
                <w:color w:val="FFFFFF"/>
              </w:rPr>
              <w:t>Price</w:t>
            </w:r>
          </w:p>
        </w:tc>
        <w:tc>
          <w:tcPr>
            <w:tcW w:w="3120" w:type="dxa"/>
            <w:shd w:val="clear" w:color="auto" w:fill="2C3E50"/>
          </w:tcPr>
          <w:p w14:paraId="5519DF04" w14:textId="77777777" w:rsidR="004A12D4" w:rsidRDefault="00000000">
            <w:pPr>
              <w:jc w:val="center"/>
            </w:pPr>
            <w:r>
              <w:rPr>
                <w:b/>
                <w:color w:val="FFFFFF"/>
              </w:rPr>
              <w:t>Features</w:t>
            </w:r>
          </w:p>
        </w:tc>
      </w:tr>
      <w:tr w:rsidR="004A12D4" w14:paraId="7B0AAE72" w14:textId="77777777">
        <w:tc>
          <w:tcPr>
            <w:tcW w:w="3120" w:type="dxa"/>
          </w:tcPr>
          <w:p w14:paraId="3CFF6A63" w14:textId="77777777" w:rsidR="004A12D4" w:rsidRDefault="00000000">
            <w:r>
              <w:rPr>
                <w:b/>
                <w:sz w:val="22"/>
              </w:rPr>
              <w:t>Tier 1 (Startup)</w:t>
            </w:r>
          </w:p>
        </w:tc>
        <w:tc>
          <w:tcPr>
            <w:tcW w:w="3120" w:type="dxa"/>
          </w:tcPr>
          <w:p w14:paraId="2DA13D92" w14:textId="77777777" w:rsidR="004A12D4" w:rsidRDefault="00000000">
            <w:pPr>
              <w:jc w:val="center"/>
            </w:pPr>
            <w:r>
              <w:rPr>
                <w:sz w:val="22"/>
              </w:rPr>
              <w:t>₹15,000/month</w:t>
            </w:r>
          </w:p>
        </w:tc>
        <w:tc>
          <w:tcPr>
            <w:tcW w:w="3120" w:type="dxa"/>
          </w:tcPr>
          <w:p w14:paraId="1DC3C935" w14:textId="77777777" w:rsidR="004A12D4" w:rsidRDefault="00000000">
            <w:pPr>
              <w:jc w:val="center"/>
            </w:pPr>
            <w:r>
              <w:rPr>
                <w:sz w:val="22"/>
              </w:rPr>
              <w:t>5 agents, 3 channels, 10K conversations</w:t>
            </w:r>
          </w:p>
        </w:tc>
      </w:tr>
      <w:tr w:rsidR="004A12D4" w14:paraId="0B0E8782" w14:textId="77777777">
        <w:tc>
          <w:tcPr>
            <w:tcW w:w="3120" w:type="dxa"/>
          </w:tcPr>
          <w:p w14:paraId="63D35475" w14:textId="77777777" w:rsidR="004A12D4" w:rsidRDefault="00000000">
            <w:r>
              <w:rPr>
                <w:b/>
                <w:sz w:val="22"/>
              </w:rPr>
              <w:t>Tier 2 (Enterprise)</w:t>
            </w:r>
          </w:p>
        </w:tc>
        <w:tc>
          <w:tcPr>
            <w:tcW w:w="3120" w:type="dxa"/>
          </w:tcPr>
          <w:p w14:paraId="3D5BEEE3" w14:textId="77777777" w:rsidR="004A12D4" w:rsidRDefault="00000000">
            <w:pPr>
              <w:jc w:val="center"/>
            </w:pPr>
            <w:r>
              <w:rPr>
                <w:sz w:val="22"/>
              </w:rPr>
              <w:t>₹75,000/month</w:t>
            </w:r>
          </w:p>
        </w:tc>
        <w:tc>
          <w:tcPr>
            <w:tcW w:w="3120" w:type="dxa"/>
          </w:tcPr>
          <w:p w14:paraId="0AE840E7" w14:textId="77777777" w:rsidR="004A12D4" w:rsidRDefault="00000000">
            <w:pPr>
              <w:jc w:val="center"/>
            </w:pPr>
            <w:r>
              <w:rPr>
                <w:sz w:val="22"/>
              </w:rPr>
              <w:t>Unlimited agents, all channels, compliance module</w:t>
            </w:r>
          </w:p>
        </w:tc>
      </w:tr>
    </w:tbl>
    <w:p w14:paraId="4771326F" w14:textId="77777777" w:rsidR="004A12D4" w:rsidRDefault="00000000">
      <w:pPr>
        <w:pStyle w:val="Heading2"/>
        <w:spacing w:before="240" w:after="120"/>
      </w:pPr>
      <w:r>
        <w:rPr>
          <w:rFonts w:ascii="Times New Roman" w:hAnsi="Times New Roman"/>
          <w:color w:val="000000"/>
          <w:sz w:val="28"/>
        </w:rPr>
        <w:t>7.2 Target Customers</w:t>
      </w:r>
    </w:p>
    <w:p w14:paraId="5CA8AC9B" w14:textId="77777777" w:rsidR="004A12D4" w:rsidRDefault="00000000">
      <w:pPr>
        <w:spacing w:after="120"/>
        <w:ind w:firstLine="720"/>
        <w:jc w:val="both"/>
      </w:pPr>
      <w:r>
        <w:t>The primary target customers include PSU banks, private banks, NBFCs, and large e-commerce players. All of these entities are mandated by RBI and TRAI to maintain communication compliance records, making UnifyComm's compliance-first approach a regulatory necessity rather than an optional feature.</w:t>
      </w:r>
    </w:p>
    <w:p w14:paraId="4DF29FCF" w14:textId="77777777" w:rsidR="004A12D4" w:rsidRDefault="00000000">
      <w:pPr>
        <w:pStyle w:val="Heading2"/>
        <w:spacing w:before="240" w:after="120"/>
      </w:pPr>
      <w:r>
        <w:rPr>
          <w:rFonts w:ascii="Times New Roman" w:hAnsi="Times New Roman"/>
          <w:color w:val="000000"/>
          <w:sz w:val="28"/>
        </w:rPr>
        <w:t>7.3 Commercialization Path</w:t>
      </w:r>
    </w:p>
    <w:p w14:paraId="6FE99872" w14:textId="77777777" w:rsidR="004A12D4" w:rsidRDefault="00000000">
      <w:pPr>
        <w:pStyle w:val="ListBullet"/>
      </w:pPr>
      <w:r>
        <w:t>Phase 1: Hackathon prototype demonstration and initial validation of the core platform capabilities.</w:t>
      </w:r>
    </w:p>
    <w:p w14:paraId="6F8A3BDB" w14:textId="77777777" w:rsidR="004A12D4" w:rsidRDefault="00000000">
      <w:pPr>
        <w:pStyle w:val="ListBullet"/>
      </w:pPr>
      <w:r>
        <w:t>Phase 2: Pilot deployment with one MSME or startup to validate real-world performance and gather feedback.</w:t>
      </w:r>
    </w:p>
    <w:p w14:paraId="252736DF" w14:textId="77777777" w:rsidR="004A12D4" w:rsidRDefault="00000000">
      <w:pPr>
        <w:pStyle w:val="ListBullet"/>
      </w:pPr>
      <w:r>
        <w:t>Phase 3: Pursue partnerships with the government's Digital India Stack for public sector adoption.</w:t>
      </w:r>
    </w:p>
    <w:p w14:paraId="6C70DBA8" w14:textId="77777777" w:rsidR="004A12D4" w:rsidRDefault="00000000">
      <w:pPr>
        <w:pStyle w:val="ListBullet"/>
      </w:pPr>
      <w:r>
        <w:t>Phase 4: Scale via RBI's regulatory sandbox program for Fintech, gaining regulatory approval for enterprise deployment.</w:t>
      </w:r>
    </w:p>
    <w:p w14:paraId="40A7A348" w14:textId="77777777" w:rsidR="004A12D4" w:rsidRDefault="00000000">
      <w:pPr>
        <w:pStyle w:val="Heading2"/>
        <w:spacing w:before="240" w:after="120"/>
      </w:pPr>
      <w:r>
        <w:rPr>
          <w:rFonts w:ascii="Times New Roman" w:hAnsi="Times New Roman"/>
          <w:color w:val="000000"/>
          <w:sz w:val="28"/>
        </w:rPr>
        <w:t>7.4 Market Opportunity</w:t>
      </w:r>
    </w:p>
    <w:p w14:paraId="7A2FE6AE" w14:textId="77777777" w:rsidR="004A12D4" w:rsidRDefault="00000000">
      <w:pPr>
        <w:spacing w:after="120"/>
        <w:ind w:firstLine="720"/>
        <w:jc w:val="both"/>
      </w:pPr>
      <w:r>
        <w:t>The Indian customer experience market is projected at $1.3 billion by 2027 (Nasscom/KPMG), with compliance automation being the fastest growing segment within it. The convergence of increasing regulatory scrutiny, digital-first customer expectations, and enterprise AI adoption creates a substantial and timely market opportunity for a platform like UnifyComm.</w:t>
      </w:r>
    </w:p>
    <w:p w14:paraId="1AB1A623" w14:textId="77777777" w:rsidR="004A12D4" w:rsidRDefault="00000000">
      <w:r>
        <w:br w:type="page"/>
      </w:r>
    </w:p>
    <w:p w14:paraId="2C3F492F" w14:textId="77777777" w:rsidR="004A12D4" w:rsidRDefault="00000000">
      <w:pPr>
        <w:pStyle w:val="Title"/>
        <w:spacing w:before="240" w:after="240"/>
        <w:jc w:val="center"/>
      </w:pPr>
      <w:r>
        <w:rPr>
          <w:rFonts w:ascii="Times New Roman" w:hAnsi="Times New Roman"/>
          <w:b/>
          <w:color w:val="000000"/>
          <w:sz w:val="32"/>
        </w:rPr>
        <w:lastRenderedPageBreak/>
        <w:t>Future Scope</w:t>
      </w:r>
    </w:p>
    <w:p w14:paraId="12E759F5" w14:textId="77777777" w:rsidR="004A12D4" w:rsidRDefault="00000000">
      <w:pPr>
        <w:spacing w:after="120"/>
        <w:ind w:firstLine="720"/>
        <w:jc w:val="both"/>
      </w:pPr>
      <w:r>
        <w:t>The future evolution of the UnifyComm platform encompasses several strategic enhancements designed to expand its capabilities beyond the current scope. Voice AI integration using real-time speech-to-text and text-to-speech models will enable live call transcription and AI-powered voice response suggestions, extending the platform's intelligence to the voice channel. Multilingual support through models such as XLM-RoBERTa will enable intent classification and sentiment analysis in regional Indian languages, significantly expanding the addressable market to vernacular customer support. Advanced analytics dashboards powered by time-series analysis will provide enterprise customers with predictive insights into customer satisfaction trends, peak interaction windows, and agent performance benchmarks. The integration of Retrieval-Augmented Generation (RAG) using pgvector will enable the system to generate contextually grounded responses by retrieving relevant information from the customer's historical interaction data and organizational knowledge bases. Furthermore, deployment on edge infrastructure using quantized models will reduce inference latency for geographically distributed contact centers, and eventual integration with India's Account Aggregator framework will position UnifyComm as a consent-aware data orchestration layer within the broader financial services ecosystem.</w:t>
      </w:r>
    </w:p>
    <w:p w14:paraId="5072C33A" w14:textId="77777777" w:rsidR="004A12D4" w:rsidRDefault="00000000">
      <w:r>
        <w:br w:type="page"/>
      </w:r>
    </w:p>
    <w:p w14:paraId="5DB85CE3" w14:textId="77777777" w:rsidR="004A12D4" w:rsidRDefault="00000000">
      <w:pPr>
        <w:pStyle w:val="Title"/>
        <w:spacing w:before="240" w:after="240"/>
        <w:jc w:val="center"/>
      </w:pPr>
      <w:r>
        <w:rPr>
          <w:rFonts w:ascii="Times New Roman" w:hAnsi="Times New Roman"/>
          <w:b/>
          <w:color w:val="000000"/>
          <w:sz w:val="32"/>
        </w:rPr>
        <w:lastRenderedPageBreak/>
        <w:t>References</w:t>
      </w:r>
    </w:p>
    <w:p w14:paraId="04D061FC" w14:textId="77777777" w:rsidR="004A12D4" w:rsidRDefault="00000000">
      <w:pPr>
        <w:spacing w:after="160"/>
        <w:jc w:val="both"/>
      </w:pPr>
      <w:r>
        <w:t>[1] Twilio Inc. (2024). Twilio Communication APIs Documentation. https://www.twilio.com/docs</w:t>
      </w:r>
    </w:p>
    <w:p w14:paraId="494BBB24" w14:textId="77777777" w:rsidR="004A12D4" w:rsidRDefault="00000000">
      <w:pPr>
        <w:spacing w:after="160"/>
        <w:jc w:val="both"/>
      </w:pPr>
      <w:r>
        <w:t>[2] HuggingFace. (2024). DistilBERT Model Card. https://huggingface.co/distilbert-base-uncased</w:t>
      </w:r>
    </w:p>
    <w:p w14:paraId="79572F90" w14:textId="77777777" w:rsidR="004A12D4" w:rsidRDefault="00000000">
      <w:pPr>
        <w:spacing w:after="160"/>
        <w:jc w:val="both"/>
      </w:pPr>
      <w:r>
        <w:t>[3] Casanueva, I., Temcinas, T., Gerber, D., Gasic, M., &amp; Mrkšić, N. (2020). Efficient Intent Detection with Dual Sentence Encoders. Proceedings of the 2nd Workshop on NLP for Conversational AI. https://huggingface.co/datasets/banking77</w:t>
      </w:r>
    </w:p>
    <w:p w14:paraId="20C89F33" w14:textId="77777777" w:rsidR="004A12D4" w:rsidRDefault="00000000">
      <w:pPr>
        <w:spacing w:after="160"/>
        <w:jc w:val="both"/>
      </w:pPr>
      <w:r>
        <w:t>[4] Larson, S., Mahendran, A., Peper, J. J., Clarke, C., Lee, A., Hill, P., ... &amp; Mars, J. (2019). An Evaluation Dataset for Intent Classification and Out-of-Scope Prediction. EMNLP 2019.</w:t>
      </w:r>
    </w:p>
    <w:p w14:paraId="4B9032FB" w14:textId="77777777" w:rsidR="004A12D4" w:rsidRDefault="00000000">
      <w:pPr>
        <w:spacing w:after="160"/>
        <w:jc w:val="both"/>
      </w:pPr>
      <w:r>
        <w:t>[5] Wang, W., Wei, F., Dong, L., Bao, H., Yang, N., &amp; Zhou, M. (2020). MiniLM: Deep Self-Attention Distillation for Task-Agnostic Compression of Pre-Trained Transformers. NeurIPS 2020.</w:t>
      </w:r>
    </w:p>
    <w:p w14:paraId="76009DA6" w14:textId="77777777" w:rsidR="004A12D4" w:rsidRDefault="00000000">
      <w:pPr>
        <w:spacing w:after="160"/>
        <w:jc w:val="both"/>
      </w:pPr>
      <w:r>
        <w:t>[6] Barbieri, F., Camacho-Collados, J., Neves, L., &amp; Espinosa-Anke, L. (2020). TweetEval: Unified Benchmark and Comparative Evaluation for Tweet Classification. Findings of EMNLP 2020.</w:t>
      </w:r>
    </w:p>
    <w:p w14:paraId="10ACDAAD" w14:textId="77777777" w:rsidR="004A12D4" w:rsidRDefault="00000000">
      <w:pPr>
        <w:spacing w:after="160"/>
        <w:jc w:val="both"/>
      </w:pPr>
      <w:r>
        <w:t>[7] Lewis, M., Liu, Y., Goyal, N., Ghazvininejad, M., Mohamed, A., Levy, O., ... &amp; Zettlemoyer, L. (2020). BART: Denoising Sequence-to-Sequence Pre-training for Natural Language Generation. ACL 2020.</w:t>
      </w:r>
    </w:p>
    <w:p w14:paraId="524DCB94" w14:textId="77777777" w:rsidR="004A12D4" w:rsidRDefault="00000000">
      <w:pPr>
        <w:spacing w:after="160"/>
        <w:jc w:val="both"/>
      </w:pPr>
      <w:r>
        <w:t>[8] Devlin, J., Chang, M. W., Lee, K., &amp; Toutanova, K. (2018). BERT: Pre-training of Deep Bidirectional Transformers for Language Understanding. https://arxiv.org/abs/1810.04805</w:t>
      </w:r>
    </w:p>
    <w:p w14:paraId="0D87D778" w14:textId="77777777" w:rsidR="004A12D4" w:rsidRDefault="00000000">
      <w:pPr>
        <w:spacing w:after="160"/>
        <w:jc w:val="both"/>
      </w:pPr>
      <w:r>
        <w:t>[9] TRAI. (2024). Regulations on Unsolicited Commercial Communication (DND). https://trai.gov.in</w:t>
      </w:r>
    </w:p>
    <w:p w14:paraId="2F61BCE2" w14:textId="77777777" w:rsidR="004A12D4" w:rsidRDefault="00000000">
      <w:pPr>
        <w:spacing w:after="160"/>
        <w:jc w:val="both"/>
      </w:pPr>
      <w:r>
        <w:t>[10] Reserve Bank of India. (2024). Guidelines on Digital Communication for Banks. https://rbi.org.in</w:t>
      </w:r>
    </w:p>
    <w:p w14:paraId="5397FCF9" w14:textId="77777777" w:rsidR="004A12D4" w:rsidRDefault="00000000">
      <w:pPr>
        <w:spacing w:after="160"/>
        <w:jc w:val="both"/>
      </w:pPr>
      <w:r>
        <w:t>[11] Facebook AI Research. (2024). BART Summarization Model. https://huggingface.co/facebook/bart-large-cnn</w:t>
      </w:r>
    </w:p>
    <w:p w14:paraId="08D0B241" w14:textId="77777777" w:rsidR="004A12D4" w:rsidRDefault="00000000">
      <w:pPr>
        <w:spacing w:after="160"/>
        <w:jc w:val="both"/>
      </w:pPr>
      <w:r>
        <w:t>[12] Socket.IO. (2024). Real-time Communication Documentation. https://socket.io/docs</w:t>
      </w:r>
    </w:p>
    <w:p w14:paraId="49531A44" w14:textId="77777777" w:rsidR="004A12D4" w:rsidRDefault="00000000">
      <w:pPr>
        <w:spacing w:after="160"/>
        <w:jc w:val="both"/>
      </w:pPr>
      <w:r>
        <w:t>[13] NASSCOM &amp; KPMG. (2024). Indian Customer Experience Market Report 2027.</w:t>
      </w:r>
    </w:p>
    <w:p w14:paraId="14237474" w14:textId="77777777" w:rsidR="004A12D4" w:rsidRDefault="00000000">
      <w:pPr>
        <w:spacing w:after="160"/>
        <w:jc w:val="both"/>
      </w:pPr>
      <w:r>
        <w:t>[14] Next.js. (2024). React Framework Documentation. https://nextjs.org/docs</w:t>
      </w:r>
    </w:p>
    <w:p w14:paraId="2F374023" w14:textId="77777777" w:rsidR="004A12D4" w:rsidRDefault="00000000">
      <w:pPr>
        <w:spacing w:after="160"/>
        <w:jc w:val="both"/>
      </w:pPr>
      <w:r>
        <w:t>[15] Verhoef, P. C., Kannan, P. K., &amp; Inman, J. J. (2015). From Multi-Channel Retailing to Omni-Channel Retailing. Journal of Retailing, 91(2), 174-181.</w:t>
      </w:r>
    </w:p>
    <w:p w14:paraId="75A448D1" w14:textId="77777777" w:rsidR="004A12D4" w:rsidRDefault="00000000">
      <w:pPr>
        <w:spacing w:after="160"/>
        <w:jc w:val="both"/>
      </w:pPr>
      <w:r>
        <w:lastRenderedPageBreak/>
        <w:t>[16] HuggingFace. (2024). Transformers Library Documentation. https://huggingface.co/docs/transformers/index</w:t>
      </w:r>
    </w:p>
    <w:p w14:paraId="3A8A6C6B" w14:textId="77777777" w:rsidR="004A12D4" w:rsidRDefault="00000000">
      <w:pPr>
        <w:spacing w:after="160"/>
        <w:jc w:val="both"/>
      </w:pPr>
      <w:r>
        <w:t>[17] Spring Boot. (2024). Spring Boot Documentation. https://spring.io/projects/spring-boot</w:t>
      </w:r>
    </w:p>
    <w:p w14:paraId="6B6E0D53" w14:textId="77777777" w:rsidR="004A12D4" w:rsidRDefault="00000000">
      <w:pPr>
        <w:spacing w:after="160"/>
        <w:jc w:val="both"/>
      </w:pPr>
      <w:r>
        <w:t>[18] PostgreSQL. (2024). PostgreSQL Documentation. https://www.postgresql.org/docs/</w:t>
      </w:r>
    </w:p>
    <w:p w14:paraId="78021BCA" w14:textId="77777777" w:rsidR="004A12D4" w:rsidRDefault="00000000">
      <w:pPr>
        <w:spacing w:after="160"/>
        <w:jc w:val="both"/>
      </w:pPr>
      <w:r>
        <w:t>[19] pgvector. (2024). Open-source vector similarity search for PostgreSQL. https://github.com/pgvector/pgvector</w:t>
      </w:r>
    </w:p>
    <w:p w14:paraId="03F1114B" w14:textId="77777777" w:rsidR="004A12D4" w:rsidRDefault="00000000">
      <w:pPr>
        <w:spacing w:after="160"/>
        <w:jc w:val="both"/>
      </w:pPr>
      <w:r>
        <w:t>[20] OpenAI. (2023). GPT-4 Technical Report. https://arxiv.org/abs/2303.08774</w:t>
      </w:r>
    </w:p>
    <w:sectPr w:rsidR="004A12D4" w:rsidSect="00034616">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FB47" w14:textId="77777777" w:rsidR="003B2C3F" w:rsidRDefault="003B2C3F">
      <w:pPr>
        <w:spacing w:after="0" w:line="240" w:lineRule="auto"/>
      </w:pPr>
      <w:r>
        <w:separator/>
      </w:r>
    </w:p>
  </w:endnote>
  <w:endnote w:type="continuationSeparator" w:id="0">
    <w:p w14:paraId="689C67FC" w14:textId="77777777" w:rsidR="003B2C3F" w:rsidRDefault="003B2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9E91" w14:textId="78AB54FF" w:rsidR="004A12D4" w:rsidRDefault="00000000">
    <w:pPr>
      <w:pStyle w:val="Footer"/>
      <w:jc w:val="center"/>
    </w:pPr>
    <w:r>
      <w:rPr>
        <w:sz w:val="20"/>
      </w:rPr>
      <w:fldChar w:fldCharType="begin"/>
    </w:r>
    <w:r>
      <w:rPr>
        <w:sz w:val="20"/>
      </w:rPr>
      <w:instrText xml:space="preserve"> PAGE </w:instrText>
    </w:r>
    <w:r w:rsidR="00187824">
      <w:rPr>
        <w:sz w:val="20"/>
      </w:rPr>
      <w:fldChar w:fldCharType="separate"/>
    </w:r>
    <w:r w:rsidR="00187824">
      <w:rPr>
        <w:noProof/>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4118" w14:textId="7C8E7048" w:rsidR="004A12D4" w:rsidRDefault="00000000">
    <w:pPr>
      <w:pStyle w:val="Footer"/>
      <w:jc w:val="right"/>
    </w:pPr>
    <w:r>
      <w:rPr>
        <w:sz w:val="20"/>
      </w:rPr>
      <w:fldChar w:fldCharType="begin"/>
    </w:r>
    <w:r>
      <w:rPr>
        <w:sz w:val="20"/>
      </w:rPr>
      <w:instrText xml:space="preserve"> PAGE </w:instrText>
    </w:r>
    <w:r w:rsidR="00187824">
      <w:rPr>
        <w:sz w:val="20"/>
      </w:rPr>
      <w:fldChar w:fldCharType="separate"/>
    </w:r>
    <w:r w:rsidR="0018782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6D48" w14:textId="77777777" w:rsidR="003B2C3F" w:rsidRDefault="003B2C3F">
      <w:pPr>
        <w:spacing w:after="0" w:line="240" w:lineRule="auto"/>
      </w:pPr>
      <w:r>
        <w:separator/>
      </w:r>
    </w:p>
  </w:footnote>
  <w:footnote w:type="continuationSeparator" w:id="0">
    <w:p w14:paraId="588BB00A" w14:textId="77777777" w:rsidR="003B2C3F" w:rsidRDefault="003B2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21373">
    <w:abstractNumId w:val="8"/>
  </w:num>
  <w:num w:numId="2" w16cid:durableId="373118604">
    <w:abstractNumId w:val="6"/>
  </w:num>
  <w:num w:numId="3" w16cid:durableId="1902399526">
    <w:abstractNumId w:val="5"/>
  </w:num>
  <w:num w:numId="4" w16cid:durableId="1123235326">
    <w:abstractNumId w:val="4"/>
  </w:num>
  <w:num w:numId="5" w16cid:durableId="1712532449">
    <w:abstractNumId w:val="7"/>
  </w:num>
  <w:num w:numId="6" w16cid:durableId="2019503313">
    <w:abstractNumId w:val="3"/>
  </w:num>
  <w:num w:numId="7" w16cid:durableId="2041084925">
    <w:abstractNumId w:val="2"/>
  </w:num>
  <w:num w:numId="8" w16cid:durableId="929199977">
    <w:abstractNumId w:val="1"/>
  </w:num>
  <w:num w:numId="9" w16cid:durableId="95035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824"/>
    <w:rsid w:val="0029639D"/>
    <w:rsid w:val="00326F90"/>
    <w:rsid w:val="003B2C3F"/>
    <w:rsid w:val="004A12D4"/>
    <w:rsid w:val="007015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6EBD"/>
  <w14:defaultImageDpi w14:val="300"/>
  <w15:docId w15:val="{44BA32B5-34C4-48A8-9D55-0E3AFB09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5513</Words>
  <Characters>31429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DUBEY</cp:lastModifiedBy>
  <cp:revision>2</cp:revision>
  <dcterms:created xsi:type="dcterms:W3CDTF">2013-12-23T23:15:00Z</dcterms:created>
  <dcterms:modified xsi:type="dcterms:W3CDTF">2026-03-31T17:51:00Z</dcterms:modified>
  <cp:category/>
</cp:coreProperties>
</file>