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Training Institute Frequently Asked Questions (FAQ) Handbook</w:t>
      </w:r>
    </w:p>
    <w:p>
      <w:r>
        <w:t>This sample FAQ handbook can be customized for an educational or training institute such as QUEST Innovative Solutions.</w:t>
      </w:r>
    </w:p>
    <w:p>
      <w:pPr>
        <w:pStyle w:val="Heading2"/>
      </w:pPr>
      <w:r>
        <w:t>Admissions</w:t>
      </w:r>
    </w:p>
    <w:p>
      <w:r>
        <w:rPr>
          <w:b/>
        </w:rPr>
        <w:t>Q1. Who can apply?</w:t>
        <w:br/>
      </w:r>
      <w:r>
        <w:t>Answer: Students, graduates, job seekers, and working professionals who meet the course prerequisites.</w:t>
      </w:r>
    </w:p>
    <w:p>
      <w:r>
        <w:rPr>
          <w:b/>
        </w:rPr>
        <w:t>Q2. How do I register?</w:t>
        <w:br/>
      </w:r>
      <w:r>
        <w:t>Answer: Complete the application form, submit required documents, and pay the registration fee.</w:t>
      </w:r>
    </w:p>
    <w:p>
      <w:r>
        <w:rPr>
          <w:b/>
        </w:rPr>
        <w:t>Q3. Are there prerequisites?</w:t>
        <w:br/>
      </w:r>
      <w:r>
        <w:t>Answer: Some advanced courses require prior programming or mathematics knowledge.</w:t>
      </w:r>
    </w:p>
    <w:p>
      <w:pPr>
        <w:pStyle w:val="Heading2"/>
      </w:pPr>
      <w:r>
        <w:t>Training</w:t>
      </w:r>
    </w:p>
    <w:p>
      <w:r>
        <w:rPr>
          <w:b/>
        </w:rPr>
        <w:t>Q4. How are classes conducted?</w:t>
        <w:br/>
      </w:r>
      <w:r>
        <w:t>Answer: Classes include theory, live coding, demonstrations, worksheets, labs, assignments, and projects.</w:t>
      </w:r>
    </w:p>
    <w:p>
      <w:r>
        <w:rPr>
          <w:b/>
        </w:rPr>
        <w:t>Q5. Will I receive study materials?</w:t>
        <w:br/>
      </w:r>
      <w:r>
        <w:t>Answer: Yes. Students receive notes, lab manuals, worksheets, and project guidance.</w:t>
      </w:r>
    </w:p>
    <w:p>
      <w:r>
        <w:rPr>
          <w:b/>
        </w:rPr>
        <w:t>Q6. Are recordings available?</w:t>
        <w:br/>
      </w:r>
      <w:r>
        <w:t>Answer: Availability depends on institute policy.</w:t>
      </w:r>
    </w:p>
    <w:p>
      <w:pPr>
        <w:pStyle w:val="Heading2"/>
      </w:pPr>
      <w:r>
        <w:t>Attendance</w:t>
      </w:r>
    </w:p>
    <w:p>
      <w:r>
        <w:rPr>
          <w:b/>
        </w:rPr>
        <w:t>Q7. What is the attendance requirement?</w:t>
        <w:br/>
      </w:r>
      <w:r>
        <w:t>Answer: Students should maintain the minimum attendance percentage defined by the institute.</w:t>
      </w:r>
    </w:p>
    <w:p>
      <w:r>
        <w:rPr>
          <w:b/>
        </w:rPr>
        <w:t>Q8. How do I apply for leave?</w:t>
        <w:br/>
      </w:r>
      <w:r>
        <w:t>Answer: Inform your trainer or coordinator in advance whenever possible.</w:t>
      </w:r>
    </w:p>
    <w:p>
      <w:pPr>
        <w:pStyle w:val="Heading2"/>
      </w:pPr>
      <w:r>
        <w:t>Evaluation</w:t>
      </w:r>
    </w:p>
    <w:p>
      <w:r>
        <w:rPr>
          <w:b/>
        </w:rPr>
        <w:t>Q9. How are students evaluated?</w:t>
        <w:br/>
      </w:r>
      <w:r>
        <w:t>Answer: Through worksheets, assignments, coding labs, presentations, viva, project reviews, and mock interviews.</w:t>
      </w:r>
    </w:p>
    <w:p>
      <w:r>
        <w:rPr>
          <w:b/>
        </w:rPr>
        <w:t>Q10. How often are evaluations conducted?</w:t>
        <w:br/>
      </w:r>
      <w:r>
        <w:t>Answer: Continuous weekly assessments with periodic presentations and viva.</w:t>
      </w:r>
    </w:p>
    <w:p>
      <w:r>
        <w:rPr>
          <w:b/>
        </w:rPr>
        <w:t>Q11. What happens if I fail an evaluation?</w:t>
        <w:br/>
      </w:r>
      <w:r>
        <w:t>Answer: Students receive feedback and may be given an opportunity for re-evaluation.</w:t>
      </w:r>
    </w:p>
    <w:p>
      <w:pPr>
        <w:pStyle w:val="Heading2"/>
      </w:pPr>
      <w:r>
        <w:t>Projects</w:t>
      </w:r>
    </w:p>
    <w:p>
      <w:r>
        <w:rPr>
          <w:b/>
        </w:rPr>
        <w:t>Q12. Will I build real-world projects?</w:t>
        <w:br/>
      </w:r>
      <w:r>
        <w:t>Answer: Yes. Every major tool or module should conclude with an end-to-end industry-oriented project.</w:t>
      </w:r>
    </w:p>
    <w:p>
      <w:r>
        <w:rPr>
          <w:b/>
        </w:rPr>
        <w:t>Q13. How are projects reviewed?</w:t>
        <w:br/>
      </w:r>
      <w:r>
        <w:t>Answer: Weekly reviews are conducted by trainers and evaluation panels.</w:t>
      </w:r>
    </w:p>
    <w:p>
      <w:pPr>
        <w:pStyle w:val="Heading2"/>
      </w:pPr>
      <w:r>
        <w:t>Placement</w:t>
      </w:r>
    </w:p>
    <w:p>
      <w:r>
        <w:rPr>
          <w:b/>
        </w:rPr>
        <w:t>Q14. Is placement support available?</w:t>
        <w:br/>
      </w:r>
      <w:r>
        <w:t>Answer: Eligible students receive placement assistance, resume reviews, mock interviews, and interview preparation.</w:t>
      </w:r>
    </w:p>
    <w:p>
      <w:r>
        <w:rPr>
          <w:b/>
        </w:rPr>
        <w:t>Q15. Does completing a course guarantee placement?</w:t>
        <w:br/>
      </w:r>
      <w:r>
        <w:t>Answer: No. Placement depends on student performance, attendance, evaluations, and employer requirements.</w:t>
      </w:r>
    </w:p>
    <w:p>
      <w:pPr>
        <w:pStyle w:val="Heading2"/>
      </w:pPr>
      <w:r>
        <w:t>Certification</w:t>
      </w:r>
    </w:p>
    <w:p>
      <w:r>
        <w:rPr>
          <w:b/>
        </w:rPr>
        <w:t>Q16. When will I receive my certificate?</w:t>
        <w:br/>
      </w:r>
      <w:r>
        <w:t>Answer: After successfully meeting attendance, evaluation, and project completion criteria.</w:t>
      </w:r>
    </w:p>
    <w:p>
      <w:r>
        <w:rPr>
          <w:b/>
        </w:rPr>
        <w:t>Q17. Can certificates be withheld?</w:t>
        <w:br/>
      </w:r>
      <w:r>
        <w:t>Answer: Yes, if academic or administrative requirements remain incomplete.</w:t>
      </w:r>
    </w:p>
    <w:p>
      <w:pPr>
        <w:pStyle w:val="Heading2"/>
      </w:pPr>
      <w:r>
        <w:t>Policies</w:t>
      </w:r>
    </w:p>
    <w:p>
      <w:r>
        <w:rPr>
          <w:b/>
        </w:rPr>
        <w:t>Q18. Is plagiarism allowed?</w:t>
        <w:br/>
      </w:r>
      <w:r>
        <w:t>Answer: No. All submitted work must be original unless otherwise permitted.</w:t>
      </w:r>
    </w:p>
    <w:p>
      <w:r>
        <w:rPr>
          <w:b/>
        </w:rPr>
        <w:t>Q19. Can AI tools be used?</w:t>
        <w:br/>
      </w:r>
      <w:r>
        <w:t>Answer: AI tools may be used according to institute guidelines; students must understand and explain submitted work.</w:t>
      </w:r>
    </w:p>
    <w:p>
      <w:r>
        <w:rPr>
          <w:b/>
        </w:rPr>
        <w:t>Q20. How can I report an issue?</w:t>
        <w:br/>
      </w:r>
      <w:r>
        <w:t>Answer: Contact your trainer, coordinator, or institute administration.</w:t>
      </w:r>
    </w:p>
    <w:p>
      <w:pPr>
        <w:pStyle w:val="Heading2"/>
      </w:pPr>
      <w:r>
        <w:t>General Guidelines</w:t>
      </w:r>
    </w:p>
    <w:p>
      <w:r>
        <w:t>• Attend classes regularly.</w:t>
        <w:br/>
        <w:t>• Complete worksheets and assignments on time.</w:t>
        <w:br/>
        <w:t>• Participate actively in presentations and viva.</w:t>
        <w:br/>
        <w:t>• Follow the code of conduct.</w:t>
        <w:br/>
        <w:t>• Maintain professionalism during projects and interviews.</w:t>
        <w:br/>
        <w:t>• Seek clarification whenever concepts are unclear.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