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1A" w:rsidRPr="00E3091A" w:rsidRDefault="00E3091A" w:rsidP="00E3091A">
      <w:pPr>
        <w:shd w:val="clear" w:color="auto" w:fill="00CCCC"/>
        <w:spacing w:before="100" w:beforeAutospacing="1" w:after="100" w:afterAutospacing="1" w:line="240" w:lineRule="auto"/>
        <w:ind w:left="-851"/>
        <w:jc w:val="center"/>
        <w:outlineLvl w:val="0"/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</w:pPr>
      <w:bookmarkStart w:id="0" w:name="_GoBack"/>
      <w:r w:rsidRPr="00E3091A"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  <w:t>Double Ended Queue (</w:t>
      </w:r>
      <w:proofErr w:type="spellStart"/>
      <w:r w:rsidRPr="00E3091A"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  <w:t>Dequeue</w:t>
      </w:r>
      <w:proofErr w:type="spellEnd"/>
      <w:r w:rsidRPr="00E3091A"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  <w:t>)</w:t>
      </w:r>
    </w:p>
    <w:p w:rsidR="00E3091A" w:rsidRPr="00E3091A" w:rsidRDefault="00E3091A" w:rsidP="00E3091A">
      <w:pPr>
        <w:shd w:val="clear" w:color="auto" w:fill="00CCCC"/>
        <w:spacing w:after="0" w:line="240" w:lineRule="auto"/>
        <w:ind w:left="-851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3091A">
        <w:rPr>
          <w:rFonts w:ascii="Trebuchet MS" w:eastAsia="Times New Roman" w:hAnsi="Trebuchet MS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>
            <wp:extent cx="308610" cy="308610"/>
            <wp:effectExtent l="0" t="0" r="0" b="0"/>
            <wp:docPr id="4" name="Picture 4" descr="http://btechsmartclass.com/DS/images/Nex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techsmartclass.com/DS/images/Nex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1A" w:rsidRPr="00E3091A" w:rsidRDefault="00E3091A" w:rsidP="00E3091A">
      <w:pPr>
        <w:shd w:val="clear" w:color="auto" w:fill="00CCCC"/>
        <w:spacing w:before="100" w:beforeAutospacing="1" w:after="100" w:afterAutospacing="1" w:line="240" w:lineRule="auto"/>
        <w:ind w:left="-851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309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Double Ended Queue is also a Queue data structure in which the insertion and deletion operations are performed at both the ends (</w:t>
      </w:r>
      <w:r w:rsidRPr="00E309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front</w:t>
      </w:r>
      <w:r w:rsidRPr="00E309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 </w:t>
      </w:r>
      <w:r w:rsidRPr="00E3091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rear</w:t>
      </w:r>
      <w:r w:rsidRPr="00E309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). That means, we can insert at both front and rear positions and can delete from both front and rear positions.</w:t>
      </w:r>
    </w:p>
    <w:p w:rsidR="00E3091A" w:rsidRPr="00E3091A" w:rsidRDefault="00E3091A" w:rsidP="00E3091A">
      <w:pPr>
        <w:shd w:val="clear" w:color="auto" w:fill="00CCCC"/>
        <w:spacing w:after="0" w:line="240" w:lineRule="auto"/>
        <w:ind w:left="-851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3091A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673850" cy="1899920"/>
            <wp:effectExtent l="0" t="0" r="0" b="0"/>
            <wp:docPr id="3" name="Picture 3" descr="http://btechsmartclass.com/DS/images/Double%20Ended%2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techsmartclass.com/DS/images/Double%20Ended%20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1A" w:rsidRPr="00E3091A" w:rsidRDefault="00E3091A" w:rsidP="00E3091A">
      <w:pPr>
        <w:shd w:val="clear" w:color="auto" w:fill="00CCCC"/>
        <w:spacing w:before="100" w:beforeAutospacing="1" w:after="100" w:afterAutospacing="1" w:line="240" w:lineRule="auto"/>
        <w:ind w:left="-851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309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Double Ended Queue can be represented in TWO ways, those are as follows...</w:t>
      </w:r>
    </w:p>
    <w:p w:rsidR="00E3091A" w:rsidRPr="00E3091A" w:rsidRDefault="00E3091A" w:rsidP="00E3091A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240" w:lineRule="auto"/>
        <w:ind w:left="-851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309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Input Restricted Double Ended Queue</w:t>
      </w:r>
    </w:p>
    <w:p w:rsidR="00E3091A" w:rsidRPr="00E3091A" w:rsidRDefault="00E3091A" w:rsidP="00E3091A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240" w:lineRule="auto"/>
        <w:ind w:left="-851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309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Output Restricted Double Ended Queue</w:t>
      </w:r>
    </w:p>
    <w:p w:rsidR="00E3091A" w:rsidRPr="00E3091A" w:rsidRDefault="00E3091A" w:rsidP="00E3091A">
      <w:pPr>
        <w:shd w:val="clear" w:color="auto" w:fill="00CCCC"/>
        <w:spacing w:before="100" w:beforeAutospacing="1" w:after="100" w:afterAutospacing="1" w:line="240" w:lineRule="auto"/>
        <w:ind w:left="-851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r w:rsidRPr="00E3091A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Input Restricted Double Ended Queue</w:t>
      </w:r>
    </w:p>
    <w:p w:rsidR="00E3091A" w:rsidRPr="00E3091A" w:rsidRDefault="00E3091A" w:rsidP="00E3091A">
      <w:pPr>
        <w:shd w:val="clear" w:color="auto" w:fill="00CCCC"/>
        <w:spacing w:before="100" w:beforeAutospacing="1" w:after="100" w:afterAutospacing="1" w:line="240" w:lineRule="auto"/>
        <w:ind w:left="-851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309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In input restricted double ended queue, the insertion operation is performed at only one end and deletion operation is performed at both the ends.</w:t>
      </w:r>
    </w:p>
    <w:p w:rsidR="00E3091A" w:rsidRPr="00E3091A" w:rsidRDefault="00E3091A" w:rsidP="00E3091A">
      <w:pPr>
        <w:shd w:val="clear" w:color="auto" w:fill="00CCCC"/>
        <w:spacing w:after="0" w:line="240" w:lineRule="auto"/>
        <w:ind w:left="-851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3091A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673850" cy="1899920"/>
            <wp:effectExtent l="0" t="0" r="0" b="0"/>
            <wp:docPr id="2" name="Picture 2" descr="http://btechsmartclass.com/DS/images/In%20Re%20D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techsmartclass.com/DS/images/In%20Re%20De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1A" w:rsidRPr="00E3091A" w:rsidRDefault="00E3091A" w:rsidP="00E3091A">
      <w:pPr>
        <w:shd w:val="clear" w:color="auto" w:fill="00CCCC"/>
        <w:spacing w:before="100" w:beforeAutospacing="1" w:after="100" w:afterAutospacing="1" w:line="240" w:lineRule="auto"/>
        <w:ind w:left="-851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r w:rsidRPr="00E3091A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Output Restricted Double Ended Queue</w:t>
      </w:r>
    </w:p>
    <w:p w:rsidR="00E3091A" w:rsidRPr="00E3091A" w:rsidRDefault="00E3091A" w:rsidP="00E3091A">
      <w:pPr>
        <w:shd w:val="clear" w:color="auto" w:fill="00CCCC"/>
        <w:spacing w:before="100" w:beforeAutospacing="1" w:after="100" w:afterAutospacing="1" w:line="240" w:lineRule="auto"/>
        <w:ind w:left="-851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3091A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lastRenderedPageBreak/>
        <w:t>In output restricted double ended queue, the deletion operation is performed at only one end and insertion operation is performed at both the ends.</w:t>
      </w:r>
    </w:p>
    <w:p w:rsidR="00E3091A" w:rsidRPr="00E3091A" w:rsidRDefault="00E3091A" w:rsidP="00E3091A">
      <w:pPr>
        <w:shd w:val="clear" w:color="auto" w:fill="00CCCC"/>
        <w:spacing w:after="0" w:line="240" w:lineRule="auto"/>
        <w:ind w:left="-851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E3091A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673850" cy="1899920"/>
            <wp:effectExtent l="0" t="0" r="0" b="0"/>
            <wp:docPr id="1" name="Picture 1" descr="http://btechsmartclass.com/DS/images/Out%20Re%20D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techsmartclass.com/DS/images/Out%20Re%20De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826D2" w:rsidRDefault="004826D2" w:rsidP="00E3091A">
      <w:pPr>
        <w:ind w:left="-851"/>
      </w:pPr>
    </w:p>
    <w:sectPr w:rsidR="00482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B2689"/>
    <w:multiLevelType w:val="multilevel"/>
    <w:tmpl w:val="03C4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A3"/>
    <w:rsid w:val="004826D2"/>
    <w:rsid w:val="00E3091A"/>
    <w:rsid w:val="00E3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13106-4491-47DF-B200-A9C89F06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data">
    <w:name w:val="data"/>
    <w:basedOn w:val="Normal"/>
    <w:rsid w:val="00E30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091A"/>
    <w:rPr>
      <w:b/>
      <w:bCs/>
    </w:rPr>
  </w:style>
  <w:style w:type="character" w:customStyle="1" w:styleId="apple-converted-space">
    <w:name w:val="apple-converted-space"/>
    <w:basedOn w:val="DefaultParagraphFont"/>
    <w:rsid w:val="00E30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621">
          <w:marLeft w:val="759"/>
          <w:marRight w:val="759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btechsmartclass.com/DS/U3_T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2017-05-02T18:06:00Z</dcterms:created>
  <dcterms:modified xsi:type="dcterms:W3CDTF">2017-05-02T18:07:00Z</dcterms:modified>
</cp:coreProperties>
</file>