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Another application of stack is calculation of postfix expression. There are basically three types of notation for an expression (mathematical expression; An expression is defined as the number of operands or data items combined with several operators.)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1. Infix notation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2. Prefix notation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3. Postfix notation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i/>
          <w:color w:val="231F20"/>
          <w:spacing w:val="0"/>
          <w:position w:val="0"/>
          <w:sz w:val="36"/>
          <w:shd w:fill="auto" w:val="clear"/>
        </w:rPr>
        <w:t xml:space="preserve">infix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 notation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is what we come across in our general mathematics, 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where the operator is written in-between the operands.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For example : A 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Note that the operator ‘+’ is written in between the operands A and 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i/>
          <w:color w:val="231F20"/>
          <w:spacing w:val="0"/>
          <w:position w:val="0"/>
          <w:sz w:val="36"/>
          <w:shd w:fill="auto" w:val="clear"/>
        </w:rPr>
        <w:t xml:space="preserve">prefix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 notation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is a notation in which the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 operator(s) is written before the operands,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it is also called polish notation in the honor of the polish mathematician Jan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   + A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As the operator ‘+’ is written before the operands A and B, this notation is called prefix (pre means before).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31F20"/>
          <w:spacing w:val="0"/>
          <w:position w:val="0"/>
          <w:sz w:val="36"/>
          <w:shd w:fill="auto" w:val="clear"/>
        </w:rPr>
        <w:t xml:space="preserve">postfix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 notation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operator(s) are written after the operands,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so it is called the postfix notation (post means after), it is also known as </w:t>
      </w:r>
      <w:r>
        <w:rPr>
          <w:rFonts w:ascii="Times New Roman" w:hAnsi="Times New Roman" w:cs="Times New Roman" w:eastAsia="Times New Roman"/>
          <w:b/>
          <w:i/>
          <w:color w:val="231F20"/>
          <w:spacing w:val="0"/>
          <w:position w:val="0"/>
          <w:sz w:val="36"/>
          <w:shd w:fill="auto" w:val="clear"/>
        </w:rPr>
        <w:t xml:space="preserve">suffix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 notation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or 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reverse polish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notation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. The above expression if written in postfix expression looks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 B 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