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prefix and postfix notations are not really as awkward to use as they might look.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For example, a C function to return the sum of two variables A and B (passed as argument)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is called or invoked by the instruction: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add(A,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Note that the operator 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add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(name of the function) precedes the operands A and 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Because the postfix notation is most suitable for a computer to calculate any expression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(due to its reverse characteristic), and is the universally accepted notation for designing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Arithmetic and Logical Unit (ALU) of the CPU (processor).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Therefore it is necessary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study the postfix notation. Moreover the postfix notation is the way computer looks towards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arithmetic expression, any expression entered into the computer is first converted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into postfix notation, stored in stack and then calculated. In the preceding sections we will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study the conversion of the expression from one notation to other.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  <w:t xml:space="preserve">Advantages of using postfix notation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Human beings are quite used to work with mathematical expressions in </w:t>
      </w: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infix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notation,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which is rather complex. One has to remember a set of nontrivial rules while using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this notation and it must be applied to expressions in order to determine the final value.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These rules include precedence, BODMAS, and associativity.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Using infix notation, one cannot tell the order in which operators should be applied.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Whenever an infix expression consists of more than one operator, the precedence rules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(BODMAS) should be applied to decide which operator (and operand associated with that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operator) is evaluated first.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But in a postfix expression operands appear before the operator,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so there is no need for operator precedence and other rules. As soon as an operator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appears in the postfix expression during scanning of postfix expression the topmost operands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are popped off and are calculated by applying the encountered operator. Place the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result back onto the stack; likewise at the end of the whole operation the final result will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be there in the stack.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31F20"/>
          <w:spacing w:val="0"/>
          <w:position w:val="0"/>
          <w:sz w:val="36"/>
          <w:shd w:fill="auto" w:val="clear"/>
        </w:rPr>
        <w:t xml:space="preserve">Notation Conversions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Let A + B * C be the given expression, which is an infix notation. To calculate this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expression for values 4, 3, 7 for A, B, C respectively we must follow certain rule (called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BODMAS in general mathematics) in order to have the right result.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 + B * C = 4 + 3 * 7 = 7 * 7 = 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answer is</w:t>
      </w:r>
      <w:r>
        <w:rPr>
          <w:rFonts w:ascii="Times New Roman" w:hAnsi="Times New Roman" w:cs="Times New Roman" w:eastAsia="Times New Roman"/>
          <w:b/>
          <w:color w:val="231F20"/>
          <w:spacing w:val="0"/>
          <w:position w:val="0"/>
          <w:sz w:val="36"/>
          <w:shd w:fill="auto" w:val="clear"/>
        </w:rPr>
        <w:t xml:space="preserve"> not correct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; multiplication is to be done before the addition, because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multiplication has higher precedence over addition. This means that an expression 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calculated according to the operator’s precedence not the order as they look like. The error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in the above calculation occurred, since there were no braces to define the precedence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the operators. Thus expression A + B * C can be interpreted as A + (B * C).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Using this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alternative method we can convey to the computer that multiplication has higher precedence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over addition.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  <w:t xml:space="preserve">Operator precedence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Exponential operator ^ Highest precedence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Multiplication/Division *, / Next precedence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  <w:t xml:space="preserve">Addition/Subtraction +, - Least precedence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31F2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