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REQUIREMENT ANALYSIS</w:t>
      </w:r>
    </w:p>
    <w:tbl>
      <w:tblPr>
        <w:tblStyle w:val="TableGrid"/>
        <w:tblW w:type="auto" w:w="0"/>
        <w:jc w:val="center"/>
        <w:tblLook w:firstColumn="1" w:firstRow="1" w:lastColumn="0" w:lastRow="0" w:noHBand="0" w:noVBand="1" w:val="04A0"/>
      </w:tblPr>
      <w:tblGrid>
        <w:gridCol w:w="4320"/>
        <w:gridCol w:w="4320"/>
      </w:tblGrid>
      <w:tr>
        <w:tc>
          <w:tcPr>
            <w:tcW w:type="dxa" w:w="4320"/>
          </w:tcPr>
          <w:p>
            <w:r>
              <w:t>Date</w:t>
            </w:r>
          </w:p>
        </w:tc>
        <w:tc>
          <w:tcPr>
            <w:tcW w:type="dxa" w:w="4320"/>
          </w:tcPr>
          <w:p>
            <w:r>
              <w:t>10 July 2026</w:t>
            </w:r>
          </w:p>
        </w:tc>
      </w:tr>
      <w:tr>
        <w:tc>
          <w:tcPr>
            <w:tcW w:type="dxa" w:w="4320"/>
          </w:tcPr>
          <w:p>
            <w:r>
              <w:t>Project Domain</w:t>
            </w:r>
          </w:p>
        </w:tc>
        <w:tc>
          <w:tcPr>
            <w:tcW w:type="dxa" w:w="4320"/>
          </w:tcPr>
          <w:p>
            <w:r>
              <w:t>ServiceNow</w:t>
            </w:r>
          </w:p>
        </w:tc>
      </w:tr>
      <w:tr>
        <w:tc>
          <w:tcPr>
            <w:tcW w:type="dxa" w:w="4320"/>
          </w:tcPr>
          <w:p>
            <w:r>
              <w:t>Project Name</w:t>
            </w:r>
          </w:p>
        </w:tc>
        <w:tc>
          <w:tcPr>
            <w:tcW w:type="dxa" w:w="4320"/>
          </w:tcPr>
          <w:p>
            <w:r/>
            <w:r>
              <w:t>Automated Employee Onboarding &amp; Offboarding</w:t>
            </w:r>
          </w:p>
        </w:tc>
      </w:tr>
    </w:tbl>
    <w:p/>
    <w:p>
      <w:pPr>
        <w:pStyle w:val="Heading1"/>
      </w:pPr>
      <w:r>
        <w:t>Problem Statement</w:t>
      </w:r>
    </w:p>
    <w:p>
      <w:r>
        <w:t>Employee onboarding and offboarding often require manual coordination between multiple departments. Delays, missed approvals, incomplete access provisioning, and poor status visibility can occur when the process is handled through emails or spreadsheets.</w:t>
      </w:r>
    </w:p>
    <w:p>
      <w:pPr>
        <w:pStyle w:val="Heading1"/>
      </w:pPr>
      <w:r>
        <w:t>Proposed Solution</w:t>
      </w:r>
    </w:p>
    <w:p>
      <w:r/>
      <w:r>
        <w:t>Develop an Automated Employee Onboarding &amp; Offboarding application in ServiceNow that stores employee lifecycle requests in centralized tables and uses Flow Designer to automate approvals, task creation, and status updates.</w:t>
      </w:r>
    </w:p>
    <w:p>
      <w:pPr>
        <w:pStyle w:val="Heading1"/>
      </w:pPr>
      <w:r>
        <w:t>Functional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ID</w:t>
            </w:r>
          </w:p>
        </w:tc>
        <w:tc>
          <w:tcPr>
            <w:tcW w:type="dxa" w:w="2880"/>
          </w:tcPr>
          <w:p>
            <w:r>
              <w:t>Requirement</w:t>
            </w:r>
          </w:p>
        </w:tc>
        <w:tc>
          <w:tcPr>
            <w:tcW w:type="dxa" w:w="2880"/>
          </w:tcPr>
          <w:p>
            <w:r>
              <w:t>Description</w:t>
            </w:r>
          </w:p>
        </w:tc>
      </w:tr>
      <w:tr>
        <w:tc>
          <w:tcPr>
            <w:tcW w:type="dxa" w:w="2880"/>
          </w:tcPr>
          <w:p>
            <w:r>
              <w:t>FR1</w:t>
            </w:r>
          </w:p>
        </w:tc>
        <w:tc>
          <w:tcPr>
            <w:tcW w:type="dxa" w:w="2880"/>
          </w:tcPr>
          <w:p>
            <w:r>
              <w:t>Create onboarding requests</w:t>
            </w:r>
          </w:p>
        </w:tc>
        <w:tc>
          <w:tcPr>
            <w:tcW w:type="dxa" w:w="2880"/>
          </w:tcPr>
          <w:p>
            <w:r>
              <w:t>HR or authorized users can submit employee onboarding details.</w:t>
            </w:r>
          </w:p>
        </w:tc>
      </w:tr>
      <w:tr>
        <w:tc>
          <w:tcPr>
            <w:tcW w:type="dxa" w:w="2880"/>
          </w:tcPr>
          <w:p>
            <w:r>
              <w:t>FR2</w:t>
            </w:r>
          </w:p>
        </w:tc>
        <w:tc>
          <w:tcPr>
            <w:tcW w:type="dxa" w:w="2880"/>
          </w:tcPr>
          <w:p>
            <w:r>
              <w:t>Create offboarding requests</w:t>
            </w:r>
          </w:p>
        </w:tc>
        <w:tc>
          <w:tcPr>
            <w:tcW w:type="dxa" w:w="2880"/>
          </w:tcPr>
          <w:p>
            <w:r>
              <w:t>Authorized users can submit employee exit details and last working date.</w:t>
            </w:r>
          </w:p>
        </w:tc>
      </w:tr>
      <w:tr>
        <w:tc>
          <w:tcPr>
            <w:tcW w:type="dxa" w:w="2880"/>
          </w:tcPr>
          <w:p>
            <w:r>
              <w:t>FR3</w:t>
            </w:r>
          </w:p>
        </w:tc>
        <w:tc>
          <w:tcPr>
            <w:tcW w:type="dxa" w:w="2880"/>
          </w:tcPr>
          <w:p>
            <w:r>
              <w:t>Store employee data</w:t>
            </w:r>
          </w:p>
        </w:tc>
        <w:tc>
          <w:tcPr>
            <w:tcW w:type="dxa" w:w="2880"/>
          </w:tcPr>
          <w:p>
            <w:r>
              <w:t>Employee ID, department, dates, manager, request type, and status are stored.</w:t>
            </w:r>
          </w:p>
        </w:tc>
      </w:tr>
      <w:tr>
        <w:tc>
          <w:tcPr>
            <w:tcW w:type="dxa" w:w="2880"/>
          </w:tcPr>
          <w:p>
            <w:r>
              <w:t>FR4</w:t>
            </w:r>
          </w:p>
        </w:tc>
        <w:tc>
          <w:tcPr>
            <w:tcW w:type="dxa" w:w="2880"/>
          </w:tcPr>
          <w:p>
            <w:r>
              <w:t>Automate approvals</w:t>
            </w:r>
          </w:p>
        </w:tc>
        <w:tc>
          <w:tcPr>
            <w:tcW w:type="dxa" w:w="2880"/>
          </w:tcPr>
          <w:p>
            <w:r>
              <w:t>Manager, IT, and HR approval stages are handled through workflow automation.</w:t>
            </w:r>
          </w:p>
        </w:tc>
      </w:tr>
      <w:tr>
        <w:tc>
          <w:tcPr>
            <w:tcW w:type="dxa" w:w="2880"/>
          </w:tcPr>
          <w:p>
            <w:r>
              <w:t>FR5</w:t>
            </w:r>
          </w:p>
        </w:tc>
        <w:tc>
          <w:tcPr>
            <w:tcW w:type="dxa" w:w="2880"/>
          </w:tcPr>
          <w:p>
            <w:r>
              <w:t>Create departmental tasks</w:t>
            </w:r>
          </w:p>
        </w:tc>
        <w:tc>
          <w:tcPr>
            <w:tcW w:type="dxa" w:w="2880"/>
          </w:tcPr>
          <w:p>
            <w:r>
              <w:t>Tasks are created for IT, Facilities, Security, and other responsible teams.</w:t>
            </w:r>
          </w:p>
        </w:tc>
      </w:tr>
      <w:tr>
        <w:tc>
          <w:tcPr>
            <w:tcW w:type="dxa" w:w="2880"/>
          </w:tcPr>
          <w:p>
            <w:r>
              <w:t>FR6</w:t>
            </w:r>
          </w:p>
        </w:tc>
        <w:tc>
          <w:tcPr>
            <w:tcW w:type="dxa" w:w="2880"/>
          </w:tcPr>
          <w:p>
            <w:r>
              <w:t>Track status</w:t>
            </w:r>
          </w:p>
        </w:tc>
        <w:tc>
          <w:tcPr>
            <w:tcW w:type="dxa" w:w="2880"/>
          </w:tcPr>
          <w:p>
            <w:r>
              <w:t>The request status changes as approvals and tasks progress.</w:t>
            </w:r>
          </w:p>
        </w:tc>
      </w:tr>
      <w:tr>
        <w:tc>
          <w:tcPr>
            <w:tcW w:type="dxa" w:w="2880"/>
          </w:tcPr>
          <w:p>
            <w:r>
              <w:t>FR7</w:t>
            </w:r>
          </w:p>
        </w:tc>
        <w:tc>
          <w:tcPr>
            <w:tcW w:type="dxa" w:w="2880"/>
          </w:tcPr>
          <w:p>
            <w:r>
              <w:t>Enforce data consistency</w:t>
            </w:r>
          </w:p>
        </w:tc>
        <w:tc>
          <w:tcPr>
            <w:tcW w:type="dxa" w:w="2880"/>
          </w:tcPr>
          <w:p>
            <w:r>
              <w:t>Business Rules validate and maintain correct record data.</w:t>
            </w:r>
          </w:p>
        </w:tc>
      </w:tr>
      <w:tr>
        <w:tc>
          <w:tcPr>
            <w:tcW w:type="dxa" w:w="2880"/>
          </w:tcPr>
          <w:p>
            <w:r>
              <w:t>FR8</w:t>
            </w:r>
          </w:p>
        </w:tc>
        <w:tc>
          <w:tcPr>
            <w:tcW w:type="dxa" w:w="2880"/>
          </w:tcPr>
          <w:p>
            <w:r>
              <w:t>Control access</w:t>
            </w:r>
          </w:p>
        </w:tc>
        <w:tc>
          <w:tcPr>
            <w:tcW w:type="dxa" w:w="2880"/>
          </w:tcPr>
          <w:p>
            <w:r>
              <w:t>Roles and access controls restrict records and actions to authorized users.</w:t>
            </w:r>
          </w:p>
        </w:tc>
      </w:tr>
    </w:tbl>
    <w:p>
      <w:pPr>
        <w:pStyle w:val="Heading1"/>
      </w:pPr>
      <w:r>
        <w:t>Non-Functional Requirements</w:t>
      </w:r>
    </w:p>
    <w:p>
      <w:pPr>
        <w:pStyle w:val="ListBullet"/>
      </w:pPr>
      <w:r>
        <w:t>Usability: Simple forms and clear request status fields.</w:t>
      </w:r>
    </w:p>
    <w:p>
      <w:pPr>
        <w:pStyle w:val="ListBullet"/>
      </w:pPr>
      <w:r>
        <w:t>Security: Role-based access to sensitive employee lifecycle information.</w:t>
      </w:r>
    </w:p>
    <w:p>
      <w:pPr>
        <w:pStyle w:val="ListBullet"/>
      </w:pPr>
      <w:r>
        <w:t>Reliability: Workflow actions must execute consistently for valid requests.</w:t>
      </w:r>
    </w:p>
    <w:p>
      <w:pPr>
        <w:pStyle w:val="ListBullet"/>
      </w:pPr>
      <w:r>
        <w:t>Scalability: The application should support multiple employee requests and departments.</w:t>
      </w:r>
    </w:p>
    <w:p>
      <w:pPr>
        <w:pStyle w:val="ListBullet"/>
      </w:pPr>
      <w:r>
        <w:t>Maintainability: Flows, tables, and rules should be easy to update in the ServiceNow application scope.</w:t>
      </w:r>
    </w:p>
    <w:p>
      <w:pPr>
        <w:pStyle w:val="Heading1"/>
      </w:pPr>
      <w:r>
        <w:t>Stakeholders</w:t>
      </w:r>
    </w:p>
    <w:p>
      <w:r>
        <w:t>HR Team, Employees, Managers, IT Team, Facilities Team, Security Team, and ServiceNow Administrators.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