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Demonstration of Proposed Features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 March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PNT2022TMID124356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SmartLender AI – Loan Eligibility Prediction</w:t>
            </w:r>
          </w:p>
        </w:tc>
      </w:tr>
      <w:tr>
        <w:tc>
          <w:tcPr>
            <w:tcW w:type="dxa" w:w="4320"/>
          </w:tcPr>
          <w:p>
            <w:r>
              <w:t>Submission Stage</w:t>
            </w:r>
          </w:p>
        </w:tc>
        <w:tc>
          <w:tcPr>
            <w:tcW w:type="dxa" w:w="4320"/>
          </w:tcPr>
          <w:p>
            <w:r>
              <w:t>8. Project Demonstration</w:t>
            </w:r>
          </w:p>
        </w:tc>
      </w:tr>
    </w:tbl>
    <w:p>
      <w:r>
        <w:br/>
      </w:r>
    </w:p>
    <w:p>
      <w:pPr>
        <w:pStyle w:val="Heading1"/>
      </w:pPr>
      <w:r>
        <w:t>Proposed Features Status Tracker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S.No</w:t>
            </w:r>
          </w:p>
        </w:tc>
        <w:tc>
          <w:tcPr>
            <w:tcW w:type="dxa" w:w="1728"/>
          </w:tcPr>
          <w:p>
            <w:r>
              <w:t>Feature Name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Demonstrated</w:t>
            </w:r>
          </w:p>
        </w:tc>
        <w:tc>
          <w:tcPr>
            <w:tcW w:type="dxa" w:w="1728"/>
          </w:tcPr>
          <w:p>
            <w:r>
              <w:t>Remarks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Light/Dark theme toggle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Fully responsive in Chrome tests.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Underwriting Rules veto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Filters bad credit histories immediately.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REST Telemetry endpoints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Exposes coefficients at /model-telemetry.</w:t>
            </w:r>
          </w:p>
        </w:tc>
      </w:tr>
    </w:tbl>
    <w:p>
      <w:pPr>
        <w:pStyle w:val="Heading1"/>
      </w:pPr>
      <w:r>
        <w:t>Implementation Completion Metric Summary</w:t>
      </w:r>
    </w:p>
    <w:p>
      <w:r>
        <w:t>Total Features Planned: 5</w:t>
        <w:br/>
        <w:t>Implemented: 5</w:t>
        <w:br/>
        <w:t>Demonstrated: 5</w:t>
        <w:br/>
        <w:t>Overall Completion Rate: 100%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