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InsightOps – AI-Driven SOC Intelligence</w:t>
      </w:r>
    </w:p>
    <w:p>
      <w:pPr>
        <w:pStyle w:val="Normal"/>
        <w:jc w:val="center"/>
        <w:rPr/>
      </w:pPr>
      <w:r>
        <w:rPr/>
        <w:t>Advanced Software Requirements Specification (IEEE-830 / ISO-Oriented)</w:t>
        <w:br/>
        <w:t>Final-Year Engineering Project</w:t>
      </w:r>
    </w:p>
    <w:p>
      <w:pPr>
        <w:pStyle w:val="Heading1"/>
        <w:spacing w:before="0" w:after="0"/>
        <w:rPr/>
      </w:pPr>
      <w:r>
        <w:rPr/>
        <w:t>Abstract</w:t>
      </w:r>
    </w:p>
    <w:p>
      <w:pPr>
        <w:pStyle w:val="Normal"/>
        <w:rPr/>
      </w:pPr>
      <w:r>
        <w:rPr>
          <w:sz w:val="22"/>
        </w:rPr>
        <w:t>InsightOps is an advanced, enterprise-grade Security Operations Center (SOC) platform designed to augment traditional SIEM-based security monitoring with AI-assisted alert triage, correlation, explainability, and analyst-driven continuous improvement. Unlike academic proof-of-concept projects, InsightOps is built as a complete operational SOC system comprising a realistic Active Directory-based lab, heterogeneous endpoints, centralized log ingestion using Splunk, custom detection engineering, an external AI intelligence engine, and a closed-loop analyst feedback mechanism. This document provides a comprehensive IEEE-830/ISO-aligned Software Requirements Specification intended to serve as a build blueprint for implementation using AI-assisted development tools.</w:t>
      </w:r>
    </w:p>
    <w:p>
      <w:pPr>
        <w:pStyle w:val="Heading1"/>
        <w:spacing w:before="0" w:after="0"/>
        <w:rPr/>
      </w:pPr>
      <w:r>
        <w:rPr/>
        <w:t>1. Introduction</w:t>
      </w:r>
    </w:p>
    <w:p>
      <w:pPr>
        <w:pStyle w:val="Normal"/>
        <w:rPr/>
      </w:pPr>
      <w:r>
        <w:rPr>
          <w:sz w:val="22"/>
        </w:rPr>
        <w:t>Modern organizations rely heavily on Security Operations Centers (SOCs) to detect, investigate, and respond to cyber threats. While SIEM platforms such as Splunk excel at log aggregation and rule-based detection, they frequently overwhelm analysts with large volumes of uncorrelated alerts. InsightOps addresses this problem by introducing an AI-Driven SOC Intelligence layer that assists analysts in prioritization, contextual analysis, and decision-making without removing human control.</w:t>
      </w:r>
    </w:p>
    <w:p>
      <w:pPr>
        <w:pStyle w:val="Heading2"/>
        <w:rPr/>
      </w:pPr>
      <w:r>
        <w:rPr/>
        <w:t>1.1 Purpose of the Document</w:t>
      </w:r>
    </w:p>
    <w:p>
      <w:pPr>
        <w:pStyle w:val="Normal"/>
        <w:rPr/>
      </w:pPr>
      <w:r>
        <w:rPr>
          <w:sz w:val="22"/>
        </w:rPr>
        <w:t>The purpose of this document is to define, in exhaustive detail, the functional, non-functional, architectural, and operational requirements of the InsightOps platform. This SRS is intended to be sufficiently detailed such that the entire system can be implemented using AI-assisted development tools (e.g., Cursor) without ambiguity.</w:t>
      </w:r>
    </w:p>
    <w:p>
      <w:pPr>
        <w:pStyle w:val="Heading2"/>
        <w:rPr/>
      </w:pPr>
      <w:r>
        <w:rPr/>
        <w:t>1.2 Intended Audience</w:t>
      </w:r>
    </w:p>
    <w:p>
      <w:pPr>
        <w:pStyle w:val="Normal"/>
        <w:rPr/>
      </w:pPr>
      <w:r>
        <w:rPr>
          <w:sz w:val="22"/>
        </w:rPr>
        <w:t>This document is intended for:</w:t>
        <w:br/>
        <w:t>- Final-year engineering evaluators</w:t>
        <w:br/>
        <w:t>- SOC analysts and blue team engineers</w:t>
        <w:br/>
        <w:t>- Detection engineers and SIEM engineers</w:t>
        <w:br/>
        <w:t>- Developers implementing the system using AI-assisted coding tools</w:t>
      </w:r>
    </w:p>
    <w:p>
      <w:pPr>
        <w:pStyle w:val="Heading2"/>
        <w:rPr/>
      </w:pPr>
      <w:r>
        <w:rPr/>
        <w:t>1.3 Project Scope</w:t>
      </w:r>
    </w:p>
    <w:p>
      <w:pPr>
        <w:pStyle w:val="Normal"/>
        <w:rPr/>
      </w:pPr>
      <w:r>
        <w:rPr>
          <w:sz w:val="22"/>
        </w:rPr>
        <w:t>InsightOps includes lab infrastructure design, SIEM configuration, detection engineering, AI-assisted alert intelligence, and analyst feedback mechanisms. Automated response (SOAR execution) is explicitly excluded to preserve analyst control and reflect SOC-assist design philosophy.</w:t>
      </w:r>
    </w:p>
    <w:p>
      <w:pPr>
        <w:pStyle w:val="Heading1"/>
        <w:spacing w:before="0" w:after="0"/>
        <w:rPr/>
      </w:pPr>
      <w:r>
        <w:rPr/>
        <w:t>2. Problem Statement and Motivation</w:t>
      </w:r>
    </w:p>
    <w:p>
      <w:pPr>
        <w:pStyle w:val="Normal"/>
        <w:rPr/>
      </w:pPr>
      <w:r>
        <w:rPr>
          <w:sz w:val="22"/>
        </w:rPr>
        <w:t>Traditional SOCs face three major challenges: alert overload, lack of prioritization, and inefficient correlation of multi-stage attacks. Academic cybersecurity projects often focus on isolated machine learning models trained on static datasets, which fail to capture real SOC workflows. InsightOps is motivated by the need to design a system that reflects how enterprise SOCs actually operate.</w:t>
      </w:r>
    </w:p>
    <w:p>
      <w:pPr>
        <w:pStyle w:val="Heading1"/>
        <w:spacing w:before="0" w:after="0"/>
        <w:rPr/>
      </w:pPr>
      <w:r>
        <w:rPr/>
        <w:t>3. System Overview</w:t>
      </w:r>
    </w:p>
    <w:p>
      <w:pPr>
        <w:pStyle w:val="Normal"/>
        <w:rPr/>
      </w:pPr>
      <w:r>
        <w:rPr>
          <w:sz w:val="22"/>
        </w:rPr>
        <w:t>InsightOps is architected as a three-layer SOC system. Each layer has clearly defined responsibilities, interfaces, and constraints.</w:t>
      </w:r>
    </w:p>
    <w:p>
      <w:pPr>
        <w:pStyle w:val="Heading2"/>
        <w:rPr/>
      </w:pPr>
      <w:r>
        <w:rPr/>
        <w:t>3.1 Layered Architecture</w:t>
      </w:r>
    </w:p>
    <w:p>
      <w:pPr>
        <w:pStyle w:val="Normal"/>
        <w:rPr/>
      </w:pPr>
      <w:r>
        <w:rPr>
          <w:sz w:val="22"/>
        </w:rPr>
        <w:t>Layer 1 – SOC Infrastructure &amp; Telemetry Foundation:</w:t>
        <w:br/>
        <w:t>Responsible for log generation, collection, normalization, and detection using Splunk SIEM.</w:t>
        <w:br/>
        <w:br/>
        <w:t>Layer 2 – AI-Driven SOC Intelligence Engine:</w:t>
        <w:br/>
        <w:t>Consumes SIEM alerts, performs scoring, correlation, explainability, and incident building.</w:t>
        <w:br/>
        <w:br/>
        <w:t>Layer 3 – Analyst Feedback &amp; Continuous Improvement:</w:t>
        <w:br/>
        <w:t>Captures analyst verdicts and continuously refines intelligence output.</w:t>
      </w:r>
    </w:p>
    <w:p>
      <w:pPr>
        <w:pStyle w:val="Heading1"/>
        <w:spacing w:before="0" w:after="0"/>
        <w:rPr/>
      </w:pPr>
      <w:r>
        <w:rPr/>
        <w:t>4. SOC Lab Infrastructure Design</w:t>
      </w:r>
    </w:p>
    <w:p>
      <w:pPr>
        <w:pStyle w:val="Normal"/>
        <w:rPr/>
      </w:pPr>
      <w:r>
        <w:rPr>
          <w:sz w:val="22"/>
        </w:rPr>
        <w:t>The lab environment is designed to closely resemble an enterprise IT environment with Active Directory, heterogeneous endpoints, segmented networking, and centralized monitoring.</w:t>
      </w:r>
    </w:p>
    <w:p>
      <w:pPr>
        <w:pStyle w:val="Heading2"/>
        <w:rPr/>
      </w:pPr>
      <w:r>
        <w:rPr/>
        <w:t>4.1 Host and Virtualization Platform</w:t>
      </w:r>
    </w:p>
    <w:p>
      <w:pPr>
        <w:pStyle w:val="Normal"/>
        <w:rPr/>
      </w:pPr>
      <w:r>
        <w:rPr>
          <w:sz w:val="22"/>
        </w:rPr>
        <w:t>Host Operating System: Fedora Linux</w:t>
        <w:br/>
        <w:t>Hypervisor: KVM/QEMU</w:t>
        <w:br/>
        <w:t>Splunk Deployment: Bare-metal installation on host OS (not virtualized) to reflect enterprise SIEM practice.</w:t>
      </w:r>
    </w:p>
    <w:p>
      <w:pPr>
        <w:pStyle w:val="Heading2"/>
        <w:rPr/>
      </w:pPr>
      <w:r>
        <w:rPr/>
        <w:t>4.2 Network Architecture</w:t>
      </w:r>
    </w:p>
    <w:p>
      <w:pPr>
        <w:pStyle w:val="Normal"/>
        <w:rPr/>
      </w:pPr>
      <w:r>
        <w:rPr>
          <w:sz w:val="22"/>
        </w:rPr>
        <w:t>Internal SOC / AD Network: 10.10.10.0/24</w:t>
        <w:br/>
        <w:t>NAT / Internet Network: 192.168.122.0/24</w:t>
        <w:br/>
        <w:br/>
        <w:t>Libvirt Bridges:</w:t>
        <w:br/>
        <w:t>- virbr1: Internal SOC network (10.10.10.1)</w:t>
        <w:br/>
        <w:t>- virbr0: NAT gateway (192.168.122.1)</w:t>
        <w:br/>
        <w:br/>
        <w:t>Dual-NIC architecture is used to enable east-west monitoring and controlled internet access.</w:t>
      </w:r>
    </w:p>
    <w:p>
      <w:pPr>
        <w:pStyle w:val="Heading2"/>
        <w:rPr/>
      </w:pPr>
      <w:r>
        <w:rPr/>
        <w:t>4.3 Systems and IP Assignments</w:t>
      </w:r>
    </w:p>
    <w:p>
      <w:pPr>
        <w:pStyle w:val="Normal"/>
        <w:rPr/>
      </w:pPr>
      <w:r>
        <w:rPr>
          <w:sz w:val="22"/>
        </w:rPr>
        <w:t>Fedora Host (SIEM): 10.10.10.1</w:t>
        <w:br/>
        <w:t>Windows Server 2019 (DC01): 10.10.10.10</w:t>
        <w:br/>
        <w:t>Domain: LAB.LOCAL</w:t>
        <w:br/>
        <w:t>Domain Functional Level: Windows Server 2016</w:t>
        <w:br/>
        <w:br/>
        <w:t>Windows 10 Endpoint: 10.10.10.30 (Domain-joined)</w:t>
        <w:br/>
        <w:t>Ubuntu Linux Endpoint &amp; AI Engine Host: 10.10.10.20 (Domain-integrated)</w:t>
        <w:br/>
        <w:t>Kali Linux Attacker: 10.10.10.50 (Non-domain, internal attacker model)</w:t>
      </w:r>
    </w:p>
    <w:p>
      <w:pPr>
        <w:pStyle w:val="Heading1"/>
        <w:spacing w:before="0" w:after="0"/>
        <w:rPr/>
      </w:pPr>
      <w:r>
        <w:rPr/>
        <w:t>5. Logging, Telemetry, and SIEM Configuration</w:t>
      </w:r>
    </w:p>
    <w:p>
      <w:pPr>
        <w:pStyle w:val="Normal"/>
        <w:rPr/>
      </w:pPr>
      <w:r>
        <w:rPr>
          <w:sz w:val="22"/>
        </w:rPr>
        <w:t>Splunk Enterprise (latest version, 60-day enterprise license) is used as the central SIEM platform. Splunk Universal Forwarder is deployed across all monitored systems.</w:t>
      </w:r>
    </w:p>
    <w:p>
      <w:pPr>
        <w:pStyle w:val="Heading2"/>
        <w:rPr/>
      </w:pPr>
      <w:r>
        <w:rPr/>
        <w:t>5.1 Log Sources</w:t>
      </w:r>
    </w:p>
    <w:p>
      <w:pPr>
        <w:pStyle w:val="Normal"/>
        <w:rPr/>
      </w:pPr>
      <w:r>
        <w:rPr>
          <w:sz w:val="22"/>
        </w:rPr>
        <w:t>Windows:</w:t>
        <w:br/>
        <w:t>- Authentication (4624, 4625)</w:t>
        <w:br/>
        <w:t>- Privileged group changes (4728)</w:t>
        <w:br/>
        <w:t>- Process creation (4688)</w:t>
        <w:br/>
        <w:t>- PowerShell logging</w:t>
        <w:br/>
        <w:br/>
        <w:t>Linux:</w:t>
        <w:br/>
        <w:t>- SSH authentication</w:t>
        <w:br/>
        <w:t>- Sudo and privilege escalation</w:t>
        <w:br/>
        <w:t>- System logs</w:t>
      </w:r>
    </w:p>
    <w:p>
      <w:pPr>
        <w:pStyle w:val="Heading2"/>
        <w:rPr/>
      </w:pPr>
      <w:r>
        <w:rPr/>
        <w:t>5.2 Detection Engineering</w:t>
      </w:r>
    </w:p>
    <w:p>
      <w:pPr>
        <w:pStyle w:val="Normal"/>
        <w:rPr/>
      </w:pPr>
      <w:r>
        <w:rPr>
          <w:sz w:val="22"/>
        </w:rPr>
        <w:t>Custom SPL rules detect password spraying, Kerberoasting, lateral movement, privilege escalation, and persistence. Detections are aligned with MITRE ATT&amp;CK and validated using controlled attack simulations from Kali Linux.</w:t>
      </w:r>
    </w:p>
    <w:p>
      <w:pPr>
        <w:pStyle w:val="Heading1"/>
        <w:spacing w:before="0" w:after="0"/>
        <w:rPr/>
      </w:pPr>
      <w:r>
        <w:rPr/>
        <w:t>6. AI-Driven SOC Intelligence Engine</w:t>
      </w:r>
    </w:p>
    <w:p>
      <w:pPr>
        <w:pStyle w:val="Normal"/>
        <w:rPr/>
      </w:pPr>
      <w:r>
        <w:rPr>
          <w:sz w:val="22"/>
        </w:rPr>
        <w:t>The AI engine is implemented as an external Python-based service running on Ubuntu Linux. It integrates with Splunk using the Management REST API (read) and HTTP Event Collector (write).</w:t>
      </w:r>
    </w:p>
    <w:p>
      <w:pPr>
        <w:pStyle w:val="Heading2"/>
        <w:rPr/>
      </w:pPr>
      <w:r>
        <w:rPr/>
        <w:t>6.1 Alert Ingestion</w:t>
      </w:r>
    </w:p>
    <w:p>
      <w:pPr>
        <w:pStyle w:val="Normal"/>
        <w:rPr/>
      </w:pPr>
      <w:r>
        <w:rPr>
          <w:sz w:val="22"/>
        </w:rPr>
        <w:t>The AI engine polls Splunk for triggered alerts and notable events. Raw logs are explicitly excluded to reduce noise and preserve SOC alert-centric workflows.</w:t>
      </w:r>
    </w:p>
    <w:p>
      <w:pPr>
        <w:pStyle w:val="Heading2"/>
        <w:rPr/>
      </w:pPr>
      <w:r>
        <w:rPr/>
        <w:t>6.2 Risk Scoring Model</w:t>
      </w:r>
    </w:p>
    <w:p>
      <w:pPr>
        <w:pStyle w:val="Normal"/>
        <w:rPr/>
      </w:pPr>
      <w:r>
        <w:rPr>
          <w:sz w:val="22"/>
        </w:rPr>
        <w:t>Risk scoring combines base severity, contextual enrichment (host criticality, user privilege), behavioral analysis (event frequency and timing), and attack-chain correlation to produce a normalized risk score between 0 and 100.</w:t>
      </w:r>
    </w:p>
    <w:p>
      <w:pPr>
        <w:pStyle w:val="Heading2"/>
        <w:rPr/>
      </w:pPr>
      <w:r>
        <w:rPr/>
        <w:t>6.3 Correlation and Incident Building</w:t>
      </w:r>
    </w:p>
    <w:p>
      <w:pPr>
        <w:pStyle w:val="Normal"/>
        <w:rPr/>
      </w:pPr>
      <w:r>
        <w:rPr>
          <w:sz w:val="22"/>
        </w:rPr>
        <w:t>Alerts are correlated by user, host, and time window to construct multi-stage attack incidents, representing Tier-2 SOC analysis.</w:t>
      </w:r>
    </w:p>
    <w:p>
      <w:pPr>
        <w:pStyle w:val="Heading2"/>
        <w:rPr/>
      </w:pPr>
      <w:r>
        <w:rPr/>
        <w:t>6.4 Explainability</w:t>
      </w:r>
    </w:p>
    <w:p>
      <w:pPr>
        <w:pStyle w:val="Normal"/>
        <w:rPr/>
      </w:pPr>
      <w:r>
        <w:rPr>
          <w:sz w:val="22"/>
        </w:rPr>
        <w:t>Every AI-generated incident includes a human-readable explanation, MITRE ATT&amp;CK mapping, and recommended investigation steps. Black-box decision-making is explicitly avoided.</w:t>
      </w:r>
    </w:p>
    <w:p>
      <w:pPr>
        <w:pStyle w:val="Heading1"/>
        <w:spacing w:before="0" w:after="0"/>
        <w:rPr/>
      </w:pPr>
      <w:r>
        <w:rPr/>
        <w:t>7. Analyst Feedback and Continuous Improvement</w:t>
      </w:r>
    </w:p>
    <w:p>
      <w:pPr>
        <w:pStyle w:val="Normal"/>
        <w:rPr/>
      </w:pPr>
      <w:r>
        <w:rPr>
          <w:sz w:val="22"/>
        </w:rPr>
        <w:t>SOC analysts interact with AI-enriched incidents through Splunk dashboards. Analysts provide verdicts (True Positive / False Positive), severity overrides, and comments.</w:t>
      </w:r>
    </w:p>
    <w:p>
      <w:pPr>
        <w:pStyle w:val="Heading2"/>
        <w:rPr/>
      </w:pPr>
      <w:r>
        <w:rPr/>
        <w:t>7.1 Feedback Ingestion</w:t>
      </w:r>
    </w:p>
    <w:p>
      <w:pPr>
        <w:pStyle w:val="Normal"/>
        <w:rPr/>
      </w:pPr>
      <w:r>
        <w:rPr>
          <w:sz w:val="22"/>
        </w:rPr>
        <w:t>Analyst feedback is ingested by the AI engine via Splunk REST API and stored persistently to influence future scoring behavior.</w:t>
      </w:r>
    </w:p>
    <w:p>
      <w:pPr>
        <w:pStyle w:val="Heading2"/>
        <w:rPr/>
      </w:pPr>
      <w:r>
        <w:rPr/>
        <w:t>7.2 Adaptive Learning</w:t>
      </w:r>
    </w:p>
    <w:p>
      <w:pPr>
        <w:pStyle w:val="Normal"/>
        <w:rPr/>
      </w:pPr>
      <w:r>
        <w:rPr>
          <w:sz w:val="22"/>
        </w:rPr>
        <w:t>False positives reduce confidence weights, while true positives reinforce scoring logic, creating a closed-loop SOC learning system.</w:t>
      </w:r>
    </w:p>
    <w:p>
      <w:pPr>
        <w:pStyle w:val="Heading1"/>
        <w:spacing w:before="0" w:after="0"/>
        <w:rPr/>
      </w:pPr>
      <w:r>
        <w:rPr/>
        <w:t>8. Non-Functional Requirements</w:t>
      </w:r>
    </w:p>
    <w:p>
      <w:pPr>
        <w:pStyle w:val="Normal"/>
        <w:rPr/>
      </w:pPr>
      <w:r>
        <w:rPr>
          <w:sz w:val="22"/>
        </w:rPr>
        <w:t>Performance: AI scoring must complete within SOC operational cadence (≤5 minutes).</w:t>
        <w:br/>
        <w:t>Reliability: AI engine failure must not impact SIEM operations.</w:t>
        <w:br/>
        <w:t>Security: Credentials must be securely stored and never hard-coded.</w:t>
        <w:br/>
        <w:t>Explainability: All AI decisions must be auditable.</w:t>
      </w:r>
    </w:p>
    <w:p>
      <w:pPr>
        <w:pStyle w:val="Heading1"/>
        <w:rPr/>
      </w:pPr>
      <w:r>
        <w:rPr/>
        <w:t>9. Development and Tooling Strategy</w:t>
      </w:r>
    </w:p>
    <w:p>
      <w:pPr>
        <w:pStyle w:val="Normal"/>
        <w:rPr/>
      </w:pPr>
      <w:r>
        <w:rPr>
          <w:sz w:val="22"/>
        </w:rPr>
        <w:t>The system is designed to be implemented using AI-assisted development tools such as Cursor, GitHub Copilot, or ChatGPT. Cursor is recommended due to its repository-wide context awareness and suitability for large codebases.</w:t>
      </w:r>
    </w:p>
    <w:p>
      <w:pPr>
        <w:pStyle w:val="Heading1"/>
        <w:rPr/>
      </w:pPr>
      <w:r>
        <w:rPr/>
        <w:t>10. Conclusion</w:t>
      </w:r>
    </w:p>
    <w:p>
      <w:pPr>
        <w:pStyle w:val="Normal"/>
        <w:widowControl/>
        <w:bidi w:val="0"/>
        <w:spacing w:lineRule="auto" w:line="276" w:before="0" w:after="200"/>
        <w:jc w:val="start"/>
        <w:rPr/>
      </w:pPr>
      <w:r>
        <w:rPr>
          <w:sz w:val="22"/>
        </w:rPr>
        <w:t>InsightOps represents a comprehensive, enterprise-aligned SOC platform that integrates infrastructure engineering, detection engineering, AI-assisted intelligence, and analyst-driven improvement into a single cohesive system.</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LibreOffice/25.8.4.2$Linux_X86_64 LibreOffice_project/580$Build-2</Application>
  <AppVersion>15.0000</AppVersion>
  <Pages>4</Pages>
  <Words>960</Words>
  <Characters>6465</Characters>
  <CharactersWithSpaces>7381</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2026-02-23T00:50:58Z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