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D1B5A" w14:textId="0B9CFAB5" w:rsidR="0006400A" w:rsidRPr="0006400A" w:rsidRDefault="0006400A" w:rsidP="0006400A">
      <w:pPr>
        <w:pStyle w:val="Heading1"/>
        <w:rPr>
          <w:sz w:val="36"/>
          <w:szCs w:val="36"/>
          <w:u w:val="single"/>
        </w:rPr>
      </w:pPr>
      <w:r w:rsidRPr="0006400A">
        <w:rPr>
          <w:sz w:val="36"/>
          <w:szCs w:val="36"/>
          <w:u w:val="single"/>
        </w:rPr>
        <w:t>High Level Instructions</w:t>
      </w:r>
      <w:r w:rsidRPr="0006400A">
        <w:rPr>
          <w:sz w:val="36"/>
          <w:szCs w:val="36"/>
          <w:u w:val="single"/>
        </w:rPr>
        <w:t xml:space="preserve"> (Project 4)</w:t>
      </w:r>
    </w:p>
    <w:p w14:paraId="7A4F13B3" w14:textId="77777777" w:rsidR="0006400A" w:rsidRDefault="0006400A" w:rsidP="0006400A">
      <w:pPr>
        <w:pStyle w:val="NoSpacing"/>
      </w:pPr>
    </w:p>
    <w:p w14:paraId="46B3A939" w14:textId="038ECA00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 w:rsidRPr="0006400A">
        <w:rPr>
          <w:sz w:val="28"/>
          <w:szCs w:val="28"/>
        </w:rPr>
        <w:t>Create two separate VPCs</w:t>
      </w:r>
      <w:r>
        <w:rPr>
          <w:sz w:val="28"/>
          <w:szCs w:val="28"/>
        </w:rPr>
        <w:t xml:space="preserve"> (VPC A and VPC B)</w:t>
      </w:r>
    </w:p>
    <w:p w14:paraId="17E80F7C" w14:textId="29146855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Private Subnet in VPC A</w:t>
      </w:r>
    </w:p>
    <w:p w14:paraId="0EF35F9F" w14:textId="3E84F8E5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Public Subnet in VPC B</w:t>
      </w:r>
    </w:p>
    <w:p w14:paraId="0E4D4DC0" w14:textId="0087C3B4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IGW and attach to VPC B</w:t>
      </w:r>
    </w:p>
    <w:p w14:paraId="736B7481" w14:textId="3A941CFC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Route Table in VPC A</w:t>
      </w:r>
    </w:p>
    <w:p w14:paraId="5F28C69D" w14:textId="6AF0C6EB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Create Route Table in VPC </w:t>
      </w:r>
      <w:r>
        <w:rPr>
          <w:sz w:val="28"/>
          <w:szCs w:val="28"/>
        </w:rPr>
        <w:t>B</w:t>
      </w:r>
    </w:p>
    <w:p w14:paraId="320C02CF" w14:textId="58F814A1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Security Group in VPC A</w:t>
      </w:r>
    </w:p>
    <w:p w14:paraId="403C387C" w14:textId="2D0B913C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Security Group in VPC B</w:t>
      </w:r>
    </w:p>
    <w:p w14:paraId="2FCF6551" w14:textId="5265EC7F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Launch EC2 instance in VPC A</w:t>
      </w:r>
    </w:p>
    <w:p w14:paraId="2B2E94B0" w14:textId="40F0C190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Launch EC2 Bastion Instance in VPC B</w:t>
      </w:r>
    </w:p>
    <w:p w14:paraId="6F3E8B26" w14:textId="6D303B93" w:rsid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VPC peering between VPC A and VPC B</w:t>
      </w:r>
    </w:p>
    <w:p w14:paraId="6E6A5735" w14:textId="2B7C5210" w:rsidR="0006400A" w:rsidRP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Route Table to select Peering connection</w:t>
      </w:r>
    </w:p>
    <w:p w14:paraId="5CE480A5" w14:textId="7F13BE62" w:rsidR="0006400A" w:rsidRPr="0006400A" w:rsidRDefault="0006400A" w:rsidP="0006400A">
      <w:pPr>
        <w:pStyle w:val="NoSpacing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Testing</w:t>
      </w:r>
    </w:p>
    <w:p w14:paraId="05F7B146" w14:textId="77777777" w:rsidR="00BD031C" w:rsidRDefault="00BD031C"/>
    <w:sectPr w:rsidR="00BD0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A6CD0"/>
    <w:multiLevelType w:val="hybridMultilevel"/>
    <w:tmpl w:val="48DA5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00A"/>
    <w:rsid w:val="0006400A"/>
    <w:rsid w:val="005E055E"/>
    <w:rsid w:val="00BD031C"/>
    <w:rsid w:val="00E02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C334DF"/>
  <w15:chartTrackingRefBased/>
  <w15:docId w15:val="{8322AC69-DEDE-F544-840A-AB62C0844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00A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00A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06400A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2022-06-27T17:42:00Z</dcterms:created>
  <dcterms:modified xsi:type="dcterms:W3CDTF">2022-06-27T17:52:00Z</dcterms:modified>
</cp:coreProperties>
</file>