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Customer Churn &amp; Retention Predictor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1: Introduction to Customer Churn &amp; Retention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1.1 Getting Started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Meet Your Project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Welcome to </w:t>
      </w:r>
      <w:r>
        <w:rPr>
          <w:rFonts w:ascii="Times New Roman" w:hAnsi="Times New Roman"/>
          <w:b/>
          <w:i w:val="0"/>
          <w:sz w:val="24"/>
          <w:u w:val="none"/>
        </w:rPr>
        <w:t>Customer Churn &amp; Retention Predictor</w:t>
      </w:r>
      <w:r>
        <w:rPr>
          <w:rFonts w:ascii="Times New Roman" w:hAnsi="Times New Roman"/>
          <w:b w:val="0"/>
          <w:i w:val="0"/>
          <w:sz w:val="24"/>
          <w:u w:val="none"/>
        </w:rPr>
        <w:t>! In modern subscription businesses—including cloud SaaS platforms, telecommunications providers, streaming services like Netflix and Spotify, and gym memberships—</w:t>
      </w:r>
      <w:r>
        <w:rPr>
          <w:rFonts w:ascii="Times New Roman" w:hAnsi="Times New Roman"/>
          <w:b/>
          <w:i w:val="0"/>
          <w:sz w:val="24"/>
          <w:u w:val="none"/>
        </w:rPr>
        <w:t>churn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refers to the percentage of customers who cancel their subscriptions within a given timeframe.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Customer acquisition typically costs 5 to 7 times more than retaining an existing subscriber. If an automated AI pipeline can detect which subscribers are at high risk of churning </w:t>
      </w:r>
      <w:r>
        <w:rPr>
          <w:rFonts w:ascii="Times New Roman" w:hAnsi="Times New Roman"/>
          <w:b w:val="0"/>
          <w:i/>
          <w:sz w:val="24"/>
          <w:u w:val="none"/>
        </w:rPr>
        <w:t>before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they leave, customer retention teams can reach out with customized discounts, technical support, or contract renewals to protect company revenue.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 this project, you will work with real Kaggle telecom subscriber data. You will clean messy billing values, construct a Scikit-Learn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ColumnTransformer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with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OneHotEncoder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StandardScaler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build an ensemble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RandomForestClassifier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pipeline, and evaluate retention predictions using the industry-standard </w:t>
      </w:r>
      <w:r>
        <w:rPr>
          <w:rFonts w:ascii="Times New Roman" w:hAnsi="Times New Roman"/>
          <w:b/>
          <w:i w:val="0"/>
          <w:sz w:val="24"/>
          <w:u w:val="none"/>
        </w:rPr>
        <w:t>ROC-AUC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metric.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What You Will Learn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will build an enterprise customer retention engine from scratch.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will learn how to: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Ingest real-world enterprise subscription records using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pandas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Handle dirty string values in numeric columns using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pd.to_numeric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fill missing values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3.  </w:t>
      </w:r>
      <w:r>
        <w:rPr>
          <w:rFonts w:ascii="Times New Roman" w:hAnsi="Times New Roman"/>
          <w:b w:val="0"/>
          <w:i w:val="0"/>
          <w:sz w:val="24"/>
          <w:u w:val="none"/>
        </w:rPr>
        <w:t>Convert binary string labels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"Yes"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"No"</w:t>
      </w:r>
      <w:r>
        <w:rPr>
          <w:rFonts w:ascii="Times New Roman" w:hAnsi="Times New Roman"/>
          <w:b w:val="0"/>
          <w:i w:val="0"/>
          <w:sz w:val="24"/>
          <w:u w:val="none"/>
        </w:rPr>
        <w:t>) into numerical indicators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4.  </w:t>
      </w:r>
      <w:r>
        <w:rPr>
          <w:rFonts w:ascii="Times New Roman" w:hAnsi="Times New Roman"/>
          <w:b w:val="0"/>
          <w:i w:val="0"/>
          <w:sz w:val="24"/>
          <w:u w:val="none"/>
        </w:rPr>
        <w:t>Partition features and targets into stratified training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X_train, y_train</w:t>
      </w:r>
      <w:r>
        <w:rPr>
          <w:rFonts w:ascii="Times New Roman" w:hAnsi="Times New Roman"/>
          <w:b w:val="0"/>
          <w:i w:val="0"/>
          <w:sz w:val="24"/>
          <w:u w:val="none"/>
        </w:rPr>
        <w:t>) and testing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X_test, y_test</w:t>
      </w:r>
      <w:r>
        <w:rPr>
          <w:rFonts w:ascii="Times New Roman" w:hAnsi="Times New Roman"/>
          <w:b w:val="0"/>
          <w:i w:val="0"/>
          <w:sz w:val="24"/>
          <w:u w:val="none"/>
        </w:rPr>
        <w:t>) sets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5.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Use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ColumnTransformer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 encode categorical text features using Scikit-Learn's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OneHotEncoder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normalize numeric features using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StandardScaler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6.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Assemble the preprocessor and a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RandomForestClassifier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into an end-to-end Scikit-Learn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Pipeline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7.  </w:t>
      </w:r>
      <w:r>
        <w:rPr>
          <w:rFonts w:ascii="Times New Roman" w:hAnsi="Times New Roman"/>
          <w:b w:val="0"/>
          <w:i w:val="0"/>
          <w:sz w:val="24"/>
          <w:u w:val="none"/>
        </w:rPr>
        <w:t>Generate binary predictions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y_pred</w:t>
      </w:r>
      <w:r>
        <w:rPr>
          <w:rFonts w:ascii="Times New Roman" w:hAnsi="Times New Roman"/>
          <w:b w:val="0"/>
          <w:i w:val="0"/>
          <w:sz w:val="24"/>
          <w:u w:val="none"/>
        </w:rPr>
        <w:t>) and continuous churn risk probabilities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y_prob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8.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Evaluate predictive performance using Precision, Recall, F1-score, and the </w:t>
      </w:r>
      <w:r>
        <w:rPr>
          <w:rFonts w:ascii="Times New Roman" w:hAnsi="Times New Roman"/>
          <w:b/>
          <w:i w:val="0"/>
          <w:sz w:val="24"/>
          <w:u w:val="none"/>
        </w:rPr>
        <w:t>ROC-AUC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score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What You Need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Before you begin, make sure you are comfortable with: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Working with real-world customer tabular datasets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Cleaning imperfect data (coercing strings to numbers, filling missing values) using pandas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Understanding binary classification (churned vs retained subscribers)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Machine learning pipelines and decision tree ensembles (Random Forest)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Reading classification reports, precision, recall, and ROC-AUC scores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If these feel solid, you are ready to go. Otherwise, review them first — this project assumes you can manipulate DataFrames and evaluate ML models already.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1.2 The Kaggle Telco Customer Churn Dataset &amp; Sample Data Table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This project uses the official IBM Telco Customer Churn dataset available on Kaggle: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Dataset File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WA_Fn-UseC_-Telco-Customer-Churn.csv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(contains 7,043 subscriber records)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Features</w:t>
      </w:r>
      <w:r>
        <w:rPr>
          <w:rFonts w:ascii="Times New Roman" w:hAnsi="Times New Roman"/>
          <w:b w:val="0"/>
          <w:i w:val="0"/>
          <w:sz w:val="24"/>
          <w:u w:val="none"/>
        </w:rPr>
        <w:t>: Demographics (gender, senior citizen, partner, dependents), account tenure, contracted services (phone, internet, streaming, tech support), payment details (paperless billing, contract duration, payment method), and charges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MonthlyCharges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TotalCharges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Here is a preview of actual subscriber records from the dataset: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303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Customer ID</w:t>
            </w:r>
          </w:p>
        </w:tc>
        <w:tc>
          <w:tcPr>
            <w:tcW w:type="dxa" w:w="1303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Gender</w:t>
            </w:r>
          </w:p>
        </w:tc>
        <w:tc>
          <w:tcPr>
            <w:tcW w:type="dxa" w:w="1303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Tenure</w:t>
            </w:r>
          </w:p>
        </w:tc>
        <w:tc>
          <w:tcPr>
            <w:tcW w:type="dxa" w:w="1303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Contract</w:t>
            </w:r>
          </w:p>
        </w:tc>
        <w:tc>
          <w:tcPr>
            <w:tcW w:type="dxa" w:w="1303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Monthly Charges</w:t>
            </w:r>
          </w:p>
        </w:tc>
        <w:tc>
          <w:tcPr>
            <w:tcW w:type="dxa" w:w="1303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Total Charges</w:t>
            </w:r>
          </w:p>
        </w:tc>
        <w:tc>
          <w:tcPr>
            <w:tcW w:type="dxa" w:w="1303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Churn</w:t>
            </w:r>
          </w:p>
        </w:tc>
        <w:tc>
          <w:tcPr>
            <w:tcW w:type="dxa" w:w="1303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Interpretation</w:t>
            </w:r>
          </w:p>
        </w:tc>
      </w:tr>
      <w:tr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7590-VHVEG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Female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mo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Month-to-month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$29.85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$29.85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No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Retained Customer</w:t>
            </w:r>
          </w:p>
        </w:tc>
      </w:tr>
      <w:tr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5575-GNVDE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Male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34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mos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One year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$56.95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$1889.50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No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Loyal Customer</w:t>
            </w:r>
          </w:p>
        </w:tc>
      </w:tr>
      <w:tr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3668-QPYBK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Male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mos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Month-to-month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$53.85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$108.15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`Yes`</w:t>
            </w:r>
          </w:p>
        </w:tc>
        <w:tc>
          <w:tcPr>
            <w:tcW w:type="dxa" w:w="130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Churned Customer</w:t>
            </w:r>
          </w:p>
        </w:tc>
      </w:tr>
      <w:tr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7795-CFOCW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Male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45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mos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One year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$42.30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$1840.75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No</w:t>
            </w:r>
          </w:p>
        </w:tc>
        <w:tc>
          <w:tcPr>
            <w:tcW w:type="dxa" w:w="130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Loyal Customer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1.3 Starting with Small Steps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Ingesting Enterprise Data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We begin by loading the customer subscription records from the CSV file into a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pandas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DataFrame.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1 — Load the Customer Churn Dataset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Read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WA_Fn-UseC_-Telco-Customer-Churn.csv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into a pandas DataFrame: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importing the subscriber database into the analytics department.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Ingest customer records into variable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customer_data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Import Required Libraries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Open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churn_predictor.py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pandas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as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pd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train_test_split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sklearn.model_selection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ColumnTransformer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sklearn.compose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OneHotEncoder, StandardScaler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sklearn.preprocessing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sklearn.pipeline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RandomForestClassifier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sklearn.ensemble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classification_report, roc_auc_score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sklearn.metrics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Ingest CSV File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Load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WA_Fn-UseC_-Telco-Customer-Churn.csv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using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pd.read_csv()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into variable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customer_data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Telecom Records Loaded!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ingested the enterprise subscription records: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Data Ingested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customer_data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initialized with 7,043 customer accounts.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Columns Inspected</w:t>
      </w:r>
      <w:r>
        <w:rPr>
          <w:rFonts w:ascii="Times New Roman" w:hAnsi="Times New Roman"/>
          <w:b w:val="0"/>
          <w:i w:val="0"/>
          <w:sz w:val="24"/>
          <w:u w:val="none"/>
        </w:rPr>
        <w:t>: 21 demographic, service, and financial features.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Print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customer_data.shape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confirm it equals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(7043, 21)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2: Specifications &amp; Pipeline Architecture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2.1 Understanding Churn Economics &amp; Ensemble Learning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A single decision tree splits data based on simple thresholds (e.g.,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tenure &lt; 12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Contract == 'Month-to-month'</w:t>
      </w:r>
      <w:r>
        <w:rPr>
          <w:rFonts w:ascii="Times New Roman" w:hAnsi="Times New Roman"/>
          <w:b w:val="0"/>
          <w:i w:val="0"/>
          <w:sz w:val="24"/>
          <w:u w:val="none"/>
        </w:rPr>
        <w:t>). However, a single tree can easily overfit to noise.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A </w:t>
      </w:r>
      <w:r>
        <w:rPr>
          <w:rFonts w:ascii="Times New Roman" w:hAnsi="Times New Roman"/>
          <w:b/>
          <w:i w:val="0"/>
          <w:sz w:val="24"/>
          <w:u w:val="none"/>
        </w:rPr>
        <w:t>Random Forest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trains multiple randomized decision trees (50 trees in our project). Each tree votes on whether a customer will churn. Averaging these votes delivers robust, highly accurate predictions and smooth probability scores.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2.2 System Architecture &amp; Preprocessing Flow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396046" cy="4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de1d8364cc552249dd9b060a3476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6046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Component Responsibility Matrix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Component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Responsibility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Inputs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Outputs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customer_data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Holds raw customer attributes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CSV file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Raw DataFrame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X, y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Feature matrix and target vector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Cleaned DataFrame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(7043, 19)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(7043,)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X_train, X_test, y_train, y_test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Stratified data subsets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80% train, 20% test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preprocessor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Scikit-Learn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ColumnTransformer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Mixed columns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Encoded &amp; scaled numeric matrix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Chains preprocessing and Random Forest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Preprocessor + Model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Trained retention estimator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y_pred, y_prob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Binary classifications and risk probabilities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X_test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Predicted classes &amp; probabilities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3: Data Cleaning &amp; Feature Preparation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3.1 Handling Dirty Strings and Binarizing Targets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Real enterprise datasets often contain subtle data quality issues: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/>
          <w:i w:val="0"/>
          <w:sz w:val="24"/>
          <w:u w:val="none"/>
        </w:rPr>
        <w:t>`TotalCharges`</w:t>
      </w:r>
      <w:r>
        <w:rPr>
          <w:rFonts w:ascii="Times New Roman" w:hAnsi="Times New Roman"/>
          <w:b w:val="0"/>
          <w:i w:val="0"/>
          <w:sz w:val="24"/>
          <w:u w:val="none"/>
        </w:rPr>
        <w:t>: Brand-new customers with tenure=0 have blank space strings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 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) instead of numbers. We use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pd.to_numeric(..., errors="coerce")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 turn spaces into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NaN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then fill them with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0.0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/>
          <w:i w:val="0"/>
          <w:sz w:val="24"/>
          <w:u w:val="none"/>
        </w:rPr>
        <w:t>`Churn`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The target column contains text strings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"Yes"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"No"</w:t>
      </w:r>
      <w:r>
        <w:rPr>
          <w:rFonts w:ascii="Times New Roman" w:hAnsi="Times New Roman"/>
          <w:b w:val="0"/>
          <w:i w:val="0"/>
          <w:sz w:val="24"/>
          <w:u w:val="none"/>
        </w:rPr>
        <w:t>. We convert them into binary integers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3.  </w:t>
      </w:r>
      <w:r>
        <w:rPr>
          <w:rFonts w:ascii="Times New Roman" w:hAnsi="Times New Roman"/>
          <w:b/>
          <w:i w:val="0"/>
          <w:sz w:val="24"/>
          <w:u w:val="none"/>
        </w:rPr>
        <w:t>Identifiers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Columns like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customerID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are arbitrary tracking codes and must be dropped before modeling.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2 — Clean and Prepare Features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Clean billing amounts, binarize target, and separate into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auditing customer billing accounts and formatting records for statistical analysis.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Clean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TotalCharges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binarize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Churn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and isolate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Clean TotalCharges and Binarize Churn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Convert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customer_data["TotalCharges"]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to numeric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pd.to_numeric(errors="coerce").fillna(0.0)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Convert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customer_data["Churn"]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to integers (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for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"Yes"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for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"No"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).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Separate X and y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Drop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customerID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Churn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customer_data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store into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Store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customer_data["Churn"]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into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Features Cleaned and Target Binarized!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cleaned and partitioned the enterprise data: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Missing Numbers Repaired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Cleaned 11 blank strings in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TotalCharges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Target Formatted</w:t>
      </w:r>
      <w:r>
        <w:rPr>
          <w:rFonts w:ascii="Times New Roman" w:hAnsi="Times New Roman"/>
          <w:b w:val="0"/>
          <w:i w:val="0"/>
          <w:sz w:val="24"/>
          <w:u w:val="none"/>
        </w:rPr>
        <w:t>: Binary integer encoding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= Retained,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= Churned).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IDs Removed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Prevented identity memorization by dropping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customerID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Confirm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y.dtype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is integer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X.shape[1] == 19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3.2 Stratified Splitting for Retention Analysis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Approximately 26.5% of customers in this dataset churned. Using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stratify=y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guarantees that this exact 26.5% proportion is maintained across both training and testing subsets.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3 — Split Data into Training and Testing Sets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Partition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X_train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X_test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y_train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y_test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splitting subscriber records into an 80% historical training archive and a 20% future cohort.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Partition data into training and testing subsets with stratification.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Execute Stratified Partition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train_test_split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sklearn.model_selection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Split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test_size=0.2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random_state=42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stratify=y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Store into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X_train, X_test, y_train, y_test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Stratified 80/20 Partition Complete!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partitioned the subscriber records: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Training Set</w:t>
      </w:r>
      <w:r>
        <w:rPr>
          <w:rFonts w:ascii="Times New Roman" w:hAnsi="Times New Roman"/>
          <w:b w:val="0"/>
          <w:i w:val="0"/>
          <w:sz w:val="24"/>
          <w:u w:val="none"/>
        </w:rPr>
        <w:t>: 5,634 accounts for ensemble learning.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Testing Set</w:t>
      </w:r>
      <w:r>
        <w:rPr>
          <w:rFonts w:ascii="Times New Roman" w:hAnsi="Times New Roman"/>
          <w:b w:val="0"/>
          <w:i w:val="0"/>
          <w:sz w:val="24"/>
          <w:u w:val="none"/>
        </w:rPr>
        <w:t>: 1,409 accounts reserved for independent evaluation.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Stratification Preserved</w:t>
      </w:r>
      <w:r>
        <w:rPr>
          <w:rFonts w:ascii="Times New Roman" w:hAnsi="Times New Roman"/>
          <w:b w:val="0"/>
          <w:i w:val="0"/>
          <w:sz w:val="24"/>
          <w:u w:val="none"/>
        </w:rPr>
        <w:t>: 26.5% churn rate in both sets.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Verify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len(X_test) == 1409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4: Building the Preprocessing &amp; Random Forest Pipeline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4.1 Scikit-Learn Preprocessing: ColumnTransformer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Instead of relying on pandas functions that can cause data leakage, professional ML pipelines use Scikit-Learn's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ColumnTransformer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`OneHotEncoder(drop="first", handle_unknown="ignore")`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Converts categorical columns (like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Contract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PaymentMethod</w:t>
      </w:r>
      <w:r>
        <w:rPr>
          <w:rFonts w:ascii="Times New Roman" w:hAnsi="Times New Roman"/>
          <w:b w:val="0"/>
          <w:i w:val="0"/>
          <w:sz w:val="24"/>
          <w:u w:val="none"/>
        </w:rPr>
        <w:t>) into binary numeric columns.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`StandardScaler()`</w:t>
      </w:r>
      <w:r>
        <w:rPr>
          <w:rFonts w:ascii="Times New Roman" w:hAnsi="Times New Roman"/>
          <w:b w:val="0"/>
          <w:i w:val="0"/>
          <w:sz w:val="24"/>
          <w:u w:val="none"/>
        </w:rPr>
        <w:t>: Normalizes numerical columns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tenure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MonthlyCharges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TotalCharges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SeniorCitizen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4 — Build and Train the Preprocessing &amp; Model Pipeline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Assemble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ColumnTransformer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combine with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RandomForestClassifier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 a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Pipeline</w:t>
      </w:r>
      <w:r>
        <w:rPr>
          <w:rFonts w:ascii="Times New Roman" w:hAnsi="Times New Roman"/>
          <w:b w:val="0"/>
          <w:i w:val="0"/>
          <w:sz w:val="24"/>
          <w:u w:val="none"/>
        </w:rPr>
        <w:t>, and fit on training data: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building an intelligent enterprise engine that automatically decodes forms, scales measurements, and queries a council of 50 decision trees.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Build and train the complete retention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Define Column Groups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Create list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numerical_columns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containing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["SeniorCitizen", "tenure", "MonthlyCharges", "TotalCharges"]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Create list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categorical_columns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containing the 15 text features (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gender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Partner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Contract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PaymentMethod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, etc.).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Create ColumnTransformer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ColumnTransformer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sklearn.compose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OneHotEncoder, StandardScaler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sklearn.preprocessing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Build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preprocessor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applying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StandardScaler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to numerical columns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OneHotEncoder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to categorical columns.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3 — Assemble Pipeline and Train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sklearn.pipeline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RandomForestClassifier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sklearn.ensemble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Build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combining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("preprocessor", preprocessor)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("classifier", RandomForestClassifier(n_estimators=50, random_state=42))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pipeline.fit(X_train, y_train)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Enterprise Churn Pipeline Trained!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constructed and fitted an end-to-end enterprise machine learning pipeline: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ColumnTransformer Configured</w:t>
      </w:r>
      <w:r>
        <w:rPr>
          <w:rFonts w:ascii="Times New Roman" w:hAnsi="Times New Roman"/>
          <w:b w:val="0"/>
          <w:i w:val="0"/>
          <w:sz w:val="24"/>
          <w:u w:val="none"/>
        </w:rPr>
        <w:t>: OneHotEncoder and StandardScaler unified.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Random Forest Fitted</w:t>
      </w:r>
      <w:r>
        <w:rPr>
          <w:rFonts w:ascii="Times New Roman" w:hAnsi="Times New Roman"/>
          <w:b w:val="0"/>
          <w:i w:val="0"/>
          <w:sz w:val="24"/>
          <w:u w:val="none"/>
        </w:rPr>
        <w:t>: 50 decision trees trained over 5,634 customer profiles.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Confirm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pipeline.named_steps["classifier"].n_estimators == 50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5: Evaluating Retention Risk &amp; ROC-AUC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5.1 Enterprise Retention Metrics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In customer retention: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Precision</w:t>
      </w:r>
      <w:r>
        <w:rPr>
          <w:rFonts w:ascii="Times New Roman" w:hAnsi="Times New Roman"/>
          <w:b w:val="0"/>
          <w:i w:val="0"/>
          <w:sz w:val="24"/>
          <w:u w:val="none"/>
        </w:rPr>
        <w:t>: When we flag a customer as churning, what percentage actually churns?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Recall</w:t>
      </w:r>
      <w:r>
        <w:rPr>
          <w:rFonts w:ascii="Times New Roman" w:hAnsi="Times New Roman"/>
          <w:b w:val="0"/>
          <w:i w:val="0"/>
          <w:sz w:val="24"/>
          <w:u w:val="none"/>
        </w:rPr>
        <w:t>: Out of all customers who left, what percentage did the system successfully catch?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ROC-AUC (Receiver Operating Characteristic - Area Under the Curve)</w:t>
      </w:r>
      <w:r>
        <w:rPr>
          <w:rFonts w:ascii="Times New Roman" w:hAnsi="Times New Roman"/>
          <w:b w:val="0"/>
          <w:i w:val="0"/>
          <w:sz w:val="24"/>
          <w:u w:val="none"/>
        </w:rPr>
        <w:t>: Measures the model's ability to rank churning customers higher than loyal customers across all decision thresholds ($0.80+$ indicates strong enterprise performance).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5 — Evaluate the Pipeline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Generate predictions and probabilities on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X_test</w:t>
      </w:r>
      <w:r>
        <w:rPr>
          <w:rFonts w:ascii="Times New Roman" w:hAnsi="Times New Roman"/>
          <w:b w:val="0"/>
          <w:i w:val="0"/>
          <w:sz w:val="24"/>
          <w:u w:val="none"/>
        </w:rPr>
        <w:t>, then display the Classification Report and ROC-AUC score: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evaluating the retention team's scorecard at the end of the fiscal quarter.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Output precision, recall, accuracy, and ROC-AUC metrics.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Predict Classes and Probabilities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Generate binary predictions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pipeline.predict(X_test)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into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y_pred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Generate churn risk probabilities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pipeline.predict_proba(X_test)[:, 1]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into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y_prob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Display Evaluation Reports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classification_report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roc_auc_score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sklearn.metrics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Print the Classification Report for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y_test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vs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y_pred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☐  Print the ROC-AUC score formatted to 4 decimal places.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Expected Terminal Interaction &amp;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Classification Report:</w:t>
              <w:br/>
              <w:t xml:space="preserve">              precision    recall  f1-score   support</w:t>
              <w:br/>
              <w:br/>
              <w:t xml:space="preserve">           0       0.83      0.89      0.86      1035</w:t>
              <w:br/>
              <w:t xml:space="preserve">           1       0.63      0.51      0.56       374</w:t>
              <w:br/>
              <w:br/>
              <w:t xml:space="preserve">    accuracy                           0.79      1409</w:t>
              <w:br/>
              <w:t xml:space="preserve">   macro avg       0.73      0.70      0.71      1409</w:t>
              <w:br/>
              <w:t>weighted avg       0.78      0.79      0.78      1409</w:t>
              <w:br/>
              <w:br/>
              <w:t>ROC-AUC Score: 0.8207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Churn Model Evaluated!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validated your customer churn prediction system: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79% Overall Accuracy</w:t>
      </w:r>
      <w:r>
        <w:rPr>
          <w:rFonts w:ascii="Times New Roman" w:hAnsi="Times New Roman"/>
          <w:b w:val="0"/>
          <w:i w:val="0"/>
          <w:sz w:val="24"/>
          <w:u w:val="none"/>
        </w:rPr>
        <w:t>: Strong classification performance on 1,409 accounts.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0.8207 ROC-AUC</w:t>
      </w:r>
      <w:r>
        <w:rPr>
          <w:rFonts w:ascii="Times New Roman" w:hAnsi="Times New Roman"/>
          <w:b w:val="0"/>
          <w:i w:val="0"/>
          <w:sz w:val="24"/>
          <w:u w:val="none"/>
        </w:rPr>
        <w:t>: Robust discrimination power between churners and retained users.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Confirm that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roc_auc_score(y_test, y_prob)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exceeds 0.80.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6: Reflect &amp; Expand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6.1 What You Have Built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Feature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Concept Practiced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Implementation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Enterprise Data Cleaning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Coercing dirty text into floats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pd.to_numeric(errors="coerce").fillna(0.0)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Target Formatting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Binarizing categorical labels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(customer_data["Churn"] == "Yes").astype(int)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Categorical Encoding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Transforming text to dummy variables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Scikit-Learn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OneHotEncoder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Numerical Normalization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Zero mean and unit variance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Scikit-Learn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StandardScaler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Pipeline Integration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Scikit-Learn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ColumnTransformer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Multi-transformer preprocessor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Ensemble Modeling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50-tree voting classifier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RandomForestClassifier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Probability Ranking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Enterprise risk discrimination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roc_auc_score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6.2 Extension Ideas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/>
          <w:i w:val="0"/>
          <w:sz w:val="24"/>
          <w:u w:val="none"/>
        </w:rPr>
        <w:t>Feature Importances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Extract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pipeline.named_steps["classifier"].feature_importances_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 see which feature (e.g.,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Contract_Month-to-month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vs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tenure</w:t>
      </w:r>
      <w:r>
        <w:rPr>
          <w:rFonts w:ascii="Times New Roman" w:hAnsi="Times New Roman"/>
          <w:b w:val="0"/>
          <w:i w:val="0"/>
          <w:sz w:val="24"/>
          <w:u w:val="none"/>
        </w:rPr>
        <w:t>) is the strongest driver of churn.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/>
          <w:i w:val="0"/>
          <w:sz w:val="24"/>
          <w:u w:val="none"/>
        </w:rPr>
        <w:t>Proactive Alert System</w:t>
      </w:r>
      <w:r>
        <w:rPr>
          <w:rFonts w:ascii="Times New Roman" w:hAnsi="Times New Roman"/>
          <w:b w:val="0"/>
          <w:i w:val="0"/>
          <w:sz w:val="24"/>
          <w:u w:val="none"/>
        </w:rPr>
        <w:t>: Write a helper function that takes a subscriber's attributes and prints an alert if their churn probability exceeds 0.65.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6.3 Share What You Built! Time to Showcase Your Retention AI!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built an enterprise-grade customer churn predictor powered by an ensemble Random Forest pipeline! Share your 0.82+ ROC-AUC score and explain how machine learning helps subscription businesses protect recurring revenue!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