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Vulnerability Assessment and Penetration Testing (VAPT) Report</w:t>
      </w:r>
    </w:p>
    <w:p>
      <w:pPr>
        <w:pStyle w:val="Heading2"/>
      </w:pPr>
      <w:r>
        <w:t>1. Overview of the VAPT Setup</w:t>
      </w:r>
    </w:p>
    <w:p>
      <w:r>
        <w:t>Target System: Metasploitable 2, which is intentionally designed to have vulnerabilities for learning and testing purposes.</w:t>
      </w:r>
    </w:p>
    <w:p>
      <w:r>
        <w:t>Testing Platform: Kali Linux, running in Oracle VirtualBox, used for performing the assessment with tools like Nmap and Wireshark.</w:t>
      </w:r>
    </w:p>
    <w:p>
      <w:r>
        <w:t>Objective: To find security weaknesses in the Metasploitable 2 system and suggest improvements based on the findings.</w:t>
      </w:r>
    </w:p>
    <w:p>
      <w:pPr>
        <w:pStyle w:val="Heading2"/>
      </w:pPr>
      <w:r>
        <w:t>2. Summary of Nmap Scan Results</w:t>
      </w:r>
    </w:p>
    <w:tbl>
      <w:tblPr>
        <w:tblW w:type="auto" w:w="0"/>
        <w:tblLook w:firstColumn="1" w:firstRow="1" w:lastColumn="0" w:lastRow="0" w:noHBand="0" w:noVBand="1" w:val="04A0"/>
      </w:tblPr>
      <w:tblGrid>
        <w:gridCol w:w="2160"/>
        <w:gridCol w:w="2160"/>
        <w:gridCol w:w="2160"/>
        <w:gridCol w:w="2160"/>
      </w:tblGrid>
      <w:tr>
        <w:tc>
          <w:tcPr>
            <w:tcW w:type="dxa" w:w="2160"/>
          </w:tcPr>
          <w:p>
            <w:r>
              <w:t>Port</w:t>
            </w:r>
          </w:p>
        </w:tc>
        <w:tc>
          <w:tcPr>
            <w:tcW w:type="dxa" w:w="2160"/>
          </w:tcPr>
          <w:p>
            <w:r>
              <w:t>State</w:t>
            </w:r>
          </w:p>
        </w:tc>
        <w:tc>
          <w:tcPr>
            <w:tcW w:type="dxa" w:w="2160"/>
          </w:tcPr>
          <w:p>
            <w:r>
              <w:t>Service</w:t>
            </w:r>
          </w:p>
        </w:tc>
        <w:tc>
          <w:tcPr>
            <w:tcW w:type="dxa" w:w="2160"/>
          </w:tcPr>
          <w:p>
            <w:r>
              <w:t>Version</w:t>
            </w:r>
          </w:p>
        </w:tc>
      </w:tr>
      <w:tr>
        <w:tc>
          <w:tcPr>
            <w:tcW w:type="dxa" w:w="2160"/>
          </w:tcPr>
          <w:p>
            <w:r>
              <w:t>21/tcp</w:t>
            </w:r>
          </w:p>
        </w:tc>
        <w:tc>
          <w:tcPr>
            <w:tcW w:type="dxa" w:w="2160"/>
          </w:tcPr>
          <w:p>
            <w:r>
              <w:t>open</w:t>
            </w:r>
          </w:p>
        </w:tc>
        <w:tc>
          <w:tcPr>
            <w:tcW w:type="dxa" w:w="2160"/>
          </w:tcPr>
          <w:p>
            <w:r>
              <w:t>ftp</w:t>
            </w:r>
          </w:p>
        </w:tc>
        <w:tc>
          <w:tcPr>
            <w:tcW w:type="dxa" w:w="2160"/>
          </w:tcPr>
          <w:p>
            <w:r>
              <w:t>vsftpd 2.3.4</w:t>
            </w:r>
          </w:p>
        </w:tc>
      </w:tr>
      <w:tr>
        <w:tc>
          <w:tcPr>
            <w:tcW w:type="dxa" w:w="2160"/>
          </w:tcPr>
          <w:p>
            <w:r>
              <w:t>22/tcp</w:t>
            </w:r>
          </w:p>
        </w:tc>
        <w:tc>
          <w:tcPr>
            <w:tcW w:type="dxa" w:w="2160"/>
          </w:tcPr>
          <w:p>
            <w:r>
              <w:t>open</w:t>
            </w:r>
          </w:p>
        </w:tc>
        <w:tc>
          <w:tcPr>
            <w:tcW w:type="dxa" w:w="2160"/>
          </w:tcPr>
          <w:p>
            <w:r>
              <w:t>ssh</w:t>
            </w:r>
          </w:p>
        </w:tc>
        <w:tc>
          <w:tcPr>
            <w:tcW w:type="dxa" w:w="2160"/>
          </w:tcPr>
          <w:p>
            <w:r>
              <w:t>OpenSSH 4.7p1 Debian 8ubuntu1 (protocol 2.0)</w:t>
            </w:r>
          </w:p>
        </w:tc>
      </w:tr>
      <w:tr>
        <w:tc>
          <w:tcPr>
            <w:tcW w:type="dxa" w:w="2160"/>
          </w:tcPr>
          <w:p>
            <w:r>
              <w:t>23/tcp</w:t>
            </w:r>
          </w:p>
        </w:tc>
        <w:tc>
          <w:tcPr>
            <w:tcW w:type="dxa" w:w="2160"/>
          </w:tcPr>
          <w:p>
            <w:r>
              <w:t>open</w:t>
            </w:r>
          </w:p>
        </w:tc>
        <w:tc>
          <w:tcPr>
            <w:tcW w:type="dxa" w:w="2160"/>
          </w:tcPr>
          <w:p>
            <w:r>
              <w:t>telnet</w:t>
            </w:r>
          </w:p>
        </w:tc>
        <w:tc>
          <w:tcPr>
            <w:tcW w:type="dxa" w:w="2160"/>
          </w:tcPr>
          <w:p>
            <w:r>
              <w:t>Linux telnetd</w:t>
            </w:r>
          </w:p>
        </w:tc>
      </w:tr>
      <w:tr>
        <w:tc>
          <w:tcPr>
            <w:tcW w:type="dxa" w:w="2160"/>
          </w:tcPr>
          <w:p>
            <w:r>
              <w:t>25/tcp</w:t>
            </w:r>
          </w:p>
        </w:tc>
        <w:tc>
          <w:tcPr>
            <w:tcW w:type="dxa" w:w="2160"/>
          </w:tcPr>
          <w:p>
            <w:r>
              <w:t>open</w:t>
            </w:r>
          </w:p>
        </w:tc>
        <w:tc>
          <w:tcPr>
            <w:tcW w:type="dxa" w:w="2160"/>
          </w:tcPr>
          <w:p>
            <w:r>
              <w:t>smtp</w:t>
            </w:r>
          </w:p>
        </w:tc>
        <w:tc>
          <w:tcPr>
            <w:tcW w:type="dxa" w:w="2160"/>
          </w:tcPr>
          <w:p>
            <w:r>
              <w:t>Postfix smtpd</w:t>
            </w:r>
          </w:p>
        </w:tc>
      </w:tr>
      <w:tr>
        <w:tc>
          <w:tcPr>
            <w:tcW w:type="dxa" w:w="2160"/>
          </w:tcPr>
          <w:p>
            <w:r>
              <w:t>53/tcp</w:t>
            </w:r>
          </w:p>
        </w:tc>
        <w:tc>
          <w:tcPr>
            <w:tcW w:type="dxa" w:w="2160"/>
          </w:tcPr>
          <w:p>
            <w:r>
              <w:t>open</w:t>
            </w:r>
          </w:p>
        </w:tc>
        <w:tc>
          <w:tcPr>
            <w:tcW w:type="dxa" w:w="2160"/>
          </w:tcPr>
          <w:p>
            <w:r>
              <w:t>domain</w:t>
            </w:r>
          </w:p>
        </w:tc>
        <w:tc>
          <w:tcPr>
            <w:tcW w:type="dxa" w:w="2160"/>
          </w:tcPr>
          <w:p>
            <w:r>
              <w:t>ISC BIND 9.4.2</w:t>
            </w:r>
          </w:p>
        </w:tc>
      </w:tr>
      <w:tr>
        <w:tc>
          <w:tcPr>
            <w:tcW w:type="dxa" w:w="2160"/>
          </w:tcPr>
          <w:p>
            <w:r>
              <w:t>80/tcp</w:t>
            </w:r>
          </w:p>
        </w:tc>
        <w:tc>
          <w:tcPr>
            <w:tcW w:type="dxa" w:w="2160"/>
          </w:tcPr>
          <w:p>
            <w:r>
              <w:t>open</w:t>
            </w:r>
          </w:p>
        </w:tc>
        <w:tc>
          <w:tcPr>
            <w:tcW w:type="dxa" w:w="2160"/>
          </w:tcPr>
          <w:p>
            <w:r>
              <w:t>http</w:t>
            </w:r>
          </w:p>
        </w:tc>
        <w:tc>
          <w:tcPr>
            <w:tcW w:type="dxa" w:w="2160"/>
          </w:tcPr>
          <w:p>
            <w:r>
              <w:t>Apache httpd 2.2.8 ((Ubuntu) DAV/2)</w:t>
            </w:r>
          </w:p>
        </w:tc>
      </w:tr>
      <w:tr>
        <w:tc>
          <w:tcPr>
            <w:tcW w:type="dxa" w:w="2160"/>
          </w:tcPr>
          <w:p>
            <w:r>
              <w:t>111/tcp</w:t>
            </w:r>
          </w:p>
        </w:tc>
        <w:tc>
          <w:tcPr>
            <w:tcW w:type="dxa" w:w="2160"/>
          </w:tcPr>
          <w:p>
            <w:r>
              <w:t>open</w:t>
            </w:r>
          </w:p>
        </w:tc>
        <w:tc>
          <w:tcPr>
            <w:tcW w:type="dxa" w:w="2160"/>
          </w:tcPr>
          <w:p>
            <w:r>
              <w:t>rpcbind</w:t>
            </w:r>
          </w:p>
        </w:tc>
        <w:tc>
          <w:tcPr>
            <w:tcW w:type="dxa" w:w="2160"/>
          </w:tcPr>
          <w:p>
            <w:r>
              <w:t>2 (RPC #100000)</w:t>
            </w:r>
          </w:p>
        </w:tc>
      </w:tr>
      <w:tr>
        <w:tc>
          <w:tcPr>
            <w:tcW w:type="dxa" w:w="2160"/>
          </w:tcPr>
          <w:p>
            <w:r>
              <w:t>139/tcp</w:t>
            </w:r>
          </w:p>
        </w:tc>
        <w:tc>
          <w:tcPr>
            <w:tcW w:type="dxa" w:w="2160"/>
          </w:tcPr>
          <w:p>
            <w:r>
              <w:t>open</w:t>
            </w:r>
          </w:p>
        </w:tc>
        <w:tc>
          <w:tcPr>
            <w:tcW w:type="dxa" w:w="2160"/>
          </w:tcPr>
          <w:p>
            <w:r>
              <w:t>netbios-ssn</w:t>
            </w:r>
          </w:p>
        </w:tc>
        <w:tc>
          <w:tcPr>
            <w:tcW w:type="dxa" w:w="2160"/>
          </w:tcPr>
          <w:p>
            <w:r>
              <w:t>Samba smbd 3.X - 4.X (workgroup: WORKGROUP)</w:t>
            </w:r>
          </w:p>
        </w:tc>
      </w:tr>
      <w:tr>
        <w:tc>
          <w:tcPr>
            <w:tcW w:type="dxa" w:w="2160"/>
          </w:tcPr>
          <w:p>
            <w:r>
              <w:t>445/tcp</w:t>
            </w:r>
          </w:p>
        </w:tc>
        <w:tc>
          <w:tcPr>
            <w:tcW w:type="dxa" w:w="2160"/>
          </w:tcPr>
          <w:p>
            <w:r>
              <w:t>open</w:t>
            </w:r>
          </w:p>
        </w:tc>
        <w:tc>
          <w:tcPr>
            <w:tcW w:type="dxa" w:w="2160"/>
          </w:tcPr>
          <w:p>
            <w:r>
              <w:t>netbios-ssn</w:t>
            </w:r>
          </w:p>
        </w:tc>
        <w:tc>
          <w:tcPr>
            <w:tcW w:type="dxa" w:w="2160"/>
          </w:tcPr>
          <w:p>
            <w:r>
              <w:t>Samba smbd 3.X - 4.X (workgroup: WORKGROUP)</w:t>
            </w:r>
          </w:p>
        </w:tc>
      </w:tr>
      <w:tr>
        <w:tc>
          <w:tcPr>
            <w:tcW w:type="dxa" w:w="2160"/>
          </w:tcPr>
          <w:p>
            <w:r>
              <w:t>512/tcp</w:t>
            </w:r>
          </w:p>
        </w:tc>
        <w:tc>
          <w:tcPr>
            <w:tcW w:type="dxa" w:w="2160"/>
          </w:tcPr>
          <w:p>
            <w:r>
              <w:t>open</w:t>
            </w:r>
          </w:p>
        </w:tc>
        <w:tc>
          <w:tcPr>
            <w:tcW w:type="dxa" w:w="2160"/>
          </w:tcPr>
          <w:p>
            <w:r>
              <w:t>exec</w:t>
            </w:r>
          </w:p>
        </w:tc>
        <w:tc>
          <w:tcPr>
            <w:tcW w:type="dxa" w:w="2160"/>
          </w:tcPr>
          <w:p>
            <w:r>
              <w:t>netkit-rsh rexecd</w:t>
            </w:r>
          </w:p>
        </w:tc>
      </w:tr>
      <w:tr>
        <w:tc>
          <w:tcPr>
            <w:tcW w:type="dxa" w:w="2160"/>
          </w:tcPr>
          <w:p>
            <w:r>
              <w:t>513/tcp</w:t>
            </w:r>
          </w:p>
        </w:tc>
        <w:tc>
          <w:tcPr>
            <w:tcW w:type="dxa" w:w="2160"/>
          </w:tcPr>
          <w:p>
            <w:r>
              <w:t>open</w:t>
            </w:r>
          </w:p>
        </w:tc>
        <w:tc>
          <w:tcPr>
            <w:tcW w:type="dxa" w:w="2160"/>
          </w:tcPr>
          <w:p>
            <w:r>
              <w:t>login</w:t>
            </w:r>
          </w:p>
        </w:tc>
        <w:tc>
          <w:tcPr>
            <w:tcW w:type="dxa" w:w="2160"/>
          </w:tcPr>
          <w:p>
            <w:r>
              <w:t>OpenBSD or Solaris rlogind</w:t>
            </w:r>
          </w:p>
        </w:tc>
      </w:tr>
      <w:tr>
        <w:tc>
          <w:tcPr>
            <w:tcW w:type="dxa" w:w="2160"/>
          </w:tcPr>
          <w:p>
            <w:r>
              <w:t>514/tcp</w:t>
            </w:r>
          </w:p>
        </w:tc>
        <w:tc>
          <w:tcPr>
            <w:tcW w:type="dxa" w:w="2160"/>
          </w:tcPr>
          <w:p>
            <w:r>
              <w:t>open</w:t>
            </w:r>
          </w:p>
        </w:tc>
        <w:tc>
          <w:tcPr>
            <w:tcW w:type="dxa" w:w="2160"/>
          </w:tcPr>
          <w:p>
            <w:r>
              <w:t>tcpwrapped</w:t>
            </w:r>
          </w:p>
        </w:tc>
        <w:tc>
          <w:tcPr>
            <w:tcW w:type="dxa" w:w="2160"/>
          </w:tcPr>
          <w:p>
            <w:r/>
          </w:p>
        </w:tc>
      </w:tr>
      <w:tr>
        <w:tc>
          <w:tcPr>
            <w:tcW w:type="dxa" w:w="2160"/>
          </w:tcPr>
          <w:p>
            <w:r>
              <w:t>1099/tcp</w:t>
            </w:r>
          </w:p>
        </w:tc>
        <w:tc>
          <w:tcPr>
            <w:tcW w:type="dxa" w:w="2160"/>
          </w:tcPr>
          <w:p>
            <w:r>
              <w:t>open</w:t>
            </w:r>
          </w:p>
        </w:tc>
        <w:tc>
          <w:tcPr>
            <w:tcW w:type="dxa" w:w="2160"/>
          </w:tcPr>
          <w:p>
            <w:r>
              <w:t>java-rmi</w:t>
            </w:r>
          </w:p>
        </w:tc>
        <w:tc>
          <w:tcPr>
            <w:tcW w:type="dxa" w:w="2160"/>
          </w:tcPr>
          <w:p>
            <w:r>
              <w:t>GNU Classpath grmiregistry</w:t>
            </w:r>
          </w:p>
        </w:tc>
      </w:tr>
      <w:tr>
        <w:tc>
          <w:tcPr>
            <w:tcW w:type="dxa" w:w="2160"/>
          </w:tcPr>
          <w:p>
            <w:r>
              <w:t>1524/tcp</w:t>
            </w:r>
          </w:p>
        </w:tc>
        <w:tc>
          <w:tcPr>
            <w:tcW w:type="dxa" w:w="2160"/>
          </w:tcPr>
          <w:p>
            <w:r>
              <w:t>open</w:t>
            </w:r>
          </w:p>
        </w:tc>
        <w:tc>
          <w:tcPr>
            <w:tcW w:type="dxa" w:w="2160"/>
          </w:tcPr>
          <w:p>
            <w:r>
              <w:t>bindshell</w:t>
            </w:r>
          </w:p>
        </w:tc>
        <w:tc>
          <w:tcPr>
            <w:tcW w:type="dxa" w:w="2160"/>
          </w:tcPr>
          <w:p>
            <w:r>
              <w:t>Metasploitable root shell</w:t>
            </w:r>
          </w:p>
        </w:tc>
      </w:tr>
      <w:tr>
        <w:tc>
          <w:tcPr>
            <w:tcW w:type="dxa" w:w="2160"/>
          </w:tcPr>
          <w:p>
            <w:r>
              <w:t>2049/tcp</w:t>
            </w:r>
          </w:p>
        </w:tc>
        <w:tc>
          <w:tcPr>
            <w:tcW w:type="dxa" w:w="2160"/>
          </w:tcPr>
          <w:p>
            <w:r>
              <w:t>open</w:t>
            </w:r>
          </w:p>
        </w:tc>
        <w:tc>
          <w:tcPr>
            <w:tcW w:type="dxa" w:w="2160"/>
          </w:tcPr>
          <w:p>
            <w:r>
              <w:t>nfs</w:t>
            </w:r>
          </w:p>
        </w:tc>
        <w:tc>
          <w:tcPr>
            <w:tcW w:type="dxa" w:w="2160"/>
          </w:tcPr>
          <w:p>
            <w:r>
              <w:t>2-4 (RPC #100003)</w:t>
            </w:r>
          </w:p>
        </w:tc>
      </w:tr>
      <w:tr>
        <w:tc>
          <w:tcPr>
            <w:tcW w:type="dxa" w:w="2160"/>
          </w:tcPr>
          <w:p>
            <w:r>
              <w:t>2121/tcp</w:t>
            </w:r>
          </w:p>
        </w:tc>
        <w:tc>
          <w:tcPr>
            <w:tcW w:type="dxa" w:w="2160"/>
          </w:tcPr>
          <w:p>
            <w:r>
              <w:t>open</w:t>
            </w:r>
          </w:p>
        </w:tc>
        <w:tc>
          <w:tcPr>
            <w:tcW w:type="dxa" w:w="2160"/>
          </w:tcPr>
          <w:p>
            <w:r>
              <w:t>ftp</w:t>
            </w:r>
          </w:p>
        </w:tc>
        <w:tc>
          <w:tcPr>
            <w:tcW w:type="dxa" w:w="2160"/>
          </w:tcPr>
          <w:p>
            <w:r>
              <w:t>ProFTPD 1.3.1</w:t>
            </w:r>
          </w:p>
        </w:tc>
      </w:tr>
      <w:tr>
        <w:tc>
          <w:tcPr>
            <w:tcW w:type="dxa" w:w="2160"/>
          </w:tcPr>
          <w:p>
            <w:r>
              <w:t>3306/tcp</w:t>
            </w:r>
          </w:p>
        </w:tc>
        <w:tc>
          <w:tcPr>
            <w:tcW w:type="dxa" w:w="2160"/>
          </w:tcPr>
          <w:p>
            <w:r>
              <w:t>open</w:t>
            </w:r>
          </w:p>
        </w:tc>
        <w:tc>
          <w:tcPr>
            <w:tcW w:type="dxa" w:w="2160"/>
          </w:tcPr>
          <w:p>
            <w:r>
              <w:t>mysql</w:t>
            </w:r>
          </w:p>
        </w:tc>
        <w:tc>
          <w:tcPr>
            <w:tcW w:type="dxa" w:w="2160"/>
          </w:tcPr>
          <w:p>
            <w:r>
              <w:t>MySQL 5.0.51a-3ubuntu5</w:t>
            </w:r>
          </w:p>
        </w:tc>
      </w:tr>
      <w:tr>
        <w:tc>
          <w:tcPr>
            <w:tcW w:type="dxa" w:w="2160"/>
          </w:tcPr>
          <w:p>
            <w:r>
              <w:t>5432/tcp</w:t>
            </w:r>
          </w:p>
        </w:tc>
        <w:tc>
          <w:tcPr>
            <w:tcW w:type="dxa" w:w="2160"/>
          </w:tcPr>
          <w:p>
            <w:r>
              <w:t>open</w:t>
            </w:r>
          </w:p>
        </w:tc>
        <w:tc>
          <w:tcPr>
            <w:tcW w:type="dxa" w:w="2160"/>
          </w:tcPr>
          <w:p>
            <w:r>
              <w:t>postgresql</w:t>
            </w:r>
          </w:p>
        </w:tc>
        <w:tc>
          <w:tcPr>
            <w:tcW w:type="dxa" w:w="2160"/>
          </w:tcPr>
          <w:p>
            <w:r>
              <w:t>PostgreSQL DB 8.3.0 - 8.3.7</w:t>
            </w:r>
          </w:p>
        </w:tc>
      </w:tr>
      <w:tr>
        <w:tc>
          <w:tcPr>
            <w:tcW w:type="dxa" w:w="2160"/>
          </w:tcPr>
          <w:p>
            <w:r>
              <w:t>5900/tcp</w:t>
            </w:r>
          </w:p>
        </w:tc>
        <w:tc>
          <w:tcPr>
            <w:tcW w:type="dxa" w:w="2160"/>
          </w:tcPr>
          <w:p>
            <w:r>
              <w:t>open</w:t>
            </w:r>
          </w:p>
        </w:tc>
        <w:tc>
          <w:tcPr>
            <w:tcW w:type="dxa" w:w="2160"/>
          </w:tcPr>
          <w:p>
            <w:r>
              <w:t>vnc</w:t>
            </w:r>
          </w:p>
        </w:tc>
        <w:tc>
          <w:tcPr>
            <w:tcW w:type="dxa" w:w="2160"/>
          </w:tcPr>
          <w:p>
            <w:r>
              <w:t>VNC (protocol 3.3)</w:t>
            </w:r>
          </w:p>
        </w:tc>
      </w:tr>
      <w:tr>
        <w:tc>
          <w:tcPr>
            <w:tcW w:type="dxa" w:w="2160"/>
          </w:tcPr>
          <w:p>
            <w:r>
              <w:t>6000/tcp</w:t>
            </w:r>
          </w:p>
        </w:tc>
        <w:tc>
          <w:tcPr>
            <w:tcW w:type="dxa" w:w="2160"/>
          </w:tcPr>
          <w:p>
            <w:r>
              <w:t>open</w:t>
            </w:r>
          </w:p>
        </w:tc>
        <w:tc>
          <w:tcPr>
            <w:tcW w:type="dxa" w:w="2160"/>
          </w:tcPr>
          <w:p>
            <w:r>
              <w:t>X11</w:t>
            </w:r>
          </w:p>
        </w:tc>
        <w:tc>
          <w:tcPr>
            <w:tcW w:type="dxa" w:w="2160"/>
          </w:tcPr>
          <w:p>
            <w:r>
              <w:t>(access denied)</w:t>
            </w:r>
          </w:p>
        </w:tc>
      </w:tr>
      <w:tr>
        <w:tc>
          <w:tcPr>
            <w:tcW w:type="dxa" w:w="2160"/>
          </w:tcPr>
          <w:p>
            <w:r>
              <w:t>6667/tcp</w:t>
            </w:r>
          </w:p>
        </w:tc>
        <w:tc>
          <w:tcPr>
            <w:tcW w:type="dxa" w:w="2160"/>
          </w:tcPr>
          <w:p>
            <w:r>
              <w:t>open</w:t>
            </w:r>
          </w:p>
        </w:tc>
        <w:tc>
          <w:tcPr>
            <w:tcW w:type="dxa" w:w="2160"/>
          </w:tcPr>
          <w:p>
            <w:r>
              <w:t>irc</w:t>
            </w:r>
          </w:p>
        </w:tc>
        <w:tc>
          <w:tcPr>
            <w:tcW w:type="dxa" w:w="2160"/>
          </w:tcPr>
          <w:p>
            <w:r>
              <w:t>UnrealIRCd</w:t>
            </w:r>
          </w:p>
        </w:tc>
      </w:tr>
      <w:tr>
        <w:tc>
          <w:tcPr>
            <w:tcW w:type="dxa" w:w="2160"/>
          </w:tcPr>
          <w:p>
            <w:r>
              <w:t>8009/tcp</w:t>
            </w:r>
          </w:p>
        </w:tc>
        <w:tc>
          <w:tcPr>
            <w:tcW w:type="dxa" w:w="2160"/>
          </w:tcPr>
          <w:p>
            <w:r>
              <w:t>open</w:t>
            </w:r>
          </w:p>
        </w:tc>
        <w:tc>
          <w:tcPr>
            <w:tcW w:type="dxa" w:w="2160"/>
          </w:tcPr>
          <w:p>
            <w:r>
              <w:t>ajp13</w:t>
            </w:r>
          </w:p>
        </w:tc>
        <w:tc>
          <w:tcPr>
            <w:tcW w:type="dxa" w:w="2160"/>
          </w:tcPr>
          <w:p>
            <w:r>
              <w:t>Apache Jserv (Protocol v1.3)</w:t>
            </w:r>
          </w:p>
        </w:tc>
      </w:tr>
      <w:tr>
        <w:tc>
          <w:tcPr>
            <w:tcW w:type="dxa" w:w="2160"/>
          </w:tcPr>
          <w:p>
            <w:r>
              <w:t>8180/tcp</w:t>
            </w:r>
          </w:p>
        </w:tc>
        <w:tc>
          <w:tcPr>
            <w:tcW w:type="dxa" w:w="2160"/>
          </w:tcPr>
          <w:p>
            <w:r>
              <w:t>open</w:t>
            </w:r>
          </w:p>
        </w:tc>
        <w:tc>
          <w:tcPr>
            <w:tcW w:type="dxa" w:w="2160"/>
          </w:tcPr>
          <w:p>
            <w:r>
              <w:t>http</w:t>
            </w:r>
          </w:p>
        </w:tc>
        <w:tc>
          <w:tcPr>
            <w:tcW w:type="dxa" w:w="2160"/>
          </w:tcPr>
          <w:p>
            <w:r>
              <w:t>Apache Tomcat/Coyote JSP engine 1.1</w:t>
            </w:r>
          </w:p>
        </w:tc>
      </w:tr>
    </w:tbl>
    <w:p>
      <w:pPr>
        <w:pStyle w:val="Heading2"/>
      </w:pPr>
      <w:r>
        <w:t>3. Summary of Wireshark Analysis</w:t>
      </w:r>
    </w:p>
    <w:p>
      <w:r>
        <w:t>Source IP: 192.168.56.4 (Kali Linux)</w:t>
      </w:r>
    </w:p>
    <w:p>
      <w:r>
        <w:t>Destination IP: 192.168.56.5 (Metasploitable 2)</w:t>
      </w:r>
    </w:p>
    <w:p>
      <w:r>
        <w:t>During the analysis of the .pcap file captured while performing the Nmap scan:</w:t>
      </w:r>
    </w:p>
    <w:p>
      <w:r>
        <w:t>- SYN Packets: Multiple SYN packets were sent to various ports, confirming the Nmap scanning process.</w:t>
      </w:r>
    </w:p>
    <w:p>
      <w:r>
        <w:t>- Identified Ports: The capture revealed attempts to connect to the following ports:</w:t>
      </w:r>
    </w:p>
    <w:p>
      <w:r>
        <w:t xml:space="preserve">  - Port 21 (FTP): SYN sent, indicating an attempt to connect.</w:t>
      </w:r>
    </w:p>
    <w:p>
      <w:r>
        <w:t xml:space="preserve">  - Port 80 (HTTP): SYN sent, confirming the scanning activity.</w:t>
      </w:r>
    </w:p>
    <w:p>
      <w:r>
        <w:t xml:space="preserve">  - Port 22 (SSH): SYN sent, showing active connections attempts.</w:t>
      </w:r>
    </w:p>
    <w:p>
      <w:r>
        <w:t>Service Version Responses: The analysis captured responses from the Metasploitable 2 system indicating the services running on the open ports. For example, packets identified during the HTTP connection attempts showed responses from Apache, further confirming the Nmap findings.</w:t>
      </w:r>
    </w:p>
    <w:p>
      <w:pPr>
        <w:pStyle w:val="Heading2"/>
      </w:pPr>
      <w:r>
        <w:t>4. Recommendations</w:t>
      </w:r>
    </w:p>
    <w:p>
      <w:r>
        <w:t>Based on the scan results, here are some basic recommendations:</w:t>
      </w:r>
    </w:p>
    <w:p>
      <w:r>
        <w:t>- FTP: Upgrade the vsFTPd version to a newer one or turn off the FTP service if it is not needed.</w:t>
      </w:r>
    </w:p>
    <w:p>
      <w:r>
        <w:t>- Telnet: Disable Telnet and use SSH instead for secure remote access.</w:t>
      </w:r>
    </w:p>
    <w:p>
      <w:r>
        <w:t>- SMTP: Update configurations to remove support for outdated security protocols.</w:t>
      </w:r>
    </w:p>
    <w:p>
      <w:r>
        <w:t>- HTTP: Implement input validation on web applications to prevent SQL injection.</w:t>
      </w:r>
    </w:p>
    <w:p>
      <w:r>
        <w:t xml:space="preserve">  Consider limiting access to the web server from untrusted sources to reduce the risk of denial-of-service attacks.</w:t>
      </w:r>
    </w:p>
    <w:p>
      <w:r>
        <w:t>- General Maintenance: Regularly update all software to the latest versions to patch known vulnerabilities.</w:t>
      </w:r>
    </w:p>
    <w:p>
      <w:pPr>
        <w:pStyle w:val="Heading2"/>
      </w:pPr>
      <w:r>
        <w:t>5. Final Thoughts</w:t>
      </w:r>
    </w:p>
    <w:p>
      <w:r>
        <w:t>This VAPT assessment highlights the importance of finding and fixing vulnerabilities in systems. By following the recommendations, organizations can better protect their systems from unauthorized access and potential data breaches. Understanding and addressing these vulnerabilities is crucial in maintaining a secure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