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5A556" w14:textId="77777777" w:rsidR="00D07C9D" w:rsidRDefault="00D07C9D" w:rsidP="00D07C9D">
      <w:pPr>
        <w:pStyle w:val="Default"/>
      </w:pPr>
    </w:p>
    <w:p w14:paraId="7E24829F" w14:textId="185947B9" w:rsidR="00D07C9D" w:rsidRPr="00864CD4" w:rsidRDefault="00D07C9D" w:rsidP="00D07C9D">
      <w:pPr>
        <w:pStyle w:val="Default"/>
        <w:rPr>
          <w:b/>
          <w:bCs/>
          <w:sz w:val="32"/>
          <w:szCs w:val="32"/>
          <w:u w:val="single"/>
        </w:rPr>
      </w:pPr>
      <w:r>
        <w:t xml:space="preserve"> </w:t>
      </w:r>
      <w:r w:rsidRPr="00864CD4">
        <w:rPr>
          <w:b/>
          <w:bCs/>
          <w:sz w:val="32"/>
          <w:szCs w:val="32"/>
          <w:u w:val="single"/>
        </w:rPr>
        <w:t xml:space="preserve">Assignment-based Subjective Questions </w:t>
      </w:r>
    </w:p>
    <w:p w14:paraId="34214C5D" w14:textId="77777777" w:rsidR="00864CD4" w:rsidRDefault="00864CD4" w:rsidP="00D07C9D">
      <w:pPr>
        <w:pStyle w:val="Default"/>
        <w:rPr>
          <w:sz w:val="32"/>
          <w:szCs w:val="32"/>
        </w:rPr>
      </w:pPr>
    </w:p>
    <w:p w14:paraId="59B3F84F" w14:textId="0526434B" w:rsidR="00D07C9D" w:rsidRPr="00A2787C" w:rsidRDefault="00D07C9D" w:rsidP="00D07C9D">
      <w:pPr>
        <w:pStyle w:val="Default"/>
        <w:numPr>
          <w:ilvl w:val="0"/>
          <w:numId w:val="1"/>
        </w:numPr>
        <w:spacing w:after="39"/>
        <w:rPr>
          <w:b/>
          <w:bCs/>
          <w:color w:val="FF0000"/>
        </w:rPr>
      </w:pPr>
      <w:r w:rsidRPr="00A2787C">
        <w:rPr>
          <w:b/>
          <w:bCs/>
          <w:color w:val="FF0000"/>
        </w:rPr>
        <w:t xml:space="preserve">From your analysis of the categorical variables from the dataset, what could you infer about their effect on the dependent variable? </w:t>
      </w:r>
    </w:p>
    <w:p w14:paraId="02B1184E" w14:textId="77777777" w:rsidR="00A2787C" w:rsidRDefault="00A2787C" w:rsidP="00D07C9D">
      <w:pPr>
        <w:pStyle w:val="Default"/>
        <w:spacing w:after="39"/>
        <w:ind w:left="720"/>
        <w:rPr>
          <w:sz w:val="22"/>
          <w:szCs w:val="22"/>
        </w:rPr>
      </w:pPr>
    </w:p>
    <w:p w14:paraId="6BF4CF0A" w14:textId="13D31BA7" w:rsidR="00864CD4" w:rsidRDefault="00864CD4" w:rsidP="00864CD4">
      <w:pPr>
        <w:pStyle w:val="ListParagraph"/>
        <w:numPr>
          <w:ilvl w:val="0"/>
          <w:numId w:val="5"/>
        </w:numPr>
        <w:spacing w:line="360" w:lineRule="auto"/>
        <w:rPr>
          <w:rFonts w:ascii="Helvetica" w:hAnsi="Helvetica" w:cs="Helvetica"/>
          <w:color w:val="000000"/>
          <w:sz w:val="21"/>
          <w:szCs w:val="21"/>
          <w:shd w:val="clear" w:color="auto" w:fill="FFFFFF"/>
        </w:rPr>
      </w:pPr>
      <w:r w:rsidRPr="009A2ACD">
        <w:rPr>
          <w:rFonts w:ascii="Helvetica" w:hAnsi="Helvetica" w:cs="Helvetica"/>
          <w:color w:val="000000"/>
          <w:sz w:val="21"/>
          <w:szCs w:val="21"/>
          <w:shd w:val="clear" w:color="auto" w:fill="FFFFFF"/>
        </w:rPr>
        <w:t xml:space="preserve">Bike rentals are </w:t>
      </w:r>
      <w:r>
        <w:rPr>
          <w:rFonts w:ascii="Helvetica" w:hAnsi="Helvetica" w:cs="Helvetica"/>
          <w:color w:val="000000"/>
          <w:sz w:val="21"/>
          <w:szCs w:val="21"/>
          <w:shd w:val="clear" w:color="auto" w:fill="FFFFFF"/>
        </w:rPr>
        <w:t>higher</w:t>
      </w:r>
      <w:r w:rsidRPr="009A2ACD">
        <w:rPr>
          <w:rFonts w:ascii="Helvetica" w:hAnsi="Helvetica" w:cs="Helvetica"/>
          <w:color w:val="000000"/>
          <w:sz w:val="21"/>
          <w:szCs w:val="21"/>
          <w:shd w:val="clear" w:color="auto" w:fill="FFFFFF"/>
        </w:rPr>
        <w:t xml:space="preserve"> in fall season.</w:t>
      </w:r>
    </w:p>
    <w:p w14:paraId="29B7970A" w14:textId="19B0AB15" w:rsidR="00864CD4" w:rsidRDefault="00864CD4" w:rsidP="00864CD4">
      <w:pPr>
        <w:pStyle w:val="ListParagraph"/>
        <w:numPr>
          <w:ilvl w:val="0"/>
          <w:numId w:val="5"/>
        </w:numPr>
        <w:spacing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Bike rentals showing </w:t>
      </w:r>
      <w:r w:rsidRPr="009A2ACD">
        <w:rPr>
          <w:rFonts w:ascii="Helvetica" w:hAnsi="Helvetica" w:cs="Helvetica"/>
          <w:color w:val="000000"/>
          <w:sz w:val="21"/>
          <w:szCs w:val="21"/>
          <w:shd w:val="clear" w:color="auto" w:fill="FFFFFF"/>
        </w:rPr>
        <w:t>growth</w:t>
      </w:r>
      <w:r>
        <w:rPr>
          <w:rFonts w:ascii="Helvetica" w:hAnsi="Helvetica" w:cs="Helvetica"/>
          <w:color w:val="000000"/>
          <w:sz w:val="21"/>
          <w:szCs w:val="21"/>
          <w:shd w:val="clear" w:color="auto" w:fill="FFFFFF"/>
        </w:rPr>
        <w:t>.</w:t>
      </w:r>
      <w:r w:rsidRPr="009A2ACD">
        <w:rPr>
          <w:rFonts w:ascii="Helvetica" w:hAnsi="Helvetica" w:cs="Helvetica"/>
          <w:color w:val="000000"/>
          <w:sz w:val="21"/>
          <w:szCs w:val="21"/>
          <w:shd w:val="clear" w:color="auto" w:fill="FFFFFF"/>
        </w:rPr>
        <w:t xml:space="preserve"> </w:t>
      </w:r>
    </w:p>
    <w:p w14:paraId="032A1D66" w14:textId="4E7D8FA0" w:rsidR="00864CD4" w:rsidRDefault="00864CD4" w:rsidP="00864CD4">
      <w:pPr>
        <w:pStyle w:val="ListParagraph"/>
        <w:numPr>
          <w:ilvl w:val="0"/>
          <w:numId w:val="5"/>
        </w:numPr>
        <w:spacing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Bike rentals are similar in all days of the week</w:t>
      </w:r>
      <w:r w:rsidRPr="009A2ACD">
        <w:rPr>
          <w:rFonts w:ascii="Helvetica" w:hAnsi="Helvetica" w:cs="Helvetica"/>
          <w:color w:val="000000"/>
          <w:sz w:val="21"/>
          <w:szCs w:val="21"/>
          <w:shd w:val="clear" w:color="auto" w:fill="FFFFFF"/>
        </w:rPr>
        <w:t>.</w:t>
      </w:r>
    </w:p>
    <w:p w14:paraId="54A635EF" w14:textId="07700465" w:rsidR="00A2787C" w:rsidRDefault="00A2787C" w:rsidP="00D07C9D">
      <w:pPr>
        <w:pStyle w:val="Default"/>
        <w:spacing w:after="39"/>
        <w:ind w:left="720"/>
        <w:rPr>
          <w:sz w:val="22"/>
          <w:szCs w:val="22"/>
        </w:rPr>
      </w:pPr>
    </w:p>
    <w:p w14:paraId="6F653FC0" w14:textId="77777777" w:rsidR="00A2787C" w:rsidRPr="00A2787C" w:rsidRDefault="00A2787C" w:rsidP="00D07C9D">
      <w:pPr>
        <w:pStyle w:val="Default"/>
        <w:spacing w:after="39"/>
        <w:ind w:left="720"/>
        <w:rPr>
          <w:b/>
          <w:bCs/>
          <w:color w:val="FF0000"/>
        </w:rPr>
      </w:pPr>
    </w:p>
    <w:p w14:paraId="6849D3ED" w14:textId="3DF3E547" w:rsidR="00D07C9D" w:rsidRPr="00A2787C" w:rsidRDefault="00D07C9D" w:rsidP="00D07C9D">
      <w:pPr>
        <w:pStyle w:val="Default"/>
        <w:numPr>
          <w:ilvl w:val="0"/>
          <w:numId w:val="1"/>
        </w:numPr>
        <w:spacing w:after="39"/>
        <w:rPr>
          <w:b/>
          <w:bCs/>
          <w:color w:val="FF0000"/>
        </w:rPr>
      </w:pPr>
      <w:r w:rsidRPr="00A2787C">
        <w:rPr>
          <w:b/>
          <w:bCs/>
          <w:color w:val="FF0000"/>
        </w:rPr>
        <w:t xml:space="preserve">Why is it important to use </w:t>
      </w:r>
      <w:proofErr w:type="spellStart"/>
      <w:r w:rsidRPr="00A2787C">
        <w:rPr>
          <w:b/>
          <w:bCs/>
          <w:color w:val="FF0000"/>
        </w:rPr>
        <w:t>drop_first</w:t>
      </w:r>
      <w:proofErr w:type="spellEnd"/>
      <w:r w:rsidRPr="00A2787C">
        <w:rPr>
          <w:b/>
          <w:bCs/>
          <w:color w:val="FF0000"/>
        </w:rPr>
        <w:t xml:space="preserve">=True during dummy variable creation? </w:t>
      </w:r>
    </w:p>
    <w:p w14:paraId="40AD71B0" w14:textId="77777777" w:rsidR="00A2787C" w:rsidRDefault="00A2787C" w:rsidP="00D07C9D">
      <w:pPr>
        <w:pStyle w:val="ListParagraph"/>
      </w:pPr>
    </w:p>
    <w:p w14:paraId="7D4A1FDA" w14:textId="5CC088A8" w:rsidR="00D07C9D" w:rsidRDefault="00021C3E" w:rsidP="00D07C9D">
      <w:pPr>
        <w:pStyle w:val="ListParagraph"/>
      </w:pPr>
      <w:r>
        <w:t>N-1 dummy variables are sufficient for N levels of categorical variables.</w:t>
      </w:r>
    </w:p>
    <w:p w14:paraId="001D9A21" w14:textId="0AAEA268" w:rsidR="00A2787C" w:rsidRDefault="00A2787C" w:rsidP="00D07C9D">
      <w:pPr>
        <w:pStyle w:val="ListParagraph"/>
      </w:pPr>
    </w:p>
    <w:p w14:paraId="68992F05" w14:textId="77777777" w:rsidR="00A2787C" w:rsidRPr="00A2787C" w:rsidRDefault="00A2787C" w:rsidP="00D07C9D">
      <w:pPr>
        <w:pStyle w:val="ListParagraph"/>
        <w:rPr>
          <w:b/>
          <w:bCs/>
          <w:color w:val="FF0000"/>
          <w:sz w:val="24"/>
          <w:szCs w:val="24"/>
        </w:rPr>
      </w:pPr>
    </w:p>
    <w:p w14:paraId="73541425" w14:textId="711AFD8E" w:rsidR="00D07C9D" w:rsidRPr="00A2787C" w:rsidRDefault="00D07C9D" w:rsidP="00D07C9D">
      <w:pPr>
        <w:pStyle w:val="Default"/>
        <w:numPr>
          <w:ilvl w:val="0"/>
          <w:numId w:val="1"/>
        </w:numPr>
        <w:spacing w:after="39"/>
        <w:rPr>
          <w:b/>
          <w:bCs/>
          <w:color w:val="FF0000"/>
        </w:rPr>
      </w:pPr>
      <w:r w:rsidRPr="00A2787C">
        <w:rPr>
          <w:b/>
          <w:bCs/>
          <w:color w:val="FF0000"/>
        </w:rPr>
        <w:t xml:space="preserve">Looking at the pair-plot among the numerical variables, which one has the highest correlation with the target variable? </w:t>
      </w:r>
    </w:p>
    <w:p w14:paraId="337E3150" w14:textId="58EF358B" w:rsidR="00D07C9D" w:rsidRDefault="00D07C9D" w:rsidP="00D07C9D">
      <w:pPr>
        <w:pStyle w:val="ListParagraph"/>
        <w:rPr>
          <w:b/>
          <w:bCs/>
          <w:color w:val="FF0000"/>
          <w:sz w:val="24"/>
          <w:szCs w:val="24"/>
        </w:rPr>
      </w:pPr>
    </w:p>
    <w:p w14:paraId="6BE5EFB5" w14:textId="02ECC108" w:rsidR="00A2787C" w:rsidRPr="00A2787C" w:rsidRDefault="0060448A" w:rsidP="00D07C9D">
      <w:pPr>
        <w:pStyle w:val="ListParagraph"/>
        <w:rPr>
          <w:b/>
          <w:bCs/>
          <w:color w:val="FF0000"/>
          <w:sz w:val="24"/>
          <w:szCs w:val="24"/>
        </w:rPr>
      </w:pPr>
      <w:r>
        <w:t>Registered column has highest correlation.</w:t>
      </w:r>
    </w:p>
    <w:p w14:paraId="0C173362" w14:textId="77777777" w:rsidR="00D07C9D" w:rsidRPr="00A2787C" w:rsidRDefault="00D07C9D" w:rsidP="00D07C9D">
      <w:pPr>
        <w:pStyle w:val="Default"/>
        <w:spacing w:after="39"/>
        <w:ind w:left="720"/>
        <w:rPr>
          <w:b/>
          <w:bCs/>
          <w:color w:val="FF0000"/>
        </w:rPr>
      </w:pPr>
    </w:p>
    <w:p w14:paraId="7B95C29A" w14:textId="1339ED9A" w:rsidR="00D07C9D" w:rsidRPr="00A2787C" w:rsidRDefault="00D07C9D" w:rsidP="00D07C9D">
      <w:pPr>
        <w:pStyle w:val="Default"/>
        <w:numPr>
          <w:ilvl w:val="0"/>
          <w:numId w:val="1"/>
        </w:numPr>
        <w:spacing w:after="39"/>
        <w:rPr>
          <w:b/>
          <w:bCs/>
          <w:color w:val="FF0000"/>
        </w:rPr>
      </w:pPr>
      <w:r w:rsidRPr="00A2787C">
        <w:rPr>
          <w:b/>
          <w:bCs/>
          <w:color w:val="FF0000"/>
        </w:rPr>
        <w:t xml:space="preserve">How did you validate the assumptions of Linear Regression after building the model on the training set? </w:t>
      </w:r>
    </w:p>
    <w:p w14:paraId="6F85CC83" w14:textId="77777777" w:rsidR="00A2787C" w:rsidRDefault="00A2787C" w:rsidP="00D07C9D">
      <w:pPr>
        <w:pStyle w:val="Default"/>
        <w:spacing w:after="39"/>
        <w:ind w:left="720"/>
        <w:rPr>
          <w:sz w:val="22"/>
          <w:szCs w:val="22"/>
        </w:rPr>
      </w:pPr>
    </w:p>
    <w:p w14:paraId="0FE304C0" w14:textId="31119609" w:rsidR="00D07C9D" w:rsidRDefault="00920762" w:rsidP="00D07C9D">
      <w:pPr>
        <w:pStyle w:val="Default"/>
        <w:spacing w:after="39"/>
        <w:ind w:left="720"/>
        <w:rPr>
          <w:sz w:val="22"/>
          <w:szCs w:val="22"/>
        </w:rPr>
      </w:pPr>
      <w:r>
        <w:rPr>
          <w:sz w:val="22"/>
          <w:szCs w:val="22"/>
        </w:rPr>
        <w:t>By checking if p value is less than 5% and VIF is less than 5.</w:t>
      </w:r>
    </w:p>
    <w:p w14:paraId="58C5EFCE" w14:textId="77777777" w:rsidR="00A2787C" w:rsidRPr="00A2787C" w:rsidRDefault="00A2787C" w:rsidP="00D07C9D">
      <w:pPr>
        <w:pStyle w:val="Default"/>
        <w:spacing w:after="39"/>
        <w:ind w:left="720"/>
        <w:rPr>
          <w:b/>
          <w:bCs/>
          <w:color w:val="FF0000"/>
        </w:rPr>
      </w:pPr>
    </w:p>
    <w:p w14:paraId="3B579531" w14:textId="767585F7" w:rsidR="00D07C9D" w:rsidRPr="00A2787C" w:rsidRDefault="00D07C9D" w:rsidP="00D07C9D">
      <w:pPr>
        <w:pStyle w:val="Default"/>
        <w:numPr>
          <w:ilvl w:val="0"/>
          <w:numId w:val="1"/>
        </w:numPr>
        <w:rPr>
          <w:b/>
          <w:bCs/>
          <w:color w:val="FF0000"/>
        </w:rPr>
      </w:pPr>
      <w:r w:rsidRPr="00A2787C">
        <w:rPr>
          <w:b/>
          <w:bCs/>
          <w:color w:val="FF0000"/>
        </w:rPr>
        <w:t xml:space="preserve">Based on the final model, which are the top 3 features contributing significantly towards explaining the demand of the shared bikes? </w:t>
      </w:r>
    </w:p>
    <w:p w14:paraId="61A37DED" w14:textId="77777777" w:rsidR="00A2787C" w:rsidRDefault="00A2787C" w:rsidP="00D07C9D">
      <w:pPr>
        <w:pStyle w:val="Default"/>
        <w:ind w:left="720"/>
        <w:rPr>
          <w:sz w:val="22"/>
          <w:szCs w:val="22"/>
        </w:rPr>
      </w:pPr>
    </w:p>
    <w:p w14:paraId="46EFBEBF" w14:textId="2E07D4D0" w:rsidR="00D07C9D" w:rsidRDefault="00920762" w:rsidP="00D07C9D">
      <w:pPr>
        <w:pStyle w:val="Default"/>
        <w:ind w:left="720"/>
        <w:rPr>
          <w:sz w:val="22"/>
          <w:szCs w:val="22"/>
        </w:rPr>
      </w:pPr>
      <w:r>
        <w:rPr>
          <w:sz w:val="22"/>
          <w:szCs w:val="22"/>
        </w:rPr>
        <w:t xml:space="preserve">Temperature, </w:t>
      </w:r>
      <w:proofErr w:type="gramStart"/>
      <w:r>
        <w:rPr>
          <w:sz w:val="22"/>
          <w:szCs w:val="22"/>
        </w:rPr>
        <w:t>season</w:t>
      </w:r>
      <w:proofErr w:type="gramEnd"/>
      <w:r>
        <w:rPr>
          <w:sz w:val="22"/>
          <w:szCs w:val="22"/>
        </w:rPr>
        <w:t xml:space="preserve"> and weather.</w:t>
      </w:r>
    </w:p>
    <w:p w14:paraId="701F34B9" w14:textId="77777777" w:rsidR="00A2787C" w:rsidRDefault="00A2787C" w:rsidP="00D07C9D">
      <w:pPr>
        <w:pStyle w:val="Default"/>
        <w:ind w:left="720"/>
        <w:rPr>
          <w:sz w:val="22"/>
          <w:szCs w:val="22"/>
        </w:rPr>
      </w:pPr>
    </w:p>
    <w:p w14:paraId="2A034D66" w14:textId="69E274A9" w:rsidR="00A2787C" w:rsidRDefault="00A2787C">
      <w:pPr>
        <w:rPr>
          <w:rFonts w:ascii="Calibri" w:hAnsi="Calibri" w:cs="Calibri"/>
          <w:color w:val="000000"/>
        </w:rPr>
      </w:pPr>
      <w:r>
        <w:br w:type="page"/>
      </w:r>
    </w:p>
    <w:p w14:paraId="5BBCF84D" w14:textId="06741E87" w:rsidR="00D07C9D" w:rsidRPr="00A2787C" w:rsidRDefault="00D07C9D" w:rsidP="00D07C9D">
      <w:pPr>
        <w:pStyle w:val="Default"/>
        <w:rPr>
          <w:b/>
          <w:bCs/>
          <w:sz w:val="32"/>
          <w:szCs w:val="32"/>
          <w:u w:val="single"/>
        </w:rPr>
      </w:pPr>
      <w:r w:rsidRPr="00A2787C">
        <w:rPr>
          <w:b/>
          <w:bCs/>
          <w:sz w:val="32"/>
          <w:szCs w:val="32"/>
          <w:u w:val="single"/>
        </w:rPr>
        <w:lastRenderedPageBreak/>
        <w:t xml:space="preserve">General Subjective Questions </w:t>
      </w:r>
    </w:p>
    <w:p w14:paraId="2FC3C29D" w14:textId="77777777" w:rsidR="00A2787C" w:rsidRDefault="00A2787C" w:rsidP="00D07C9D">
      <w:pPr>
        <w:pStyle w:val="Default"/>
        <w:rPr>
          <w:sz w:val="32"/>
          <w:szCs w:val="32"/>
        </w:rPr>
      </w:pPr>
    </w:p>
    <w:p w14:paraId="7B8E8F4A" w14:textId="1320C7CF" w:rsidR="00D07C9D" w:rsidRPr="00A2787C" w:rsidRDefault="00D07C9D" w:rsidP="00D07C9D">
      <w:pPr>
        <w:pStyle w:val="Default"/>
        <w:numPr>
          <w:ilvl w:val="0"/>
          <w:numId w:val="2"/>
        </w:numPr>
        <w:spacing w:after="37"/>
        <w:rPr>
          <w:b/>
          <w:bCs/>
          <w:color w:val="FF0000"/>
        </w:rPr>
      </w:pPr>
      <w:r w:rsidRPr="00A2787C">
        <w:rPr>
          <w:b/>
          <w:bCs/>
          <w:color w:val="FF0000"/>
        </w:rPr>
        <w:t xml:space="preserve">Explain the linear regression algorithm in detail. </w:t>
      </w:r>
    </w:p>
    <w:p w14:paraId="6B9E0BD7" w14:textId="77777777" w:rsidR="00D07C9D" w:rsidRDefault="00D07C9D" w:rsidP="00D07C9D">
      <w:pPr>
        <w:pStyle w:val="Default"/>
        <w:spacing w:after="37"/>
        <w:ind w:left="720"/>
        <w:rPr>
          <w:sz w:val="22"/>
          <w:szCs w:val="22"/>
        </w:rPr>
      </w:pPr>
    </w:p>
    <w:p w14:paraId="78E65FC6" w14:textId="77777777" w:rsidR="00D07C9D" w:rsidRPr="00D07C9D" w:rsidRDefault="00D07C9D" w:rsidP="00A2787C">
      <w:pPr>
        <w:pStyle w:val="Default"/>
        <w:spacing w:after="37"/>
        <w:ind w:left="720"/>
        <w:rPr>
          <w:sz w:val="22"/>
          <w:szCs w:val="22"/>
        </w:rPr>
      </w:pPr>
      <w:r w:rsidRPr="00D07C9D">
        <w:rPr>
          <w:sz w:val="22"/>
          <w:szCs w:val="22"/>
        </w:rPr>
        <w:t>Linear regression is one of the very basic forms of machine learning where we train a model to predict the behaviour of your data based on some variables. In the case of linear regression as you can see the name suggests linear that means the two variables which are on the x-axis and y-axis should be linearly correlated.</w:t>
      </w:r>
    </w:p>
    <w:p w14:paraId="38F52D8F" w14:textId="77777777" w:rsidR="00D07C9D" w:rsidRPr="00D07C9D" w:rsidRDefault="00D07C9D" w:rsidP="00A2787C">
      <w:pPr>
        <w:pStyle w:val="Default"/>
        <w:spacing w:after="37"/>
        <w:ind w:left="720"/>
        <w:rPr>
          <w:sz w:val="22"/>
          <w:szCs w:val="22"/>
        </w:rPr>
      </w:pPr>
    </w:p>
    <w:p w14:paraId="0078DA46" w14:textId="77777777" w:rsidR="00D07C9D" w:rsidRPr="00D07C9D" w:rsidRDefault="00D07C9D" w:rsidP="00A2787C">
      <w:pPr>
        <w:pStyle w:val="Default"/>
        <w:spacing w:after="37"/>
        <w:ind w:left="720"/>
        <w:rPr>
          <w:sz w:val="22"/>
          <w:szCs w:val="22"/>
        </w:rPr>
      </w:pPr>
      <w:r w:rsidRPr="00D07C9D">
        <w:rPr>
          <w:sz w:val="22"/>
          <w:szCs w:val="22"/>
        </w:rPr>
        <w:t>Linear regression is used to predict a quantitative response Y from the predictor variable X.</w:t>
      </w:r>
    </w:p>
    <w:p w14:paraId="375A58B7" w14:textId="77777777" w:rsidR="00D07C9D" w:rsidRPr="00D07C9D" w:rsidRDefault="00D07C9D" w:rsidP="00A2787C">
      <w:pPr>
        <w:pStyle w:val="Default"/>
        <w:spacing w:after="37"/>
        <w:ind w:left="720"/>
        <w:rPr>
          <w:sz w:val="22"/>
          <w:szCs w:val="22"/>
        </w:rPr>
      </w:pPr>
    </w:p>
    <w:p w14:paraId="200A418B" w14:textId="77777777" w:rsidR="00D07C9D" w:rsidRPr="00D07C9D" w:rsidRDefault="00D07C9D" w:rsidP="00A2787C">
      <w:pPr>
        <w:pStyle w:val="Default"/>
        <w:spacing w:after="37"/>
        <w:ind w:left="720"/>
        <w:rPr>
          <w:sz w:val="22"/>
          <w:szCs w:val="22"/>
        </w:rPr>
      </w:pPr>
      <w:r w:rsidRPr="00D07C9D">
        <w:rPr>
          <w:sz w:val="22"/>
          <w:szCs w:val="22"/>
        </w:rPr>
        <w:t>Mathematically, we can write a linear regression equation as:</w:t>
      </w:r>
    </w:p>
    <w:p w14:paraId="4481475D" w14:textId="5D279660" w:rsidR="00D07C9D" w:rsidRPr="00D07C9D" w:rsidRDefault="003954B1" w:rsidP="00A2787C">
      <w:pPr>
        <w:pStyle w:val="Default"/>
        <w:spacing w:after="37"/>
        <w:ind w:left="720"/>
        <w:rPr>
          <w:sz w:val="22"/>
          <w:szCs w:val="22"/>
        </w:rPr>
      </w:pPr>
      <w:r>
        <w:rPr>
          <w:sz w:val="22"/>
          <w:szCs w:val="22"/>
        </w:rPr>
        <w:tab/>
      </w:r>
      <w:r>
        <w:rPr>
          <w:sz w:val="22"/>
          <w:szCs w:val="22"/>
        </w:rPr>
        <w:tab/>
        <w:t>Y = a +</w:t>
      </w:r>
      <w:proofErr w:type="spellStart"/>
      <w:r>
        <w:rPr>
          <w:sz w:val="22"/>
          <w:szCs w:val="22"/>
        </w:rPr>
        <w:t>bx</w:t>
      </w:r>
      <w:proofErr w:type="spellEnd"/>
    </w:p>
    <w:p w14:paraId="228D4532" w14:textId="77777777" w:rsidR="00D07C9D" w:rsidRPr="00D07C9D" w:rsidRDefault="00D07C9D" w:rsidP="00A2787C">
      <w:pPr>
        <w:pStyle w:val="Default"/>
        <w:spacing w:after="37"/>
        <w:ind w:left="720" w:firstLine="720"/>
        <w:rPr>
          <w:sz w:val="22"/>
          <w:szCs w:val="22"/>
        </w:rPr>
      </w:pPr>
      <w:r w:rsidRPr="00D07C9D">
        <w:rPr>
          <w:sz w:val="22"/>
          <w:szCs w:val="22"/>
        </w:rPr>
        <w:t xml:space="preserve">Where a and b given by the formulas: </w:t>
      </w:r>
    </w:p>
    <w:p w14:paraId="20A44989" w14:textId="77777777" w:rsidR="00D07C9D" w:rsidRPr="00D07C9D" w:rsidRDefault="00D07C9D" w:rsidP="00A2787C">
      <w:pPr>
        <w:pStyle w:val="Default"/>
        <w:spacing w:after="37"/>
        <w:ind w:left="720"/>
        <w:rPr>
          <w:sz w:val="22"/>
          <w:szCs w:val="22"/>
        </w:rPr>
      </w:pPr>
    </w:p>
    <w:p w14:paraId="49AA0195" w14:textId="52C0BA0A" w:rsidR="00D07C9D" w:rsidRDefault="00D07C9D" w:rsidP="00A2787C">
      <w:pPr>
        <w:pStyle w:val="Default"/>
        <w:spacing w:after="37"/>
        <w:ind w:left="720" w:firstLine="720"/>
        <w:rPr>
          <w:sz w:val="22"/>
          <w:szCs w:val="22"/>
        </w:rPr>
      </w:pPr>
      <w:r w:rsidRPr="00D07C9D">
        <w:rPr>
          <w:sz w:val="22"/>
          <w:szCs w:val="22"/>
        </w:rPr>
        <w:t>Here, x and y are two variables on the regression line.</w:t>
      </w:r>
    </w:p>
    <w:p w14:paraId="46ADF151" w14:textId="3A027EA1" w:rsidR="003954B1" w:rsidRPr="00D07C9D" w:rsidRDefault="003954B1" w:rsidP="00A2787C">
      <w:pPr>
        <w:pStyle w:val="Default"/>
        <w:spacing w:after="37"/>
        <w:ind w:left="720" w:firstLine="720"/>
        <w:rPr>
          <w:sz w:val="22"/>
          <w:szCs w:val="22"/>
        </w:rPr>
      </w:pPr>
      <w:r>
        <w:rPr>
          <w:sz w:val="22"/>
          <w:szCs w:val="22"/>
        </w:rPr>
        <w:tab/>
      </w:r>
      <w:r>
        <w:rPr>
          <w:noProof/>
          <w:sz w:val="22"/>
          <w:szCs w:val="22"/>
        </w:rPr>
        <w:drawing>
          <wp:inline distT="0" distB="0" distL="0" distR="0" wp14:anchorId="55B88CE1" wp14:editId="05842816">
            <wp:extent cx="31432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1285875"/>
                    </a:xfrm>
                    <a:prstGeom prst="rect">
                      <a:avLst/>
                    </a:prstGeom>
                    <a:noFill/>
                    <a:ln>
                      <a:noFill/>
                    </a:ln>
                  </pic:spPr>
                </pic:pic>
              </a:graphicData>
            </a:graphic>
          </wp:inline>
        </w:drawing>
      </w:r>
    </w:p>
    <w:p w14:paraId="1A0B7B76" w14:textId="77777777" w:rsidR="00D07C9D" w:rsidRPr="00D07C9D" w:rsidRDefault="00D07C9D" w:rsidP="00A2787C">
      <w:pPr>
        <w:pStyle w:val="Default"/>
        <w:spacing w:after="37"/>
        <w:ind w:left="720"/>
        <w:rPr>
          <w:sz w:val="22"/>
          <w:szCs w:val="22"/>
        </w:rPr>
      </w:pPr>
    </w:p>
    <w:p w14:paraId="458C1889" w14:textId="77777777" w:rsidR="00D07C9D" w:rsidRPr="00D07C9D" w:rsidRDefault="00D07C9D" w:rsidP="00A2787C">
      <w:pPr>
        <w:pStyle w:val="Default"/>
        <w:spacing w:after="37"/>
        <w:ind w:left="720" w:firstLine="720"/>
        <w:rPr>
          <w:sz w:val="22"/>
          <w:szCs w:val="22"/>
        </w:rPr>
      </w:pPr>
      <w:r w:rsidRPr="00D07C9D">
        <w:rPr>
          <w:sz w:val="22"/>
          <w:szCs w:val="22"/>
        </w:rPr>
        <w:t>b = Slope of the line.</w:t>
      </w:r>
    </w:p>
    <w:p w14:paraId="2A96223A" w14:textId="77777777" w:rsidR="00D07C9D" w:rsidRPr="00D07C9D" w:rsidRDefault="00D07C9D" w:rsidP="00A2787C">
      <w:pPr>
        <w:pStyle w:val="Default"/>
        <w:spacing w:after="37"/>
        <w:ind w:left="720"/>
        <w:rPr>
          <w:sz w:val="22"/>
          <w:szCs w:val="22"/>
        </w:rPr>
      </w:pPr>
    </w:p>
    <w:p w14:paraId="5CABD878" w14:textId="77777777" w:rsidR="00D07C9D" w:rsidRPr="00D07C9D" w:rsidRDefault="00D07C9D" w:rsidP="00A2787C">
      <w:pPr>
        <w:pStyle w:val="Default"/>
        <w:spacing w:after="37"/>
        <w:ind w:left="720" w:firstLine="720"/>
        <w:rPr>
          <w:sz w:val="22"/>
          <w:szCs w:val="22"/>
        </w:rPr>
      </w:pPr>
      <w:r w:rsidRPr="00D07C9D">
        <w:rPr>
          <w:sz w:val="22"/>
          <w:szCs w:val="22"/>
        </w:rPr>
        <w:t>a = y-intercept of the line.</w:t>
      </w:r>
    </w:p>
    <w:p w14:paraId="479C65C9" w14:textId="77777777" w:rsidR="00D07C9D" w:rsidRPr="00D07C9D" w:rsidRDefault="00D07C9D" w:rsidP="00A2787C">
      <w:pPr>
        <w:pStyle w:val="Default"/>
        <w:spacing w:after="37"/>
        <w:ind w:left="720"/>
        <w:rPr>
          <w:sz w:val="22"/>
          <w:szCs w:val="22"/>
        </w:rPr>
      </w:pPr>
    </w:p>
    <w:p w14:paraId="55F9A2F7" w14:textId="77777777" w:rsidR="00D07C9D" w:rsidRPr="00D07C9D" w:rsidRDefault="00D07C9D" w:rsidP="00A2787C">
      <w:pPr>
        <w:pStyle w:val="Default"/>
        <w:spacing w:after="37"/>
        <w:ind w:left="720" w:firstLine="720"/>
        <w:rPr>
          <w:sz w:val="22"/>
          <w:szCs w:val="22"/>
        </w:rPr>
      </w:pPr>
      <w:r w:rsidRPr="00D07C9D">
        <w:rPr>
          <w:sz w:val="22"/>
          <w:szCs w:val="22"/>
        </w:rPr>
        <w:t>x = Independent variable from dataset</w:t>
      </w:r>
    </w:p>
    <w:p w14:paraId="64EDBA7D" w14:textId="77777777" w:rsidR="00D07C9D" w:rsidRPr="00D07C9D" w:rsidRDefault="00D07C9D" w:rsidP="00A2787C">
      <w:pPr>
        <w:pStyle w:val="Default"/>
        <w:spacing w:after="37"/>
        <w:ind w:left="720"/>
        <w:rPr>
          <w:sz w:val="22"/>
          <w:szCs w:val="22"/>
        </w:rPr>
      </w:pPr>
    </w:p>
    <w:p w14:paraId="78F0DB47" w14:textId="4CC5353E" w:rsidR="00D07C9D" w:rsidRDefault="00D07C9D" w:rsidP="00A2787C">
      <w:pPr>
        <w:pStyle w:val="Default"/>
        <w:spacing w:after="37"/>
        <w:ind w:left="720" w:firstLine="720"/>
        <w:rPr>
          <w:sz w:val="22"/>
          <w:szCs w:val="22"/>
        </w:rPr>
      </w:pPr>
      <w:r w:rsidRPr="00D07C9D">
        <w:rPr>
          <w:sz w:val="22"/>
          <w:szCs w:val="22"/>
        </w:rPr>
        <w:t>y = Dependent variable from dataset</w:t>
      </w:r>
    </w:p>
    <w:p w14:paraId="44987C37" w14:textId="7C3630D2" w:rsidR="003954B1" w:rsidRDefault="003954B1" w:rsidP="003954B1">
      <w:pPr>
        <w:pStyle w:val="Default"/>
        <w:spacing w:after="37"/>
        <w:ind w:left="1440"/>
        <w:rPr>
          <w:sz w:val="22"/>
          <w:szCs w:val="22"/>
        </w:rPr>
      </w:pPr>
    </w:p>
    <w:p w14:paraId="45FBD9E1" w14:textId="7C6A9B9F" w:rsidR="00A2787C" w:rsidRDefault="00A2787C" w:rsidP="003954B1">
      <w:pPr>
        <w:pStyle w:val="Default"/>
        <w:spacing w:after="37"/>
        <w:ind w:left="1440"/>
        <w:rPr>
          <w:sz w:val="22"/>
          <w:szCs w:val="22"/>
        </w:rPr>
      </w:pPr>
    </w:p>
    <w:p w14:paraId="20E118C7" w14:textId="77777777" w:rsidR="002446C2" w:rsidRDefault="002446C2" w:rsidP="003954B1">
      <w:pPr>
        <w:pStyle w:val="Default"/>
        <w:spacing w:after="37"/>
        <w:ind w:left="1440"/>
        <w:rPr>
          <w:sz w:val="22"/>
          <w:szCs w:val="22"/>
        </w:rPr>
      </w:pPr>
    </w:p>
    <w:p w14:paraId="271C0A9D" w14:textId="636A6761" w:rsidR="00D07C9D" w:rsidRDefault="00D07C9D" w:rsidP="00D07C9D">
      <w:pPr>
        <w:pStyle w:val="Default"/>
        <w:numPr>
          <w:ilvl w:val="0"/>
          <w:numId w:val="2"/>
        </w:numPr>
        <w:spacing w:after="37"/>
        <w:rPr>
          <w:b/>
          <w:bCs/>
          <w:sz w:val="22"/>
          <w:szCs w:val="22"/>
        </w:rPr>
      </w:pPr>
      <w:r w:rsidRPr="00A2787C">
        <w:rPr>
          <w:b/>
          <w:bCs/>
          <w:color w:val="FF0000"/>
        </w:rPr>
        <w:t xml:space="preserve">Explain the Anscombe’s quartet in detail. </w:t>
      </w:r>
    </w:p>
    <w:p w14:paraId="040CDAE5" w14:textId="77777777" w:rsidR="00A2787C" w:rsidRPr="00A2787C" w:rsidRDefault="00A2787C" w:rsidP="00A2787C">
      <w:pPr>
        <w:pStyle w:val="Default"/>
        <w:spacing w:after="37"/>
        <w:ind w:left="720"/>
        <w:rPr>
          <w:b/>
          <w:bCs/>
          <w:sz w:val="22"/>
          <w:szCs w:val="22"/>
        </w:rPr>
      </w:pPr>
    </w:p>
    <w:p w14:paraId="5DD1024C" w14:textId="4ADB9F9A" w:rsidR="00D07C9D" w:rsidRDefault="00CA5DC2" w:rsidP="00A2787C">
      <w:pPr>
        <w:pStyle w:val="Default"/>
        <w:spacing w:after="37"/>
        <w:ind w:left="720"/>
        <w:rPr>
          <w:sz w:val="22"/>
          <w:szCs w:val="22"/>
        </w:rPr>
      </w:pPr>
      <w:r w:rsidRPr="00CA5DC2">
        <w:rPr>
          <w:sz w:val="22"/>
          <w:szCs w:val="22"/>
        </w:rPr>
        <w:t xml:space="preserve">Anscombe's quartet comprises four data sets that have nearly identical simple descriptive </w:t>
      </w:r>
      <w:proofErr w:type="gramStart"/>
      <w:r w:rsidRPr="00CA5DC2">
        <w:rPr>
          <w:sz w:val="22"/>
          <w:szCs w:val="22"/>
        </w:rPr>
        <w:t>statistics, yet</w:t>
      </w:r>
      <w:proofErr w:type="gramEnd"/>
      <w:r w:rsidRPr="00CA5DC2">
        <w:rPr>
          <w:sz w:val="22"/>
          <w:szCs w:val="22"/>
        </w:rPr>
        <w:t xml:space="preserve"> have very different distributions and appear very different when graphed. Each dataset consists of eleven (</w:t>
      </w:r>
      <w:proofErr w:type="spellStart"/>
      <w:proofErr w:type="gramStart"/>
      <w:r w:rsidRPr="00CA5DC2">
        <w:rPr>
          <w:sz w:val="22"/>
          <w:szCs w:val="22"/>
        </w:rPr>
        <w:t>x,y</w:t>
      </w:r>
      <w:proofErr w:type="spellEnd"/>
      <w:proofErr w:type="gramEnd"/>
      <w:r w:rsidRPr="00CA5DC2">
        <w:rPr>
          <w:sz w:val="22"/>
          <w:szCs w:val="22"/>
        </w:rPr>
        <w:t>) points.</w:t>
      </w:r>
    </w:p>
    <w:p w14:paraId="6686A10C" w14:textId="55DD3BD9" w:rsidR="00CA5DC2" w:rsidRDefault="00CA5DC2" w:rsidP="00A2787C">
      <w:pPr>
        <w:pStyle w:val="Default"/>
        <w:spacing w:after="37"/>
        <w:ind w:left="720"/>
        <w:rPr>
          <w:sz w:val="22"/>
          <w:szCs w:val="22"/>
        </w:rPr>
      </w:pPr>
    </w:p>
    <w:p w14:paraId="234DE2A7" w14:textId="741191EC" w:rsidR="00CA5DC2" w:rsidRPr="00CA5DC2" w:rsidRDefault="00CA5DC2" w:rsidP="00A2787C">
      <w:pPr>
        <w:pStyle w:val="Default"/>
        <w:spacing w:after="37"/>
        <w:ind w:left="720"/>
        <w:rPr>
          <w:b/>
          <w:bCs/>
          <w:sz w:val="22"/>
          <w:szCs w:val="22"/>
        </w:rPr>
      </w:pPr>
      <w:r w:rsidRPr="00CA5DC2">
        <w:rPr>
          <w:b/>
          <w:bCs/>
          <w:sz w:val="22"/>
          <w:szCs w:val="22"/>
        </w:rPr>
        <w:t>Data</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436"/>
        <w:gridCol w:w="1815"/>
        <w:gridCol w:w="2759"/>
      </w:tblGrid>
      <w:tr w:rsidR="00CA5DC2" w:rsidRPr="00CA5DC2" w14:paraId="035E1F87"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75007F"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Property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A0EA12"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4085E9"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Accuracy</w:t>
            </w:r>
          </w:p>
        </w:tc>
      </w:tr>
      <w:tr w:rsidR="00CA5DC2" w:rsidRPr="00CA5DC2" w14:paraId="40797861"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C3663"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hyperlink r:id="rId6" w:tooltip="Mean" w:history="1">
              <w:r w:rsidRPr="00CA5DC2">
                <w:rPr>
                  <w:rFonts w:ascii="Arial" w:eastAsia="Times New Roman" w:hAnsi="Arial" w:cs="Arial"/>
                  <w:color w:val="0B0080"/>
                  <w:sz w:val="21"/>
                  <w:szCs w:val="21"/>
                  <w:u w:val="single"/>
                  <w:lang w:eastAsia="en-IN"/>
                </w:rPr>
                <w:t>Mean</w:t>
              </w:r>
            </w:hyperlink>
            <w:r w:rsidRPr="00CA5DC2">
              <w:rPr>
                <w:rFonts w:ascii="Arial" w:eastAsia="Times New Roman" w:hAnsi="Arial" w:cs="Arial"/>
                <w:color w:val="202122"/>
                <w:sz w:val="21"/>
                <w:szCs w:val="21"/>
                <w:lang w:eastAsia="en-IN"/>
              </w:rPr>
              <w:t> of </w:t>
            </w:r>
            <w:r w:rsidRPr="00CA5DC2">
              <w:rPr>
                <w:rFonts w:ascii="Arial" w:eastAsia="Times New Roman" w:hAnsi="Arial" w:cs="Arial"/>
                <w:i/>
                <w:iCs/>
                <w:color w:val="202122"/>
                <w:sz w:val="21"/>
                <w:szCs w:val="21"/>
                <w:lang w:eastAsia="en-IN"/>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F6496"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28232"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exact</w:t>
            </w:r>
          </w:p>
        </w:tc>
      </w:tr>
      <w:tr w:rsidR="00CA5DC2" w:rsidRPr="00CA5DC2" w14:paraId="2B133052"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BEE45" w14:textId="658130DB"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Sample </w:t>
            </w:r>
            <w:hyperlink r:id="rId7" w:tooltip="Variance" w:history="1">
              <w:r w:rsidRPr="00CA5DC2">
                <w:rPr>
                  <w:rFonts w:ascii="Arial" w:eastAsia="Times New Roman" w:hAnsi="Arial" w:cs="Arial"/>
                  <w:color w:val="0B0080"/>
                  <w:sz w:val="21"/>
                  <w:szCs w:val="21"/>
                  <w:u w:val="single"/>
                  <w:lang w:eastAsia="en-IN"/>
                </w:rPr>
                <w:t>variance</w:t>
              </w:r>
            </w:hyperlink>
            <w:r w:rsidRPr="00CA5DC2">
              <w:rPr>
                <w:rFonts w:ascii="Arial" w:eastAsia="Times New Roman" w:hAnsi="Arial" w:cs="Arial"/>
                <w:color w:val="202122"/>
                <w:sz w:val="21"/>
                <w:szCs w:val="21"/>
                <w:lang w:eastAsia="en-IN"/>
              </w:rPr>
              <w:t> of </w:t>
            </w:r>
            <w:proofErr w:type="gramStart"/>
            <w:r w:rsidRPr="00CA5DC2">
              <w:rPr>
                <w:rFonts w:ascii="Arial" w:eastAsia="Times New Roman" w:hAnsi="Arial" w:cs="Arial"/>
                <w:i/>
                <w:iCs/>
                <w:color w:val="202122"/>
                <w:sz w:val="21"/>
                <w:szCs w:val="21"/>
                <w:lang w:eastAsia="en-IN"/>
              </w:rPr>
              <w:t>x</w:t>
            </w:r>
            <w:r w:rsidRPr="00CA5DC2">
              <w:rPr>
                <w:rFonts w:ascii="Arial" w:eastAsia="Times New Roman" w:hAnsi="Arial" w:cs="Arial"/>
                <w:color w:val="202122"/>
                <w:sz w:val="21"/>
                <w:szCs w:val="21"/>
                <w:lang w:eastAsia="en-IN"/>
              </w:rPr>
              <w:t> :</w:t>
            </w:r>
            <w:proofErr w:type="gramEnd"/>
            <w:r w:rsidRPr="00CA5DC2">
              <w:rPr>
                <w:rFonts w:ascii="Arial" w:eastAsia="Times New Roman" w:hAnsi="Arial" w:cs="Arial"/>
                <w:color w:val="202122"/>
                <w:sz w:val="21"/>
                <w:szCs w:val="21"/>
                <w:lang w:eastAsia="en-IN"/>
              </w:rPr>
              <w:t xml:space="preserve"> </w:t>
            </w:r>
            <w:proofErr w:type="spellStart"/>
            <w:r w:rsidRPr="00CA5DC2">
              <w:rPr>
                <w:rFonts w:ascii="Arial" w:eastAsia="Times New Roman" w:hAnsi="Arial" w:cs="Arial"/>
                <w:color w:val="202122"/>
                <w:sz w:val="21"/>
                <w:szCs w:val="21"/>
                <w:lang w:eastAsia="en-IN"/>
              </w:rPr>
              <w:t>s</w:t>
            </w:r>
            <w:r w:rsidRPr="00CA5DC2">
              <w:rPr>
                <w:rFonts w:ascii="Arial" w:eastAsia="Times New Roman" w:hAnsi="Arial" w:cs="Arial"/>
                <w:color w:val="202122"/>
                <w:sz w:val="17"/>
                <w:szCs w:val="17"/>
                <w:vertAlign w:val="subscript"/>
                <w:lang w:eastAsia="en-IN"/>
              </w:rPr>
              <w:t>x</w:t>
            </w:r>
            <w:proofErr w:type="spellEnd"/>
            <w:r w:rsidRPr="00CA5DC2">
              <w:rPr>
                <w:rFonts w:ascii="Arial" w:eastAsia="Times New Roman" w:hAnsi="Arial" w:cs="Arial"/>
                <w:vanish/>
                <w:color w:val="202122"/>
                <w:sz w:val="25"/>
                <w:szCs w:val="25"/>
                <w:lang w:eastAsia="en-IN"/>
              </w:rPr>
              <w:t>{\displaystyle ^{2}}</w:t>
            </w:r>
            <w:r w:rsidRPr="00CA5DC2">
              <w:rPr>
                <w:rFonts w:ascii="Arial" w:eastAsia="Times New Roman" w:hAnsi="Arial" w:cs="Arial"/>
                <w:noProof/>
                <w:color w:val="202122"/>
                <w:sz w:val="21"/>
                <w:szCs w:val="21"/>
                <w:lang w:eastAsia="en-IN"/>
              </w:rPr>
              <mc:AlternateContent>
                <mc:Choice Requires="wps">
                  <w:drawing>
                    <wp:inline distT="0" distB="0" distL="0" distR="0" wp14:anchorId="2DB30528" wp14:editId="64427B4D">
                      <wp:extent cx="304800" cy="304800"/>
                      <wp:effectExtent l="0" t="0" r="0" b="0"/>
                      <wp:docPr id="6" name="Rectangle 6"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DCDC" id="Rectangle 6"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gfFVM9QEAANEDAAAOAAAAAAAAAAAAAAAAAC4CAABkcnMvZTJv&#10;RG9jLnhtbFBLAQItABQABgAIAAAAIQBMoOks2AAAAAMBAAAPAAAAAAAAAAAAAAAAAE8EAABkcnMv&#10;ZG93bnJldi54bWxQSwUGAAAAAAQABADzAAAAVA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0760D"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DB847"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exact</w:t>
            </w:r>
          </w:p>
        </w:tc>
      </w:tr>
      <w:tr w:rsidR="00CA5DC2" w:rsidRPr="00CA5DC2" w14:paraId="62EE7058"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179EE"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Mean of </w:t>
            </w:r>
            <w:r w:rsidRPr="00CA5DC2">
              <w:rPr>
                <w:rFonts w:ascii="Arial" w:eastAsia="Times New Roman" w:hAnsi="Arial" w:cs="Arial"/>
                <w:i/>
                <w:iCs/>
                <w:color w:val="202122"/>
                <w:sz w:val="21"/>
                <w:szCs w:val="21"/>
                <w:lang w:eastAsia="en-IN"/>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F6584"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672CA"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to 2 decimal places</w:t>
            </w:r>
          </w:p>
        </w:tc>
      </w:tr>
      <w:tr w:rsidR="00CA5DC2" w:rsidRPr="00CA5DC2" w14:paraId="6153D698"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8CC50" w14:textId="5CBBEE84"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Sample variance of </w:t>
            </w:r>
            <w:proofErr w:type="gramStart"/>
            <w:r w:rsidRPr="00CA5DC2">
              <w:rPr>
                <w:rFonts w:ascii="Arial" w:eastAsia="Times New Roman" w:hAnsi="Arial" w:cs="Arial"/>
                <w:i/>
                <w:iCs/>
                <w:color w:val="202122"/>
                <w:sz w:val="21"/>
                <w:szCs w:val="21"/>
                <w:lang w:eastAsia="en-IN"/>
              </w:rPr>
              <w:t>y</w:t>
            </w:r>
            <w:r w:rsidRPr="00CA5DC2">
              <w:rPr>
                <w:rFonts w:ascii="Arial" w:eastAsia="Times New Roman" w:hAnsi="Arial" w:cs="Arial"/>
                <w:color w:val="202122"/>
                <w:sz w:val="21"/>
                <w:szCs w:val="21"/>
                <w:lang w:eastAsia="en-IN"/>
              </w:rPr>
              <w:t> :</w:t>
            </w:r>
            <w:proofErr w:type="gramEnd"/>
            <w:r w:rsidRPr="00CA5DC2">
              <w:rPr>
                <w:rFonts w:ascii="Arial" w:eastAsia="Times New Roman" w:hAnsi="Arial" w:cs="Arial"/>
                <w:color w:val="202122"/>
                <w:sz w:val="21"/>
                <w:szCs w:val="21"/>
                <w:lang w:eastAsia="en-IN"/>
              </w:rPr>
              <w:t xml:space="preserve"> </w:t>
            </w:r>
            <w:proofErr w:type="spellStart"/>
            <w:r w:rsidRPr="00CA5DC2">
              <w:rPr>
                <w:rFonts w:ascii="Arial" w:eastAsia="Times New Roman" w:hAnsi="Arial" w:cs="Arial"/>
                <w:color w:val="202122"/>
                <w:sz w:val="21"/>
                <w:szCs w:val="21"/>
                <w:lang w:eastAsia="en-IN"/>
              </w:rPr>
              <w:t>s</w:t>
            </w:r>
            <w:r w:rsidRPr="00CA5DC2">
              <w:rPr>
                <w:rFonts w:ascii="Arial" w:eastAsia="Times New Roman" w:hAnsi="Arial" w:cs="Arial"/>
                <w:color w:val="202122"/>
                <w:sz w:val="17"/>
                <w:szCs w:val="17"/>
                <w:vertAlign w:val="subscript"/>
                <w:lang w:eastAsia="en-IN"/>
              </w:rPr>
              <w:t>y</w:t>
            </w:r>
            <w:proofErr w:type="spellEnd"/>
            <w:r w:rsidRPr="00CA5DC2">
              <w:rPr>
                <w:rFonts w:ascii="Arial" w:eastAsia="Times New Roman" w:hAnsi="Arial" w:cs="Arial"/>
                <w:vanish/>
                <w:color w:val="202122"/>
                <w:sz w:val="25"/>
                <w:szCs w:val="25"/>
                <w:lang w:eastAsia="en-IN"/>
              </w:rPr>
              <w:t>{\displaystyle ^{2}}</w:t>
            </w:r>
            <w:r w:rsidRPr="00CA5DC2">
              <w:rPr>
                <w:rFonts w:ascii="Arial" w:eastAsia="Times New Roman" w:hAnsi="Arial" w:cs="Arial"/>
                <w:noProof/>
                <w:color w:val="202122"/>
                <w:sz w:val="21"/>
                <w:szCs w:val="21"/>
                <w:lang w:eastAsia="en-IN"/>
              </w:rPr>
              <mc:AlternateContent>
                <mc:Choice Requires="wps">
                  <w:drawing>
                    <wp:inline distT="0" distB="0" distL="0" distR="0" wp14:anchorId="47D98E9F" wp14:editId="6E4EB67E">
                      <wp:extent cx="304800" cy="304800"/>
                      <wp:effectExtent l="0" t="0" r="0" b="0"/>
                      <wp:docPr id="5" name="Rectangle 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D6F99" id="Rectangle 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rKO/n9QEAANEDAAAOAAAAAAAAAAAAAAAAAC4CAABkcnMvZTJv&#10;RG9jLnhtbFBLAQItABQABgAIAAAAIQBMoOks2AAAAAMBAAAPAAAAAAAAAAAAAAAAAE8EAABkcnMv&#10;ZG93bnJldi54bWxQSwUGAAAAAAQABADzAAAAVA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30BEE"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4.125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D6E79"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±0.003</w:t>
            </w:r>
          </w:p>
        </w:tc>
      </w:tr>
      <w:tr w:rsidR="00CA5DC2" w:rsidRPr="00CA5DC2" w14:paraId="3594674D"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5C7FB9"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hyperlink r:id="rId8" w:tooltip="Correlation" w:history="1">
              <w:r w:rsidRPr="00CA5DC2">
                <w:rPr>
                  <w:rFonts w:ascii="Arial" w:eastAsia="Times New Roman" w:hAnsi="Arial" w:cs="Arial"/>
                  <w:color w:val="0B0080"/>
                  <w:sz w:val="21"/>
                  <w:szCs w:val="21"/>
                  <w:u w:val="single"/>
                  <w:lang w:eastAsia="en-IN"/>
                </w:rPr>
                <w:t>Correlation</w:t>
              </w:r>
            </w:hyperlink>
            <w:r w:rsidRPr="00CA5DC2">
              <w:rPr>
                <w:rFonts w:ascii="Arial" w:eastAsia="Times New Roman" w:hAnsi="Arial" w:cs="Arial"/>
                <w:color w:val="202122"/>
                <w:sz w:val="21"/>
                <w:szCs w:val="21"/>
                <w:lang w:eastAsia="en-IN"/>
              </w:rPr>
              <w:t> between </w:t>
            </w:r>
            <w:r w:rsidRPr="00CA5DC2">
              <w:rPr>
                <w:rFonts w:ascii="Arial" w:eastAsia="Times New Roman" w:hAnsi="Arial" w:cs="Arial"/>
                <w:i/>
                <w:iCs/>
                <w:color w:val="202122"/>
                <w:sz w:val="21"/>
                <w:szCs w:val="21"/>
                <w:lang w:eastAsia="en-IN"/>
              </w:rPr>
              <w:t>x</w:t>
            </w:r>
            <w:r w:rsidRPr="00CA5DC2">
              <w:rPr>
                <w:rFonts w:ascii="Arial" w:eastAsia="Times New Roman" w:hAnsi="Arial" w:cs="Arial"/>
                <w:color w:val="202122"/>
                <w:sz w:val="21"/>
                <w:szCs w:val="21"/>
                <w:lang w:eastAsia="en-IN"/>
              </w:rPr>
              <w:t> and </w:t>
            </w:r>
            <w:r w:rsidRPr="00CA5DC2">
              <w:rPr>
                <w:rFonts w:ascii="Arial" w:eastAsia="Times New Roman" w:hAnsi="Arial" w:cs="Arial"/>
                <w:i/>
                <w:iCs/>
                <w:color w:val="202122"/>
                <w:sz w:val="21"/>
                <w:szCs w:val="21"/>
                <w:lang w:eastAsia="en-IN"/>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CDBBC"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0.816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69AFA"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to 3 decimal places</w:t>
            </w:r>
          </w:p>
        </w:tc>
      </w:tr>
      <w:tr w:rsidR="00CA5DC2" w:rsidRPr="00CA5DC2" w14:paraId="300C1D1C"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BBFD4"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hyperlink r:id="rId9" w:tooltip="Linear regression" w:history="1">
              <w:r w:rsidRPr="00CA5DC2">
                <w:rPr>
                  <w:rFonts w:ascii="Arial" w:eastAsia="Times New Roman" w:hAnsi="Arial" w:cs="Arial"/>
                  <w:color w:val="0B0080"/>
                  <w:sz w:val="21"/>
                  <w:szCs w:val="21"/>
                  <w:u w:val="single"/>
                  <w:lang w:eastAsia="en-IN"/>
                </w:rPr>
                <w:t>Linear regression</w:t>
              </w:r>
            </w:hyperlink>
            <w:r w:rsidRPr="00CA5DC2">
              <w:rPr>
                <w:rFonts w:ascii="Arial" w:eastAsia="Times New Roman" w:hAnsi="Arial" w:cs="Arial"/>
                <w:color w:val="202122"/>
                <w:sz w:val="21"/>
                <w:szCs w:val="21"/>
                <w:lang w:eastAsia="en-IN"/>
              </w:rPr>
              <w:t> 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AED1A"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i/>
                <w:iCs/>
                <w:color w:val="202122"/>
                <w:sz w:val="21"/>
                <w:szCs w:val="21"/>
                <w:lang w:eastAsia="en-IN"/>
              </w:rPr>
              <w:t>y</w:t>
            </w:r>
            <w:r w:rsidRPr="00CA5DC2">
              <w:rPr>
                <w:rFonts w:ascii="Arial" w:eastAsia="Times New Roman" w:hAnsi="Arial" w:cs="Arial"/>
                <w:color w:val="202122"/>
                <w:sz w:val="21"/>
                <w:szCs w:val="21"/>
                <w:lang w:eastAsia="en-IN"/>
              </w:rPr>
              <w:t> = 3.00 + 0.500</w:t>
            </w:r>
            <w:r w:rsidRPr="00CA5DC2">
              <w:rPr>
                <w:rFonts w:ascii="Arial" w:eastAsia="Times New Roman" w:hAnsi="Arial" w:cs="Arial"/>
                <w:i/>
                <w:iCs/>
                <w:color w:val="202122"/>
                <w:sz w:val="21"/>
                <w:szCs w:val="21"/>
                <w:lang w:eastAsia="en-IN"/>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6C40D"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to 2 and 3 decimal places, respectively</w:t>
            </w:r>
          </w:p>
        </w:tc>
      </w:tr>
      <w:tr w:rsidR="00CA5DC2" w:rsidRPr="00CA5DC2" w14:paraId="65BB3BD8"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594B6" w14:textId="245BDEA1" w:rsidR="00CA5DC2" w:rsidRPr="00CA5DC2" w:rsidRDefault="00CA5DC2" w:rsidP="00CA5DC2">
            <w:pPr>
              <w:spacing w:before="240" w:after="240" w:line="240" w:lineRule="auto"/>
              <w:rPr>
                <w:rFonts w:ascii="Arial" w:eastAsia="Times New Roman" w:hAnsi="Arial" w:cs="Arial"/>
                <w:color w:val="202122"/>
                <w:sz w:val="21"/>
                <w:szCs w:val="21"/>
                <w:lang w:eastAsia="en-IN"/>
              </w:rPr>
            </w:pPr>
            <w:hyperlink r:id="rId10" w:tooltip="Coefficient of determination" w:history="1">
              <w:r w:rsidRPr="00CA5DC2">
                <w:rPr>
                  <w:rFonts w:ascii="Arial" w:eastAsia="Times New Roman" w:hAnsi="Arial" w:cs="Arial"/>
                  <w:color w:val="0B0080"/>
                  <w:sz w:val="21"/>
                  <w:szCs w:val="21"/>
                  <w:u w:val="single"/>
                  <w:lang w:eastAsia="en-IN"/>
                </w:rPr>
                <w:t>Coefficient of determination</w:t>
              </w:r>
            </w:hyperlink>
            <w:r w:rsidRPr="00CA5DC2">
              <w:rPr>
                <w:rFonts w:ascii="Arial" w:eastAsia="Times New Roman" w:hAnsi="Arial" w:cs="Arial"/>
                <w:color w:val="202122"/>
                <w:sz w:val="21"/>
                <w:szCs w:val="21"/>
                <w:lang w:eastAsia="en-IN"/>
              </w:rPr>
              <w:t xml:space="preserve"> of the linear </w:t>
            </w:r>
            <w:proofErr w:type="gramStart"/>
            <w:r w:rsidRPr="00CA5DC2">
              <w:rPr>
                <w:rFonts w:ascii="Arial" w:eastAsia="Times New Roman" w:hAnsi="Arial" w:cs="Arial"/>
                <w:color w:val="202122"/>
                <w:sz w:val="21"/>
                <w:szCs w:val="21"/>
                <w:lang w:eastAsia="en-IN"/>
              </w:rPr>
              <w:t>regression :</w:t>
            </w:r>
            <w:proofErr w:type="gramEnd"/>
            <w:r w:rsidRPr="00CA5DC2">
              <w:rPr>
                <w:rFonts w:ascii="Arial" w:eastAsia="Times New Roman" w:hAnsi="Arial" w:cs="Arial"/>
                <w:color w:val="202122"/>
                <w:sz w:val="21"/>
                <w:szCs w:val="21"/>
                <w:lang w:eastAsia="en-IN"/>
              </w:rPr>
              <w:t> </w:t>
            </w:r>
            <w:r w:rsidRPr="00CA5DC2">
              <w:rPr>
                <w:rFonts w:ascii="Arial" w:eastAsia="Times New Roman" w:hAnsi="Arial" w:cs="Arial"/>
                <w:vanish/>
                <w:color w:val="202122"/>
                <w:sz w:val="25"/>
                <w:szCs w:val="25"/>
                <w:lang w:eastAsia="en-IN"/>
              </w:rPr>
              <w:t>{\displaystyle R^{2}}</w:t>
            </w:r>
            <w:r w:rsidRPr="00CA5DC2">
              <w:rPr>
                <w:rFonts w:ascii="Arial" w:eastAsia="Times New Roman" w:hAnsi="Arial" w:cs="Arial"/>
                <w:noProof/>
                <w:color w:val="202122"/>
                <w:sz w:val="21"/>
                <w:szCs w:val="21"/>
                <w:lang w:eastAsia="en-IN"/>
              </w:rPr>
              <mc:AlternateContent>
                <mc:Choice Requires="wps">
                  <w:drawing>
                    <wp:inline distT="0" distB="0" distL="0" distR="0" wp14:anchorId="0041415B" wp14:editId="7F240835">
                      <wp:extent cx="304800" cy="304800"/>
                      <wp:effectExtent l="0" t="0" r="0" b="0"/>
                      <wp:docPr id="4" name="Rectangle 4" descr="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47263" id="Rectangle 4" o:spid="_x0000_s1026" alt="R^{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LDpIIfYBAADSAwAADgAAAAAAAAAAAAAAAAAuAgAAZHJzL2Uy&#10;b0RvYy54bWxQSwECLQAUAAYACAAAACEATKDpLNgAAAADAQAADwAAAAAAAAAAAAAAAABQBAAAZHJz&#10;L2Rvd25yZXYueG1sUEsFBgAAAAAEAAQA8wAAAFU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E6E647"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0.67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D1BAB" w14:textId="77777777" w:rsidR="00CA5DC2" w:rsidRPr="00CA5DC2" w:rsidRDefault="00CA5DC2" w:rsidP="00CA5DC2">
            <w:pPr>
              <w:spacing w:before="240" w:after="24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to 2 decimal places</w:t>
            </w:r>
          </w:p>
        </w:tc>
      </w:tr>
    </w:tbl>
    <w:p w14:paraId="5AF3CDAB" w14:textId="77777777" w:rsidR="00CA5DC2" w:rsidRPr="00CA5DC2" w:rsidRDefault="00CA5DC2" w:rsidP="00CA5DC2">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The first </w:t>
      </w:r>
      <w:hyperlink r:id="rId11" w:tooltip="Scatter plot" w:history="1">
        <w:r w:rsidRPr="00CA5DC2">
          <w:rPr>
            <w:rFonts w:ascii="Arial" w:eastAsia="Times New Roman" w:hAnsi="Arial" w:cs="Arial"/>
            <w:color w:val="0B0080"/>
            <w:sz w:val="21"/>
            <w:szCs w:val="21"/>
            <w:u w:val="single"/>
            <w:lang w:eastAsia="en-IN"/>
          </w:rPr>
          <w:t>scatter plot</w:t>
        </w:r>
      </w:hyperlink>
      <w:r w:rsidRPr="00CA5DC2">
        <w:rPr>
          <w:rFonts w:ascii="Arial" w:eastAsia="Times New Roman" w:hAnsi="Arial" w:cs="Arial"/>
          <w:color w:val="202122"/>
          <w:sz w:val="21"/>
          <w:szCs w:val="21"/>
          <w:lang w:eastAsia="en-IN"/>
        </w:rPr>
        <w:t> (top left) appears to be a simple </w:t>
      </w:r>
      <w:hyperlink r:id="rId12" w:tooltip="Linear relationship" w:history="1">
        <w:r w:rsidRPr="00CA5DC2">
          <w:rPr>
            <w:rFonts w:ascii="Arial" w:eastAsia="Times New Roman" w:hAnsi="Arial" w:cs="Arial"/>
            <w:color w:val="0B0080"/>
            <w:sz w:val="21"/>
            <w:szCs w:val="21"/>
            <w:u w:val="single"/>
            <w:lang w:eastAsia="en-IN"/>
          </w:rPr>
          <w:t>linear relationship</w:t>
        </w:r>
      </w:hyperlink>
      <w:r w:rsidRPr="00CA5DC2">
        <w:rPr>
          <w:rFonts w:ascii="Arial" w:eastAsia="Times New Roman" w:hAnsi="Arial" w:cs="Arial"/>
          <w:color w:val="202122"/>
          <w:sz w:val="21"/>
          <w:szCs w:val="21"/>
          <w:lang w:eastAsia="en-IN"/>
        </w:rPr>
        <w:t>, corresponding to two </w:t>
      </w:r>
      <w:hyperlink r:id="rId13" w:tooltip="Variable (mathematics)" w:history="1">
        <w:r w:rsidRPr="00CA5DC2">
          <w:rPr>
            <w:rFonts w:ascii="Arial" w:eastAsia="Times New Roman" w:hAnsi="Arial" w:cs="Arial"/>
            <w:color w:val="0B0080"/>
            <w:sz w:val="21"/>
            <w:szCs w:val="21"/>
            <w:u w:val="single"/>
            <w:lang w:eastAsia="en-IN"/>
          </w:rPr>
          <w:t>variables</w:t>
        </w:r>
      </w:hyperlink>
      <w:r w:rsidRPr="00CA5DC2">
        <w:rPr>
          <w:rFonts w:ascii="Arial" w:eastAsia="Times New Roman" w:hAnsi="Arial" w:cs="Arial"/>
          <w:color w:val="202122"/>
          <w:sz w:val="21"/>
          <w:szCs w:val="21"/>
          <w:lang w:eastAsia="en-IN"/>
        </w:rPr>
        <w:t> correlated where y could be modelled as </w:t>
      </w:r>
      <w:hyperlink r:id="rId14" w:tooltip="Normal distribution" w:history="1">
        <w:r w:rsidRPr="00CA5DC2">
          <w:rPr>
            <w:rFonts w:ascii="Arial" w:eastAsia="Times New Roman" w:hAnsi="Arial" w:cs="Arial"/>
            <w:color w:val="0B0080"/>
            <w:sz w:val="21"/>
            <w:szCs w:val="21"/>
            <w:u w:val="single"/>
            <w:lang w:eastAsia="en-IN"/>
          </w:rPr>
          <w:t>gaussian</w:t>
        </w:r>
      </w:hyperlink>
      <w:r w:rsidRPr="00CA5DC2">
        <w:rPr>
          <w:rFonts w:ascii="Arial" w:eastAsia="Times New Roman" w:hAnsi="Arial" w:cs="Arial"/>
          <w:color w:val="202122"/>
          <w:sz w:val="21"/>
          <w:szCs w:val="21"/>
          <w:lang w:eastAsia="en-IN"/>
        </w:rPr>
        <w:t> with mean linearly dependent on x.</w:t>
      </w:r>
    </w:p>
    <w:p w14:paraId="56261128" w14:textId="77777777" w:rsidR="00CA5DC2" w:rsidRPr="00CA5DC2" w:rsidRDefault="00CA5DC2" w:rsidP="00CA5DC2">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The second graph (top right) is not distributed normally; while a relationship between the two variables is obvious, it is not linear, and the </w:t>
      </w:r>
      <w:hyperlink r:id="rId15" w:tooltip="Pearson correlation coefficient" w:history="1">
        <w:r w:rsidRPr="00CA5DC2">
          <w:rPr>
            <w:rFonts w:ascii="Arial" w:eastAsia="Times New Roman" w:hAnsi="Arial" w:cs="Arial"/>
            <w:color w:val="0B0080"/>
            <w:sz w:val="21"/>
            <w:szCs w:val="21"/>
            <w:u w:val="single"/>
            <w:lang w:eastAsia="en-IN"/>
          </w:rPr>
          <w:t>Pearson correlation coefficient</w:t>
        </w:r>
      </w:hyperlink>
      <w:r w:rsidRPr="00CA5DC2">
        <w:rPr>
          <w:rFonts w:ascii="Arial" w:eastAsia="Times New Roman" w:hAnsi="Arial" w:cs="Arial"/>
          <w:color w:val="202122"/>
          <w:sz w:val="21"/>
          <w:szCs w:val="21"/>
          <w:lang w:eastAsia="en-IN"/>
        </w:rPr>
        <w:t> is not relevant. A more general regression and the corresponding </w:t>
      </w:r>
      <w:hyperlink r:id="rId16" w:tooltip="Coefficient of determination" w:history="1">
        <w:r w:rsidRPr="00CA5DC2">
          <w:rPr>
            <w:rFonts w:ascii="Arial" w:eastAsia="Times New Roman" w:hAnsi="Arial" w:cs="Arial"/>
            <w:color w:val="0B0080"/>
            <w:sz w:val="21"/>
            <w:szCs w:val="21"/>
            <w:u w:val="single"/>
            <w:lang w:eastAsia="en-IN"/>
          </w:rPr>
          <w:t>coefficient of determination</w:t>
        </w:r>
      </w:hyperlink>
      <w:r w:rsidRPr="00CA5DC2">
        <w:rPr>
          <w:rFonts w:ascii="Arial" w:eastAsia="Times New Roman" w:hAnsi="Arial" w:cs="Arial"/>
          <w:color w:val="202122"/>
          <w:sz w:val="21"/>
          <w:szCs w:val="21"/>
          <w:lang w:eastAsia="en-IN"/>
        </w:rPr>
        <w:t> would be more appropriate.</w:t>
      </w:r>
    </w:p>
    <w:p w14:paraId="0D6D04ED" w14:textId="77777777" w:rsidR="00CA5DC2" w:rsidRPr="00CA5DC2" w:rsidRDefault="00CA5DC2" w:rsidP="00CA5DC2">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In the third graph (bottom left), the distribution is linear, but should have a different </w:t>
      </w:r>
      <w:hyperlink r:id="rId17" w:tooltip="Regression line" w:history="1">
        <w:r w:rsidRPr="00CA5DC2">
          <w:rPr>
            <w:rFonts w:ascii="Arial" w:eastAsia="Times New Roman" w:hAnsi="Arial" w:cs="Arial"/>
            <w:color w:val="0B0080"/>
            <w:sz w:val="21"/>
            <w:szCs w:val="21"/>
            <w:u w:val="single"/>
            <w:lang w:eastAsia="en-IN"/>
          </w:rPr>
          <w:t>regression line</w:t>
        </w:r>
      </w:hyperlink>
      <w:r w:rsidRPr="00CA5DC2">
        <w:rPr>
          <w:rFonts w:ascii="Arial" w:eastAsia="Times New Roman" w:hAnsi="Arial" w:cs="Arial"/>
          <w:color w:val="202122"/>
          <w:sz w:val="21"/>
          <w:szCs w:val="21"/>
          <w:lang w:eastAsia="en-IN"/>
        </w:rPr>
        <w:t> (a </w:t>
      </w:r>
      <w:hyperlink r:id="rId18" w:tooltip="Robust regression" w:history="1">
        <w:r w:rsidRPr="00CA5DC2">
          <w:rPr>
            <w:rFonts w:ascii="Arial" w:eastAsia="Times New Roman" w:hAnsi="Arial" w:cs="Arial"/>
            <w:color w:val="0B0080"/>
            <w:sz w:val="21"/>
            <w:szCs w:val="21"/>
            <w:u w:val="single"/>
            <w:lang w:eastAsia="en-IN"/>
          </w:rPr>
          <w:t>robust regression</w:t>
        </w:r>
      </w:hyperlink>
      <w:r w:rsidRPr="00CA5DC2">
        <w:rPr>
          <w:rFonts w:ascii="Arial" w:eastAsia="Times New Roman" w:hAnsi="Arial" w:cs="Arial"/>
          <w:color w:val="202122"/>
          <w:sz w:val="21"/>
          <w:szCs w:val="21"/>
          <w:lang w:eastAsia="en-IN"/>
        </w:rPr>
        <w:t> would have been called for). The calculated regression is offset by the one </w:t>
      </w:r>
      <w:hyperlink r:id="rId19" w:tooltip="Outlier" w:history="1">
        <w:r w:rsidRPr="00CA5DC2">
          <w:rPr>
            <w:rFonts w:ascii="Arial" w:eastAsia="Times New Roman" w:hAnsi="Arial" w:cs="Arial"/>
            <w:color w:val="0B0080"/>
            <w:sz w:val="21"/>
            <w:szCs w:val="21"/>
            <w:u w:val="single"/>
            <w:lang w:eastAsia="en-IN"/>
          </w:rPr>
          <w:t>outlier</w:t>
        </w:r>
      </w:hyperlink>
      <w:r w:rsidRPr="00CA5DC2">
        <w:rPr>
          <w:rFonts w:ascii="Arial" w:eastAsia="Times New Roman" w:hAnsi="Arial" w:cs="Arial"/>
          <w:color w:val="202122"/>
          <w:sz w:val="21"/>
          <w:szCs w:val="21"/>
          <w:lang w:eastAsia="en-IN"/>
        </w:rPr>
        <w:t> which exerts enough influence to lower the correlation coefficient from 1 to 0.816.</w:t>
      </w:r>
    </w:p>
    <w:p w14:paraId="2A629FF6" w14:textId="77777777" w:rsidR="00CA5DC2" w:rsidRPr="00CA5DC2" w:rsidRDefault="00CA5DC2" w:rsidP="00CA5DC2">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Finally, the fourth graph (bottom right) shows an example when one </w:t>
      </w:r>
      <w:hyperlink r:id="rId20" w:tooltip="High-leverage point" w:history="1">
        <w:r w:rsidRPr="00CA5DC2">
          <w:rPr>
            <w:rFonts w:ascii="Arial" w:eastAsia="Times New Roman" w:hAnsi="Arial" w:cs="Arial"/>
            <w:color w:val="0B0080"/>
            <w:sz w:val="21"/>
            <w:szCs w:val="21"/>
            <w:u w:val="single"/>
            <w:lang w:eastAsia="en-IN"/>
          </w:rPr>
          <w:t>high-leverage point</w:t>
        </w:r>
      </w:hyperlink>
      <w:r w:rsidRPr="00CA5DC2">
        <w:rPr>
          <w:rFonts w:ascii="Arial" w:eastAsia="Times New Roman" w:hAnsi="Arial" w:cs="Arial"/>
          <w:color w:val="202122"/>
          <w:sz w:val="21"/>
          <w:szCs w:val="21"/>
          <w:lang w:eastAsia="en-IN"/>
        </w:rPr>
        <w:t> is enough to produce a high correlation coefficient, even though the other data points do not indicate any relationship between the variables.</w:t>
      </w:r>
    </w:p>
    <w:p w14:paraId="249F6C1F" w14:textId="4B09C408" w:rsidR="00CA5DC2" w:rsidRPr="00CA5DC2" w:rsidRDefault="00CA5DC2" w:rsidP="00CA5DC2">
      <w:pPr>
        <w:shd w:val="clear" w:color="auto" w:fill="FFFFFF"/>
        <w:spacing w:before="120" w:after="12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 xml:space="preserve">The quartet is still often used to illustrate the importance of looking at a set of data graphically before starting to </w:t>
      </w:r>
      <w:proofErr w:type="spellStart"/>
      <w:r w:rsidRPr="00CA5DC2">
        <w:rPr>
          <w:rFonts w:ascii="Arial" w:eastAsia="Times New Roman" w:hAnsi="Arial" w:cs="Arial"/>
          <w:color w:val="202122"/>
          <w:sz w:val="21"/>
          <w:szCs w:val="21"/>
          <w:lang w:eastAsia="en-IN"/>
        </w:rPr>
        <w:t>analyze</w:t>
      </w:r>
      <w:proofErr w:type="spellEnd"/>
      <w:r w:rsidRPr="00CA5DC2">
        <w:rPr>
          <w:rFonts w:ascii="Arial" w:eastAsia="Times New Roman" w:hAnsi="Arial" w:cs="Arial"/>
          <w:color w:val="202122"/>
          <w:sz w:val="21"/>
          <w:szCs w:val="21"/>
          <w:lang w:eastAsia="en-IN"/>
        </w:rPr>
        <w:t xml:space="preserve"> according to a particular type of relationship, and the inadequacy of basic statistic properties for describing realistic datasets.</w:t>
      </w:r>
      <w:r w:rsidRPr="00CA5DC2">
        <w:rPr>
          <w:rFonts w:ascii="Arial" w:eastAsia="Times New Roman" w:hAnsi="Arial" w:cs="Arial"/>
          <w:color w:val="202122"/>
          <w:sz w:val="21"/>
          <w:szCs w:val="21"/>
          <w:lang w:eastAsia="en-IN"/>
        </w:rPr>
        <w:t xml:space="preserve"> </w:t>
      </w:r>
    </w:p>
    <w:p w14:paraId="1303AD3E" w14:textId="7F3E849F" w:rsidR="00CA5DC2" w:rsidRPr="00CA5DC2" w:rsidRDefault="00CA5DC2" w:rsidP="00CA5DC2">
      <w:pPr>
        <w:shd w:val="clear" w:color="auto" w:fill="FFFFFF"/>
        <w:spacing w:before="120" w:after="12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The datasets are as follows. The </w:t>
      </w:r>
      <w:r w:rsidRPr="00CA5DC2">
        <w:rPr>
          <w:rFonts w:ascii="Arial" w:eastAsia="Times New Roman" w:hAnsi="Arial" w:cs="Arial"/>
          <w:i/>
          <w:iCs/>
          <w:color w:val="202122"/>
          <w:sz w:val="21"/>
          <w:szCs w:val="21"/>
          <w:lang w:eastAsia="en-IN"/>
        </w:rPr>
        <w:t>x</w:t>
      </w:r>
      <w:r w:rsidRPr="00CA5DC2">
        <w:rPr>
          <w:rFonts w:ascii="Arial" w:eastAsia="Times New Roman" w:hAnsi="Arial" w:cs="Arial"/>
          <w:color w:val="202122"/>
          <w:sz w:val="21"/>
          <w:szCs w:val="21"/>
          <w:lang w:eastAsia="en-IN"/>
        </w:rPr>
        <w:t> values are the same for the first three datasets</w:t>
      </w:r>
      <w:r w:rsidR="00A2787C" w:rsidRPr="00CA5DC2">
        <w:rPr>
          <w:rFonts w:ascii="Arial" w:eastAsia="Times New Roman" w:hAnsi="Arial" w:cs="Arial"/>
          <w:color w:val="202122"/>
          <w:sz w:val="21"/>
          <w:szCs w:val="21"/>
          <w:lang w:eastAsia="en-IN"/>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1"/>
        <w:gridCol w:w="718"/>
        <w:gridCol w:w="601"/>
        <w:gridCol w:w="601"/>
        <w:gridCol w:w="601"/>
        <w:gridCol w:w="718"/>
        <w:gridCol w:w="601"/>
        <w:gridCol w:w="718"/>
      </w:tblGrid>
      <w:tr w:rsidR="00CA5DC2" w:rsidRPr="00CA5DC2" w14:paraId="6E682083" w14:textId="77777777" w:rsidTr="00CA5DC2">
        <w:tc>
          <w:tcPr>
            <w:tcW w:w="0" w:type="auto"/>
            <w:gridSpan w:val="8"/>
            <w:tcBorders>
              <w:top w:val="nil"/>
              <w:left w:val="nil"/>
              <w:bottom w:val="nil"/>
              <w:right w:val="nil"/>
            </w:tcBorders>
            <w:shd w:val="clear" w:color="auto" w:fill="EAECF0"/>
            <w:tcMar>
              <w:top w:w="48" w:type="dxa"/>
              <w:left w:w="96" w:type="dxa"/>
              <w:bottom w:w="48" w:type="dxa"/>
              <w:right w:w="96" w:type="dxa"/>
            </w:tcMar>
            <w:vAlign w:val="center"/>
            <w:hideMark/>
          </w:tcPr>
          <w:p w14:paraId="0F19DE0C"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Anscombe's quartet</w:t>
            </w:r>
          </w:p>
        </w:tc>
      </w:tr>
      <w:tr w:rsidR="00CA5DC2" w:rsidRPr="00CA5DC2" w14:paraId="0BF3E5F9" w14:textId="77777777" w:rsidTr="00CA5DC2">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B43D99"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I</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ABE1BC"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II</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FFCA41"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III</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FEFB19" w14:textId="77777777" w:rsidR="00CA5DC2" w:rsidRPr="00CA5DC2" w:rsidRDefault="00CA5DC2" w:rsidP="00CA5DC2">
            <w:pPr>
              <w:spacing w:before="240" w:after="240" w:line="240" w:lineRule="auto"/>
              <w:jc w:val="center"/>
              <w:rPr>
                <w:rFonts w:ascii="Arial" w:eastAsia="Times New Roman" w:hAnsi="Arial" w:cs="Arial"/>
                <w:b/>
                <w:bCs/>
                <w:color w:val="202122"/>
                <w:sz w:val="21"/>
                <w:szCs w:val="21"/>
                <w:lang w:eastAsia="en-IN"/>
              </w:rPr>
            </w:pPr>
            <w:r w:rsidRPr="00CA5DC2">
              <w:rPr>
                <w:rFonts w:ascii="Arial" w:eastAsia="Times New Roman" w:hAnsi="Arial" w:cs="Arial"/>
                <w:b/>
                <w:bCs/>
                <w:color w:val="202122"/>
                <w:sz w:val="21"/>
                <w:szCs w:val="21"/>
                <w:lang w:eastAsia="en-IN"/>
              </w:rPr>
              <w:t>IV</w:t>
            </w:r>
          </w:p>
        </w:tc>
      </w:tr>
      <w:tr w:rsidR="00CA5DC2" w:rsidRPr="00CA5DC2" w14:paraId="0596ADC2"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A268C"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lastRenderedPageBreak/>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59F54"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E2486"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BD556"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427F9"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E4C4F"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225CC"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0FEAA"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y</w:t>
            </w:r>
          </w:p>
        </w:tc>
      </w:tr>
      <w:tr w:rsidR="00CA5DC2" w:rsidRPr="00CA5DC2" w14:paraId="12876EFF"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49178"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D5F97"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90A22"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69D56"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E9DB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48B03"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5A15E"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C8498"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6.58</w:t>
            </w:r>
          </w:p>
        </w:tc>
      </w:tr>
      <w:tr w:rsidR="00CA5DC2" w:rsidRPr="00CA5DC2" w14:paraId="70DE0D77"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9F3D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B9690"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BE51C"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131FF"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7E0C5"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6DD4E"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4B700"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DD67A5"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5.76</w:t>
            </w:r>
          </w:p>
        </w:tc>
      </w:tr>
      <w:tr w:rsidR="00CA5DC2" w:rsidRPr="00CA5DC2" w14:paraId="34CA635C"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776FC"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C52A0"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A9CF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58016"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CF8E3A"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9036CB"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12.74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2B68E"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230E4"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7.71</w:t>
            </w:r>
          </w:p>
        </w:tc>
      </w:tr>
      <w:tr w:rsidR="00CA5DC2" w:rsidRPr="00CA5DC2" w14:paraId="6582525A"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293AB"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7D965"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BBC1A"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C051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B2BE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0F944"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77B33"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E10AB"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8.84</w:t>
            </w:r>
          </w:p>
        </w:tc>
      </w:tr>
      <w:tr w:rsidR="00CA5DC2" w:rsidRPr="00CA5DC2" w14:paraId="252860EE"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E258E"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390C6"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5F41E"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2E3D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C5B44"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3292"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4ED00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90415C"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8.47</w:t>
            </w:r>
          </w:p>
        </w:tc>
      </w:tr>
      <w:tr w:rsidR="00CA5DC2" w:rsidRPr="00CA5DC2" w14:paraId="2B66BCAC"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B63A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C9D0CF"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5C6D5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A8747"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49A3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1E022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4A26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6166A"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7.04</w:t>
            </w:r>
          </w:p>
        </w:tc>
      </w:tr>
      <w:tr w:rsidR="00CA5DC2" w:rsidRPr="00CA5DC2" w14:paraId="66E34EC3"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0D5FF"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E645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D1DA0"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654C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2FEF8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3CFBB"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44E9D3"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B0748"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5.25</w:t>
            </w:r>
          </w:p>
        </w:tc>
      </w:tr>
      <w:tr w:rsidR="00CA5DC2" w:rsidRPr="00CA5DC2" w14:paraId="56903E8F"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1878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9F79B"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4.26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C9E7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74A8A"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3.10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362C8"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1538C"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EE0E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5C200"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12.50</w:t>
            </w:r>
          </w:p>
        </w:tc>
      </w:tr>
      <w:tr w:rsidR="00CA5DC2" w:rsidRPr="00CA5DC2" w14:paraId="3219D5CC"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CD58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7A2BC"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10.84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ADD4A"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8354E"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9.13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1A783"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40C94"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36841"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33AF7"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5.56</w:t>
            </w:r>
          </w:p>
        </w:tc>
      </w:tr>
      <w:tr w:rsidR="00CA5DC2" w:rsidRPr="00CA5DC2" w14:paraId="605F62FE"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BB233"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0261E"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4.82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333B3"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33BF5"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00F6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FCB852"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7CE99"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FD8EE2"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7.91</w:t>
            </w:r>
          </w:p>
        </w:tc>
      </w:tr>
      <w:tr w:rsidR="00CA5DC2" w:rsidRPr="00CA5DC2" w14:paraId="264CECF2" w14:textId="77777777" w:rsidTr="00CA5D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5A3E2"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CE75F"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51249"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B4E24"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4.74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189D4"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1602F"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5.73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3C092"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F5E2D" w14:textId="77777777" w:rsidR="00CA5DC2" w:rsidRPr="00CA5DC2" w:rsidRDefault="00CA5DC2" w:rsidP="00CA5DC2">
            <w:pPr>
              <w:spacing w:before="240" w:after="240" w:line="240" w:lineRule="auto"/>
              <w:jc w:val="center"/>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6.89</w:t>
            </w:r>
          </w:p>
        </w:tc>
      </w:tr>
    </w:tbl>
    <w:p w14:paraId="702AB87B" w14:textId="77777777" w:rsidR="00CA5DC2" w:rsidRPr="00CA5DC2" w:rsidRDefault="00CA5DC2" w:rsidP="00CA5DC2">
      <w:pPr>
        <w:shd w:val="clear" w:color="auto" w:fill="FFFFFF"/>
        <w:spacing w:before="120" w:after="120" w:line="240" w:lineRule="auto"/>
        <w:rPr>
          <w:rFonts w:ascii="Arial" w:eastAsia="Times New Roman" w:hAnsi="Arial" w:cs="Arial"/>
          <w:color w:val="202122"/>
          <w:sz w:val="21"/>
          <w:szCs w:val="21"/>
          <w:lang w:eastAsia="en-IN"/>
        </w:rPr>
      </w:pPr>
      <w:r w:rsidRPr="00CA5DC2">
        <w:rPr>
          <w:rFonts w:ascii="Arial" w:eastAsia="Times New Roman" w:hAnsi="Arial" w:cs="Arial"/>
          <w:color w:val="202122"/>
          <w:sz w:val="21"/>
          <w:szCs w:val="21"/>
          <w:lang w:eastAsia="en-IN"/>
        </w:rPr>
        <w:t>It is not known how Anscombe created his datasets.</w:t>
      </w:r>
      <w:hyperlink r:id="rId21" w:anchor="cite_note-ChatterjeeFirat-7" w:history="1">
        <w:r w:rsidRPr="00CA5DC2">
          <w:rPr>
            <w:rFonts w:ascii="Arial" w:eastAsia="Times New Roman" w:hAnsi="Arial" w:cs="Arial"/>
            <w:color w:val="0B0080"/>
            <w:sz w:val="17"/>
            <w:szCs w:val="17"/>
            <w:u w:val="single"/>
            <w:vertAlign w:val="superscript"/>
            <w:lang w:eastAsia="en-IN"/>
          </w:rPr>
          <w:t>[7]</w:t>
        </w:r>
      </w:hyperlink>
      <w:r w:rsidRPr="00CA5DC2">
        <w:rPr>
          <w:rFonts w:ascii="Arial" w:eastAsia="Times New Roman" w:hAnsi="Arial" w:cs="Arial"/>
          <w:color w:val="202122"/>
          <w:sz w:val="21"/>
          <w:szCs w:val="21"/>
          <w:lang w:eastAsia="en-IN"/>
        </w:rPr>
        <w:t> Since its publication, several </w:t>
      </w:r>
    </w:p>
    <w:p w14:paraId="29EB30BD" w14:textId="7134B0E3" w:rsidR="00CA5DC2" w:rsidRDefault="00CA5DC2" w:rsidP="00D07C9D">
      <w:pPr>
        <w:pStyle w:val="Default"/>
        <w:spacing w:after="37"/>
        <w:ind w:left="720"/>
        <w:rPr>
          <w:sz w:val="22"/>
          <w:szCs w:val="22"/>
        </w:rPr>
      </w:pPr>
    </w:p>
    <w:p w14:paraId="0D72E11D" w14:textId="77777777" w:rsidR="002446C2" w:rsidRDefault="002446C2" w:rsidP="00D07C9D">
      <w:pPr>
        <w:pStyle w:val="Default"/>
        <w:spacing w:after="37"/>
        <w:ind w:left="720"/>
        <w:rPr>
          <w:sz w:val="22"/>
          <w:szCs w:val="22"/>
        </w:rPr>
      </w:pPr>
    </w:p>
    <w:p w14:paraId="645E0147" w14:textId="77777777" w:rsidR="00CA5DC2" w:rsidRDefault="00CA5DC2" w:rsidP="00D07C9D">
      <w:pPr>
        <w:pStyle w:val="Default"/>
        <w:spacing w:after="37"/>
        <w:ind w:left="720"/>
        <w:rPr>
          <w:sz w:val="22"/>
          <w:szCs w:val="22"/>
        </w:rPr>
      </w:pPr>
    </w:p>
    <w:p w14:paraId="79CFDEE8" w14:textId="7C025C8F" w:rsidR="00D07C9D" w:rsidRPr="00A2787C" w:rsidRDefault="00D07C9D" w:rsidP="00D07C9D">
      <w:pPr>
        <w:pStyle w:val="Default"/>
        <w:numPr>
          <w:ilvl w:val="0"/>
          <w:numId w:val="2"/>
        </w:numPr>
        <w:spacing w:after="37"/>
        <w:rPr>
          <w:b/>
          <w:bCs/>
          <w:color w:val="FF0000"/>
        </w:rPr>
      </w:pPr>
      <w:r w:rsidRPr="00A2787C">
        <w:rPr>
          <w:b/>
          <w:bCs/>
          <w:color w:val="FF0000"/>
        </w:rPr>
        <w:t>What is Pearson’s R?</w:t>
      </w:r>
    </w:p>
    <w:p w14:paraId="01A5D13D" w14:textId="77B09D46" w:rsidR="00D07C9D" w:rsidRDefault="00D74786" w:rsidP="00D07C9D">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Pearson's correlation coefficient is the </w:t>
      </w:r>
      <w:hyperlink r:id="rId22" w:tooltip="Covariance" w:history="1">
        <w:r>
          <w:rPr>
            <w:rStyle w:val="Hyperlink"/>
            <w:rFonts w:ascii="Arial" w:hAnsi="Arial" w:cs="Arial"/>
            <w:color w:val="0B0080"/>
            <w:sz w:val="21"/>
            <w:szCs w:val="21"/>
            <w:shd w:val="clear" w:color="auto" w:fill="FFFFFF"/>
          </w:rPr>
          <w:t>covariance</w:t>
        </w:r>
      </w:hyperlink>
      <w:r>
        <w:rPr>
          <w:rFonts w:ascii="Arial" w:hAnsi="Arial" w:cs="Arial"/>
          <w:color w:val="202122"/>
          <w:sz w:val="21"/>
          <w:szCs w:val="21"/>
          <w:shd w:val="clear" w:color="auto" w:fill="FFFFFF"/>
        </w:rPr>
        <w:t> of the two variables divided by the product of their </w:t>
      </w:r>
      <w:hyperlink r:id="rId23" w:tooltip="Standard deviations" w:history="1">
        <w:r>
          <w:rPr>
            <w:rStyle w:val="Hyperlink"/>
            <w:rFonts w:ascii="Arial" w:hAnsi="Arial" w:cs="Arial"/>
            <w:color w:val="0B0080"/>
            <w:sz w:val="21"/>
            <w:szCs w:val="21"/>
            <w:shd w:val="clear" w:color="auto" w:fill="FFFFFF"/>
          </w:rPr>
          <w:t>standard deviations</w:t>
        </w:r>
      </w:hyperlink>
      <w:r>
        <w:rPr>
          <w:rFonts w:ascii="Arial" w:hAnsi="Arial" w:cs="Arial"/>
          <w:color w:val="202122"/>
          <w:sz w:val="21"/>
          <w:szCs w:val="21"/>
          <w:shd w:val="clear" w:color="auto" w:fill="FFFFFF"/>
        </w:rPr>
        <w:t>. The form of the definition involves a "product moment", that is, the mean (the first </w:t>
      </w:r>
      <w:hyperlink r:id="rId24" w:tooltip="Moment (mathematics)" w:history="1">
        <w:r>
          <w:rPr>
            <w:rStyle w:val="Hyperlink"/>
            <w:rFonts w:ascii="Arial" w:hAnsi="Arial" w:cs="Arial"/>
            <w:color w:val="0B0080"/>
            <w:sz w:val="21"/>
            <w:szCs w:val="21"/>
            <w:shd w:val="clear" w:color="auto" w:fill="FFFFFF"/>
          </w:rPr>
          <w:t>moment</w:t>
        </w:r>
      </w:hyperlink>
      <w:r>
        <w:rPr>
          <w:rFonts w:ascii="Arial" w:hAnsi="Arial" w:cs="Arial"/>
          <w:color w:val="202122"/>
          <w:sz w:val="21"/>
          <w:szCs w:val="21"/>
          <w:shd w:val="clear" w:color="auto" w:fill="FFFFFF"/>
        </w:rPr>
        <w:t> about the origin) of the product of the mean-adjusted random variables; hence the modifier </w:t>
      </w:r>
      <w:r>
        <w:rPr>
          <w:rFonts w:ascii="Arial" w:hAnsi="Arial" w:cs="Arial"/>
          <w:i/>
          <w:iCs/>
          <w:color w:val="202122"/>
          <w:sz w:val="21"/>
          <w:szCs w:val="21"/>
          <w:shd w:val="clear" w:color="auto" w:fill="FFFFFF"/>
        </w:rPr>
        <w:t>product-moment</w:t>
      </w:r>
      <w:r>
        <w:rPr>
          <w:rFonts w:ascii="Arial" w:hAnsi="Arial" w:cs="Arial"/>
          <w:color w:val="202122"/>
          <w:sz w:val="21"/>
          <w:szCs w:val="21"/>
          <w:shd w:val="clear" w:color="auto" w:fill="FFFFFF"/>
        </w:rPr>
        <w:t> in the name.</w:t>
      </w:r>
    </w:p>
    <w:p w14:paraId="4D8E6FB4" w14:textId="76804110" w:rsidR="00516B70" w:rsidRDefault="00516B70" w:rsidP="00D07C9D">
      <w:pPr>
        <w:pStyle w:val="ListParagraph"/>
      </w:pPr>
    </w:p>
    <w:p w14:paraId="314CFA8D" w14:textId="77777777" w:rsidR="002446C2" w:rsidRDefault="002446C2" w:rsidP="00D07C9D">
      <w:pPr>
        <w:pStyle w:val="ListParagraph"/>
      </w:pPr>
    </w:p>
    <w:p w14:paraId="36A75B20" w14:textId="20D4C8D8" w:rsidR="00D07C9D" w:rsidRPr="00A2787C" w:rsidRDefault="00D07C9D" w:rsidP="00D07C9D">
      <w:pPr>
        <w:pStyle w:val="Default"/>
        <w:numPr>
          <w:ilvl w:val="0"/>
          <w:numId w:val="2"/>
        </w:numPr>
        <w:spacing w:after="37"/>
        <w:rPr>
          <w:b/>
          <w:bCs/>
          <w:color w:val="FF0000"/>
        </w:rPr>
      </w:pPr>
      <w:r w:rsidRPr="00A2787C">
        <w:rPr>
          <w:b/>
          <w:bCs/>
          <w:color w:val="FF0000"/>
        </w:rPr>
        <w:lastRenderedPageBreak/>
        <w:t xml:space="preserve">What is scaling? Why is scaling performed? What is the difference between normalized scaling and standardized scaling? </w:t>
      </w:r>
    </w:p>
    <w:p w14:paraId="71E07874" w14:textId="7C7097BF" w:rsidR="003709E3" w:rsidRDefault="003709E3" w:rsidP="00516B70">
      <w:pPr>
        <w:pStyle w:val="Default"/>
        <w:spacing w:after="37"/>
        <w:ind w:left="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What is scaling:</w:t>
      </w:r>
    </w:p>
    <w:p w14:paraId="0A84B9B3" w14:textId="067A774C" w:rsidR="00D07C9D" w:rsidRDefault="00516B70" w:rsidP="003709E3">
      <w:pPr>
        <w:pStyle w:val="Default"/>
        <w:spacing w:after="37"/>
        <w:ind w:left="144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Feature scaling</w:t>
      </w:r>
      <w:r>
        <w:rPr>
          <w:rFonts w:ascii="Arial" w:hAnsi="Arial" w:cs="Arial"/>
          <w:color w:val="202122"/>
          <w:sz w:val="21"/>
          <w:szCs w:val="21"/>
          <w:shd w:val="clear" w:color="auto" w:fill="FFFFFF"/>
        </w:rPr>
        <w:t> is a method used to normalize the range of independent variables or features of data. In </w:t>
      </w:r>
      <w:r w:rsidRPr="00516B70">
        <w:rPr>
          <w:rFonts w:ascii="Arial" w:hAnsi="Arial" w:cs="Arial"/>
          <w:sz w:val="21"/>
          <w:szCs w:val="21"/>
          <w:shd w:val="clear" w:color="auto" w:fill="FFFFFF"/>
        </w:rPr>
        <w:t>data processing</w:t>
      </w:r>
      <w:r>
        <w:rPr>
          <w:rFonts w:ascii="Arial" w:hAnsi="Arial" w:cs="Arial"/>
          <w:color w:val="202122"/>
          <w:sz w:val="21"/>
          <w:szCs w:val="21"/>
          <w:shd w:val="clear" w:color="auto" w:fill="FFFFFF"/>
        </w:rPr>
        <w:t>, it is also known as data normalization and is generally performed during the data pre</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processing step.</w:t>
      </w:r>
    </w:p>
    <w:p w14:paraId="1485E2D5" w14:textId="7E98D435" w:rsidR="003709E3" w:rsidRPr="003709E3" w:rsidRDefault="003709E3" w:rsidP="003709E3">
      <w:pPr>
        <w:pStyle w:val="Default"/>
        <w:spacing w:after="37"/>
        <w:ind w:left="1440"/>
        <w:rPr>
          <w:rFonts w:ascii="Arial" w:hAnsi="Arial" w:cs="Arial"/>
          <w:b/>
          <w:bCs/>
          <w:color w:val="202122"/>
          <w:sz w:val="21"/>
          <w:szCs w:val="21"/>
          <w:shd w:val="clear" w:color="auto" w:fill="FFFFFF"/>
        </w:rPr>
      </w:pPr>
      <w:r w:rsidRPr="003709E3">
        <w:rPr>
          <w:rFonts w:ascii="Arial" w:hAnsi="Arial" w:cs="Arial"/>
          <w:b/>
          <w:bCs/>
          <w:color w:val="202122"/>
          <w:sz w:val="21"/>
          <w:szCs w:val="21"/>
          <w:shd w:val="clear" w:color="auto" w:fill="FFFFFF"/>
        </w:rPr>
        <w:t>Why is scaling performed</w:t>
      </w:r>
      <w:r>
        <w:rPr>
          <w:rFonts w:ascii="Arial" w:hAnsi="Arial" w:cs="Arial"/>
          <w:b/>
          <w:bCs/>
          <w:color w:val="202122"/>
          <w:sz w:val="21"/>
          <w:szCs w:val="21"/>
          <w:shd w:val="clear" w:color="auto" w:fill="FFFFFF"/>
        </w:rPr>
        <w:t>:</w:t>
      </w:r>
    </w:p>
    <w:p w14:paraId="7A06FF6C" w14:textId="547D01DB" w:rsidR="003709E3" w:rsidRDefault="003709E3" w:rsidP="003709E3">
      <w:pPr>
        <w:pStyle w:val="NormalWeb"/>
        <w:shd w:val="clear" w:color="auto" w:fill="FFFFFF"/>
        <w:spacing w:before="120" w:beforeAutospacing="0" w:after="120" w:afterAutospacing="0"/>
        <w:ind w:left="1440"/>
        <w:rPr>
          <w:rFonts w:ascii="Arial" w:hAnsi="Arial" w:cs="Arial"/>
          <w:color w:val="202122"/>
          <w:sz w:val="21"/>
          <w:szCs w:val="21"/>
        </w:rPr>
      </w:pPr>
      <w:r>
        <w:rPr>
          <w:rFonts w:ascii="Arial" w:hAnsi="Arial" w:cs="Arial"/>
          <w:color w:val="202122"/>
          <w:sz w:val="21"/>
          <w:szCs w:val="21"/>
        </w:rPr>
        <w:t>Since the range of values of raw data varies widely, in some </w:t>
      </w:r>
      <w:r w:rsidRPr="003709E3">
        <w:rPr>
          <w:rFonts w:ascii="Arial" w:hAnsi="Arial" w:cs="Arial"/>
          <w:color w:val="202122"/>
          <w:sz w:val="21"/>
          <w:szCs w:val="21"/>
        </w:rPr>
        <w:t>machine learning</w:t>
      </w:r>
      <w:r>
        <w:rPr>
          <w:rFonts w:ascii="Arial" w:hAnsi="Arial" w:cs="Arial"/>
          <w:color w:val="202122"/>
          <w:sz w:val="21"/>
          <w:szCs w:val="21"/>
        </w:rPr>
        <w:t> algorithms, objective functions will not work properly without </w:t>
      </w:r>
      <w:r w:rsidRPr="003709E3">
        <w:rPr>
          <w:rFonts w:ascii="Arial" w:hAnsi="Arial" w:cs="Arial"/>
          <w:color w:val="202122"/>
          <w:sz w:val="21"/>
          <w:szCs w:val="21"/>
        </w:rPr>
        <w:t>normalization</w:t>
      </w:r>
      <w:r>
        <w:rPr>
          <w:rFonts w:ascii="Arial" w:hAnsi="Arial" w:cs="Arial"/>
          <w:color w:val="202122"/>
          <w:sz w:val="21"/>
          <w:szCs w:val="21"/>
        </w:rPr>
        <w:t>. For example, many </w:t>
      </w:r>
      <w:r w:rsidRPr="003709E3">
        <w:rPr>
          <w:rFonts w:ascii="Arial" w:hAnsi="Arial" w:cs="Arial"/>
          <w:color w:val="202122"/>
          <w:sz w:val="21"/>
          <w:szCs w:val="21"/>
        </w:rPr>
        <w:t>classifiers</w:t>
      </w:r>
      <w:r>
        <w:rPr>
          <w:rFonts w:ascii="Arial" w:hAnsi="Arial" w:cs="Arial"/>
          <w:color w:val="202122"/>
          <w:sz w:val="21"/>
          <w:szCs w:val="21"/>
        </w:rPr>
        <w:t> calculate the distance between two points by the </w:t>
      </w:r>
      <w:r w:rsidRPr="003709E3">
        <w:rPr>
          <w:rFonts w:ascii="Arial" w:hAnsi="Arial" w:cs="Arial"/>
          <w:color w:val="202122"/>
          <w:sz w:val="21"/>
          <w:szCs w:val="21"/>
        </w:rPr>
        <w:t>Euclidean distance</w:t>
      </w:r>
      <w:r>
        <w:rPr>
          <w:rFonts w:ascii="Arial" w:hAnsi="Arial" w:cs="Arial"/>
          <w:color w:val="202122"/>
          <w:sz w:val="21"/>
          <w:szCs w:val="21"/>
        </w:rPr>
        <w:t xml:space="preserve">. If one of the features has a broad range of values, the distance will be governed by this </w:t>
      </w:r>
      <w:proofErr w:type="gramStart"/>
      <w:r>
        <w:rPr>
          <w:rFonts w:ascii="Arial" w:hAnsi="Arial" w:cs="Arial"/>
          <w:color w:val="202122"/>
          <w:sz w:val="21"/>
          <w:szCs w:val="21"/>
        </w:rPr>
        <w:t>particular feature</w:t>
      </w:r>
      <w:proofErr w:type="gramEnd"/>
      <w:r>
        <w:rPr>
          <w:rFonts w:ascii="Arial" w:hAnsi="Arial" w:cs="Arial"/>
          <w:color w:val="202122"/>
          <w:sz w:val="21"/>
          <w:szCs w:val="21"/>
        </w:rPr>
        <w:t>. Therefore, the range of all features should be normalized so that each feature contributes approximately proportionately to the final distance.</w:t>
      </w:r>
    </w:p>
    <w:p w14:paraId="7981C0E6" w14:textId="6CA3D18B" w:rsidR="003709E3" w:rsidRDefault="003709E3" w:rsidP="003709E3">
      <w:pPr>
        <w:pStyle w:val="NormalWeb"/>
        <w:shd w:val="clear" w:color="auto" w:fill="FFFFFF"/>
        <w:spacing w:before="120" w:beforeAutospacing="0" w:after="120" w:afterAutospacing="0"/>
        <w:ind w:left="1440"/>
        <w:rPr>
          <w:rFonts w:ascii="Arial" w:hAnsi="Arial" w:cs="Arial"/>
          <w:color w:val="202122"/>
          <w:sz w:val="21"/>
          <w:szCs w:val="21"/>
        </w:rPr>
      </w:pPr>
      <w:r>
        <w:rPr>
          <w:rFonts w:ascii="Arial" w:hAnsi="Arial" w:cs="Arial"/>
          <w:color w:val="202122"/>
          <w:sz w:val="21"/>
          <w:szCs w:val="21"/>
        </w:rPr>
        <w:t>Another reason why feature scaling is applied is that </w:t>
      </w:r>
      <w:r w:rsidRPr="003709E3">
        <w:rPr>
          <w:rFonts w:ascii="Arial" w:hAnsi="Arial" w:cs="Arial"/>
          <w:color w:val="202122"/>
          <w:sz w:val="21"/>
          <w:szCs w:val="21"/>
        </w:rPr>
        <w:t>gradient descent</w:t>
      </w:r>
      <w:r>
        <w:rPr>
          <w:rFonts w:ascii="Arial" w:hAnsi="Arial" w:cs="Arial"/>
          <w:color w:val="202122"/>
          <w:sz w:val="21"/>
          <w:szCs w:val="21"/>
        </w:rPr>
        <w:t> converges much faster with feature scaling than without it.</w:t>
      </w:r>
      <w:hyperlink r:id="rId25" w:anchor="cite_note-1" w:history="1">
        <w:r>
          <w:rPr>
            <w:rStyle w:val="Hyperlink"/>
            <w:rFonts w:ascii="Arial" w:hAnsi="Arial" w:cs="Arial"/>
            <w:color w:val="0B0080"/>
            <w:sz w:val="17"/>
            <w:szCs w:val="17"/>
            <w:u w:val="none"/>
            <w:vertAlign w:val="superscript"/>
          </w:rPr>
          <w:t>[1]</w:t>
        </w:r>
      </w:hyperlink>
    </w:p>
    <w:p w14:paraId="01D242B3" w14:textId="337ACECA" w:rsidR="003709E3" w:rsidRDefault="003709E3" w:rsidP="003709E3">
      <w:pPr>
        <w:pStyle w:val="NormalWeb"/>
        <w:shd w:val="clear" w:color="auto" w:fill="FFFFFF"/>
        <w:spacing w:before="120" w:beforeAutospacing="0" w:after="120" w:afterAutospacing="0"/>
        <w:ind w:left="1440"/>
        <w:rPr>
          <w:rFonts w:ascii="Arial" w:hAnsi="Arial" w:cs="Arial"/>
          <w:color w:val="202122"/>
          <w:sz w:val="21"/>
          <w:szCs w:val="21"/>
        </w:rPr>
      </w:pPr>
      <w:proofErr w:type="gramStart"/>
      <w:r>
        <w:rPr>
          <w:rFonts w:ascii="Arial" w:hAnsi="Arial" w:cs="Arial"/>
          <w:color w:val="202122"/>
          <w:sz w:val="21"/>
          <w:szCs w:val="21"/>
        </w:rPr>
        <w:t>It's</w:t>
      </w:r>
      <w:proofErr w:type="gramEnd"/>
      <w:r>
        <w:rPr>
          <w:rFonts w:ascii="Arial" w:hAnsi="Arial" w:cs="Arial"/>
          <w:color w:val="202122"/>
          <w:sz w:val="21"/>
          <w:szCs w:val="21"/>
        </w:rPr>
        <w:t xml:space="preserve"> also important to apply feature scaling if </w:t>
      </w:r>
      <w:r w:rsidRPr="003709E3">
        <w:rPr>
          <w:rFonts w:ascii="Arial" w:hAnsi="Arial" w:cs="Arial"/>
          <w:color w:val="202122"/>
          <w:sz w:val="21"/>
          <w:szCs w:val="21"/>
        </w:rPr>
        <w:t>regularization</w:t>
      </w:r>
      <w:r>
        <w:rPr>
          <w:rFonts w:ascii="Arial" w:hAnsi="Arial" w:cs="Arial"/>
          <w:color w:val="202122"/>
          <w:sz w:val="21"/>
          <w:szCs w:val="21"/>
        </w:rPr>
        <w:t> is used as part of the loss function (so that coefficients are penalized appropriately).</w:t>
      </w:r>
    </w:p>
    <w:p w14:paraId="28107637" w14:textId="77777777" w:rsidR="003709E3" w:rsidRDefault="003709E3" w:rsidP="003709E3">
      <w:pPr>
        <w:pStyle w:val="Default"/>
        <w:spacing w:after="37"/>
        <w:ind w:left="1440"/>
        <w:rPr>
          <w:rFonts w:ascii="Arial" w:hAnsi="Arial" w:cs="Arial"/>
          <w:b/>
          <w:bCs/>
          <w:color w:val="202122"/>
          <w:sz w:val="21"/>
          <w:szCs w:val="21"/>
          <w:shd w:val="clear" w:color="auto" w:fill="FFFFFF"/>
        </w:rPr>
      </w:pPr>
    </w:p>
    <w:p w14:paraId="2E725AC9" w14:textId="32C486C9" w:rsidR="003709E3" w:rsidRDefault="003709E3" w:rsidP="003709E3">
      <w:pPr>
        <w:pStyle w:val="Default"/>
        <w:spacing w:after="37"/>
        <w:ind w:left="144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D</w:t>
      </w:r>
      <w:r w:rsidRPr="003709E3">
        <w:rPr>
          <w:rFonts w:ascii="Arial" w:hAnsi="Arial" w:cs="Arial"/>
          <w:b/>
          <w:bCs/>
          <w:color w:val="202122"/>
          <w:sz w:val="21"/>
          <w:szCs w:val="21"/>
          <w:shd w:val="clear" w:color="auto" w:fill="FFFFFF"/>
        </w:rPr>
        <w:t>ifference between normalized scaling and standardized scaling</w:t>
      </w:r>
      <w:r>
        <w:rPr>
          <w:rFonts w:ascii="Arial" w:hAnsi="Arial" w:cs="Arial"/>
          <w:b/>
          <w:bCs/>
          <w:color w:val="202122"/>
          <w:sz w:val="21"/>
          <w:szCs w:val="21"/>
          <w:shd w:val="clear" w:color="auto" w:fill="FFFFFF"/>
        </w:rPr>
        <w:t>:</w:t>
      </w:r>
    </w:p>
    <w:p w14:paraId="0AE1EDAF" w14:textId="77777777" w:rsidR="003709E3" w:rsidRPr="003709E3" w:rsidRDefault="003709E3" w:rsidP="003709E3">
      <w:pPr>
        <w:pStyle w:val="NormalWeb"/>
        <w:numPr>
          <w:ilvl w:val="0"/>
          <w:numId w:val="7"/>
        </w:numPr>
        <w:shd w:val="clear" w:color="auto" w:fill="FFFFFF"/>
        <w:spacing w:before="120" w:beforeAutospacing="0" w:after="120" w:afterAutospacing="0"/>
        <w:rPr>
          <w:rFonts w:ascii="Arial" w:hAnsi="Arial" w:cs="Arial"/>
          <w:color w:val="202122"/>
          <w:sz w:val="21"/>
          <w:szCs w:val="21"/>
        </w:rPr>
      </w:pPr>
      <w:r w:rsidRPr="003709E3">
        <w:rPr>
          <w:rFonts w:ascii="Arial" w:hAnsi="Arial" w:cs="Arial"/>
          <w:color w:val="202122"/>
          <w:sz w:val="21"/>
          <w:szCs w:val="21"/>
        </w:rPr>
        <w:t xml:space="preserve">Normalization is good to use when you know that the distribution of your data does not follow a Gaussian distribution. This can be useful in algorithms that do not assume any distribution of the data like K-Nearest </w:t>
      </w:r>
      <w:proofErr w:type="spellStart"/>
      <w:r w:rsidRPr="003709E3">
        <w:rPr>
          <w:rFonts w:ascii="Arial" w:hAnsi="Arial" w:cs="Arial"/>
          <w:color w:val="202122"/>
          <w:sz w:val="21"/>
          <w:szCs w:val="21"/>
        </w:rPr>
        <w:t>Neighbors</w:t>
      </w:r>
      <w:proofErr w:type="spellEnd"/>
      <w:r w:rsidRPr="003709E3">
        <w:rPr>
          <w:rFonts w:ascii="Arial" w:hAnsi="Arial" w:cs="Arial"/>
          <w:color w:val="202122"/>
          <w:sz w:val="21"/>
          <w:szCs w:val="21"/>
        </w:rPr>
        <w:t xml:space="preserve"> and Neural Networks.</w:t>
      </w:r>
    </w:p>
    <w:p w14:paraId="18680275" w14:textId="77777777" w:rsidR="003709E3" w:rsidRPr="003709E3" w:rsidRDefault="003709E3" w:rsidP="003709E3">
      <w:pPr>
        <w:pStyle w:val="NormalWeb"/>
        <w:numPr>
          <w:ilvl w:val="0"/>
          <w:numId w:val="7"/>
        </w:numPr>
        <w:shd w:val="clear" w:color="auto" w:fill="FFFFFF"/>
        <w:spacing w:before="120" w:beforeAutospacing="0" w:after="120" w:afterAutospacing="0"/>
        <w:rPr>
          <w:rFonts w:ascii="Arial" w:hAnsi="Arial" w:cs="Arial"/>
          <w:color w:val="202122"/>
          <w:sz w:val="21"/>
          <w:szCs w:val="21"/>
        </w:rPr>
      </w:pPr>
      <w:r w:rsidRPr="003709E3">
        <w:rPr>
          <w:rFonts w:ascii="Arial" w:hAnsi="Arial" w:cs="Arial"/>
          <w:color w:val="202122"/>
          <w:sz w:val="21"/>
          <w:szCs w:val="21"/>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38739C12" w14:textId="0B32D7B3" w:rsidR="003709E3" w:rsidRDefault="003709E3" w:rsidP="003709E3">
      <w:pPr>
        <w:pStyle w:val="Default"/>
        <w:spacing w:after="37"/>
        <w:ind w:left="1440"/>
        <w:rPr>
          <w:rFonts w:ascii="Arial" w:hAnsi="Arial" w:cs="Arial"/>
          <w:b/>
          <w:bCs/>
          <w:color w:val="202122"/>
          <w:sz w:val="21"/>
          <w:szCs w:val="21"/>
          <w:shd w:val="clear" w:color="auto" w:fill="FFFFFF"/>
        </w:rPr>
      </w:pPr>
    </w:p>
    <w:p w14:paraId="3889B06A" w14:textId="77777777" w:rsidR="002446C2" w:rsidRPr="003709E3" w:rsidRDefault="002446C2" w:rsidP="003709E3">
      <w:pPr>
        <w:pStyle w:val="Default"/>
        <w:spacing w:after="37"/>
        <w:ind w:left="1440"/>
        <w:rPr>
          <w:rFonts w:ascii="Arial" w:hAnsi="Arial" w:cs="Arial"/>
          <w:b/>
          <w:bCs/>
          <w:color w:val="202122"/>
          <w:sz w:val="21"/>
          <w:szCs w:val="21"/>
          <w:shd w:val="clear" w:color="auto" w:fill="FFFFFF"/>
        </w:rPr>
      </w:pPr>
    </w:p>
    <w:p w14:paraId="233F4A4B" w14:textId="77777777" w:rsidR="003709E3" w:rsidRDefault="003709E3" w:rsidP="003709E3">
      <w:pPr>
        <w:pStyle w:val="Default"/>
        <w:spacing w:after="37"/>
        <w:ind w:left="1440"/>
        <w:rPr>
          <w:sz w:val="22"/>
          <w:szCs w:val="22"/>
        </w:rPr>
      </w:pPr>
    </w:p>
    <w:p w14:paraId="40D82966" w14:textId="77777777" w:rsidR="00516B70" w:rsidRDefault="00516B70" w:rsidP="00D07C9D">
      <w:pPr>
        <w:pStyle w:val="Default"/>
        <w:spacing w:after="37"/>
        <w:rPr>
          <w:sz w:val="22"/>
          <w:szCs w:val="22"/>
        </w:rPr>
      </w:pPr>
    </w:p>
    <w:p w14:paraId="4D5FA361" w14:textId="69E809B1" w:rsidR="00D07C9D" w:rsidRPr="00A2787C" w:rsidRDefault="00D07C9D" w:rsidP="00A2787C">
      <w:pPr>
        <w:pStyle w:val="Default"/>
        <w:numPr>
          <w:ilvl w:val="0"/>
          <w:numId w:val="2"/>
        </w:numPr>
        <w:spacing w:after="37"/>
        <w:rPr>
          <w:b/>
          <w:bCs/>
          <w:color w:val="FF0000"/>
        </w:rPr>
      </w:pPr>
      <w:r w:rsidRPr="00A2787C">
        <w:rPr>
          <w:b/>
          <w:bCs/>
          <w:color w:val="FF0000"/>
        </w:rPr>
        <w:t xml:space="preserve">You might have observed that sometimes the value of VIF is infinite. Why does this happen? </w:t>
      </w:r>
    </w:p>
    <w:p w14:paraId="0F347137" w14:textId="59CC3EA5" w:rsidR="00D07C9D" w:rsidRDefault="003709E3" w:rsidP="00D07C9D">
      <w:pPr>
        <w:pStyle w:val="Default"/>
        <w:ind w:left="720"/>
        <w:rPr>
          <w:sz w:val="22"/>
          <w:szCs w:val="22"/>
        </w:rPr>
      </w:pPr>
      <w:r>
        <w:rPr>
          <w:sz w:val="22"/>
          <w:szCs w:val="22"/>
        </w:rPr>
        <w:t>VIF is infinite if there is perfect correlation.</w:t>
      </w:r>
    </w:p>
    <w:p w14:paraId="0B8C16B7" w14:textId="1541A9CD" w:rsidR="003709E3" w:rsidRDefault="003709E3" w:rsidP="00D07C9D">
      <w:pPr>
        <w:pStyle w:val="Default"/>
        <w:ind w:left="720"/>
        <w:rPr>
          <w:sz w:val="22"/>
          <w:szCs w:val="22"/>
        </w:rPr>
      </w:pPr>
    </w:p>
    <w:p w14:paraId="131BE867" w14:textId="77777777" w:rsidR="002446C2" w:rsidRDefault="002446C2" w:rsidP="00D07C9D">
      <w:pPr>
        <w:pStyle w:val="Default"/>
        <w:ind w:left="720"/>
        <w:rPr>
          <w:sz w:val="22"/>
          <w:szCs w:val="22"/>
        </w:rPr>
      </w:pPr>
    </w:p>
    <w:p w14:paraId="00264BB3" w14:textId="4BA69A4D" w:rsidR="00D07C9D" w:rsidRPr="00A2787C" w:rsidRDefault="00D07C9D" w:rsidP="00A2787C">
      <w:pPr>
        <w:pStyle w:val="Default"/>
        <w:numPr>
          <w:ilvl w:val="0"/>
          <w:numId w:val="2"/>
        </w:numPr>
        <w:spacing w:after="37"/>
        <w:rPr>
          <w:b/>
          <w:bCs/>
          <w:color w:val="FF0000"/>
        </w:rPr>
      </w:pPr>
      <w:r w:rsidRPr="00A2787C">
        <w:rPr>
          <w:b/>
          <w:bCs/>
          <w:color w:val="FF0000"/>
        </w:rPr>
        <w:t xml:space="preserve">What is a Q-Q plot? Explain the use and importance of a Q-Q plot in linear regression. </w:t>
      </w:r>
    </w:p>
    <w:p w14:paraId="517A5091" w14:textId="18501019" w:rsidR="00D07C9D" w:rsidRDefault="00D07C9D" w:rsidP="00D07C9D">
      <w:pPr>
        <w:pStyle w:val="ListParagraph"/>
      </w:pPr>
    </w:p>
    <w:p w14:paraId="46EE9E43" w14:textId="77777777" w:rsidR="003709E3" w:rsidRDefault="003709E3" w:rsidP="003709E3">
      <w:pPr>
        <w:pStyle w:val="ListParagraph"/>
      </w:pPr>
      <w:r>
        <w:t xml:space="preserve">Quantile-Quantile (Q-Q) plot, is a graphical tool to help us assess if a set of data plausibly came from some theoretical distribution such as a Normal, </w:t>
      </w:r>
      <w:proofErr w:type="gramStart"/>
      <w:r>
        <w:t>exponential</w:t>
      </w:r>
      <w:proofErr w:type="gramEnd"/>
      <w:r>
        <w:t xml:space="preserve"> or Uniform distribution. Also, it helps to determine if two data sets come from populations with a common distribution.</w:t>
      </w:r>
    </w:p>
    <w:p w14:paraId="5286499A" w14:textId="495B0C05" w:rsidR="003709E3" w:rsidRDefault="003709E3" w:rsidP="003709E3">
      <w:pPr>
        <w:pStyle w:val="ListParagraph"/>
      </w:pPr>
      <w:r>
        <w:t>This helps in a scenario of linear regression when we have training and test data set received separately and then we can confirm using Q-Q plot that both the data sets are from populations with same distributions.</w:t>
      </w:r>
    </w:p>
    <w:p w14:paraId="44E907A3" w14:textId="100CB8E2" w:rsidR="002446C2" w:rsidRDefault="002446C2" w:rsidP="003709E3">
      <w:pPr>
        <w:pStyle w:val="ListParagraph"/>
      </w:pPr>
    </w:p>
    <w:p w14:paraId="531D77D0" w14:textId="37C00B9E" w:rsidR="002446C2" w:rsidRDefault="002446C2" w:rsidP="003709E3">
      <w:pPr>
        <w:pStyle w:val="ListParagraph"/>
      </w:pPr>
      <w:r>
        <w:lastRenderedPageBreak/>
        <w:t>Uses and Importance:</w:t>
      </w:r>
    </w:p>
    <w:p w14:paraId="4578E365" w14:textId="246F794D" w:rsidR="002446C2" w:rsidRDefault="002446C2" w:rsidP="002446C2">
      <w:pPr>
        <w:pStyle w:val="ListParagraph"/>
        <w:ind w:left="1440"/>
      </w:pPr>
      <w:r>
        <w:t>a) It can be used with sample sizes</w:t>
      </w:r>
    </w:p>
    <w:p w14:paraId="49B86525" w14:textId="77777777" w:rsidR="002446C2" w:rsidRDefault="002446C2" w:rsidP="002446C2">
      <w:pPr>
        <w:pStyle w:val="ListParagraph"/>
        <w:ind w:left="1440"/>
      </w:pPr>
      <w:r>
        <w:t>b) Many distributional aspects like shifts in location, shifts in scale, changes in symmetry, and the presence of outliers can all be detected from this plot.</w:t>
      </w:r>
    </w:p>
    <w:p w14:paraId="420D12E9" w14:textId="77777777" w:rsidR="002446C2" w:rsidRDefault="002446C2" w:rsidP="002446C2">
      <w:pPr>
        <w:pStyle w:val="ListParagraph"/>
        <w:ind w:left="1440"/>
      </w:pPr>
      <w:r>
        <w:t>It is used to check following scenarios:</w:t>
      </w:r>
    </w:p>
    <w:p w14:paraId="0A9B3FA7" w14:textId="77777777" w:rsidR="002446C2" w:rsidRDefault="002446C2" w:rsidP="002446C2">
      <w:pPr>
        <w:pStyle w:val="ListParagraph"/>
        <w:ind w:left="1440"/>
      </w:pPr>
      <w:r>
        <w:t>If two data sets —</w:t>
      </w:r>
    </w:p>
    <w:p w14:paraId="00E59654" w14:textId="0E298973" w:rsidR="002446C2" w:rsidRDefault="002446C2" w:rsidP="002446C2">
      <w:pPr>
        <w:pStyle w:val="ListParagraph"/>
        <w:numPr>
          <w:ilvl w:val="0"/>
          <w:numId w:val="8"/>
        </w:numPr>
      </w:pPr>
      <w:r>
        <w:t>come from populations with a common distribution</w:t>
      </w:r>
    </w:p>
    <w:p w14:paraId="02C4D1E3" w14:textId="572DFD35" w:rsidR="002446C2" w:rsidRDefault="002446C2" w:rsidP="002446C2">
      <w:pPr>
        <w:pStyle w:val="ListParagraph"/>
        <w:numPr>
          <w:ilvl w:val="0"/>
          <w:numId w:val="8"/>
        </w:numPr>
      </w:pPr>
      <w:r>
        <w:t>have common location and scale</w:t>
      </w:r>
    </w:p>
    <w:p w14:paraId="53B49BE0" w14:textId="1A57CD1F" w:rsidR="002446C2" w:rsidRDefault="002446C2" w:rsidP="002446C2">
      <w:pPr>
        <w:pStyle w:val="ListParagraph"/>
        <w:numPr>
          <w:ilvl w:val="0"/>
          <w:numId w:val="8"/>
        </w:numPr>
      </w:pPr>
      <w:r>
        <w:t>have similar distributional shapes</w:t>
      </w:r>
    </w:p>
    <w:p w14:paraId="6075BB8A" w14:textId="3564E332" w:rsidR="002446C2" w:rsidRDefault="002446C2" w:rsidP="002446C2">
      <w:pPr>
        <w:pStyle w:val="ListParagraph"/>
        <w:numPr>
          <w:ilvl w:val="0"/>
          <w:numId w:val="8"/>
        </w:numPr>
      </w:pPr>
      <w:r>
        <w:t xml:space="preserve">have similar tail </w:t>
      </w:r>
      <w:proofErr w:type="spellStart"/>
      <w:r>
        <w:t>behavior</w:t>
      </w:r>
      <w:proofErr w:type="spellEnd"/>
      <w:r>
        <w:t>.</w:t>
      </w:r>
    </w:p>
    <w:sectPr w:rsidR="002446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25E8"/>
    <w:multiLevelType w:val="hybridMultilevel"/>
    <w:tmpl w:val="D800EEE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0D6231B"/>
    <w:multiLevelType w:val="hybridMultilevel"/>
    <w:tmpl w:val="02AAA984"/>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E59631D"/>
    <w:multiLevelType w:val="hybridMultilevel"/>
    <w:tmpl w:val="7B9A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006BA"/>
    <w:multiLevelType w:val="multilevel"/>
    <w:tmpl w:val="7BAC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DE8"/>
    <w:multiLevelType w:val="multilevel"/>
    <w:tmpl w:val="35F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02706"/>
    <w:multiLevelType w:val="hybridMultilevel"/>
    <w:tmpl w:val="56847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BA0080"/>
    <w:multiLevelType w:val="hybridMultilevel"/>
    <w:tmpl w:val="D9508836"/>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5A900F44"/>
    <w:multiLevelType w:val="hybridMultilevel"/>
    <w:tmpl w:val="A58452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6A8965A4"/>
    <w:multiLevelType w:val="hybridMultilevel"/>
    <w:tmpl w:val="513E20E0"/>
    <w:lvl w:ilvl="0" w:tplc="CBDA0B7E">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5"/>
  </w:num>
  <w:num w:numId="2">
    <w:abstractNumId w:val="2"/>
  </w:num>
  <w:num w:numId="3">
    <w:abstractNumId w:val="3"/>
  </w:num>
  <w:num w:numId="4">
    <w:abstractNumId w:val="7"/>
  </w:num>
  <w:num w:numId="5">
    <w:abstractNumId w:val="1"/>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9D"/>
    <w:rsid w:val="00021C3E"/>
    <w:rsid w:val="002446C2"/>
    <w:rsid w:val="003709E3"/>
    <w:rsid w:val="003954B1"/>
    <w:rsid w:val="00516B70"/>
    <w:rsid w:val="0060448A"/>
    <w:rsid w:val="00864CD4"/>
    <w:rsid w:val="00920762"/>
    <w:rsid w:val="00A2787C"/>
    <w:rsid w:val="00CA5DC2"/>
    <w:rsid w:val="00D07C9D"/>
    <w:rsid w:val="00D74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CEC1"/>
  <w15:chartTrackingRefBased/>
  <w15:docId w15:val="{67AC87AA-31B5-4AEA-8BC0-25DD7D56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7C9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7C9D"/>
    <w:pPr>
      <w:ind w:left="720"/>
      <w:contextualSpacing/>
    </w:pPr>
  </w:style>
  <w:style w:type="character" w:styleId="Hyperlink">
    <w:name w:val="Hyperlink"/>
    <w:basedOn w:val="DefaultParagraphFont"/>
    <w:uiPriority w:val="99"/>
    <w:semiHidden/>
    <w:unhideWhenUsed/>
    <w:rsid w:val="00CA5DC2"/>
    <w:rPr>
      <w:color w:val="0000FF"/>
      <w:u w:val="single"/>
    </w:rPr>
  </w:style>
  <w:style w:type="character" w:customStyle="1" w:styleId="mwe-math-mathml-inline">
    <w:name w:val="mwe-math-mathml-inline"/>
    <w:basedOn w:val="DefaultParagraphFont"/>
    <w:rsid w:val="00CA5DC2"/>
  </w:style>
  <w:style w:type="paragraph" w:styleId="NormalWeb">
    <w:name w:val="Normal (Web)"/>
    <w:basedOn w:val="Normal"/>
    <w:uiPriority w:val="99"/>
    <w:semiHidden/>
    <w:unhideWhenUsed/>
    <w:rsid w:val="00CA5D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01899">
      <w:bodyDiv w:val="1"/>
      <w:marLeft w:val="0"/>
      <w:marRight w:val="0"/>
      <w:marTop w:val="0"/>
      <w:marBottom w:val="0"/>
      <w:divBdr>
        <w:top w:val="none" w:sz="0" w:space="0" w:color="auto"/>
        <w:left w:val="none" w:sz="0" w:space="0" w:color="auto"/>
        <w:bottom w:val="none" w:sz="0" w:space="0" w:color="auto"/>
        <w:right w:val="none" w:sz="0" w:space="0" w:color="auto"/>
      </w:divBdr>
    </w:div>
    <w:div w:id="338505664">
      <w:bodyDiv w:val="1"/>
      <w:marLeft w:val="0"/>
      <w:marRight w:val="0"/>
      <w:marTop w:val="0"/>
      <w:marBottom w:val="0"/>
      <w:divBdr>
        <w:top w:val="none" w:sz="0" w:space="0" w:color="auto"/>
        <w:left w:val="none" w:sz="0" w:space="0" w:color="auto"/>
        <w:bottom w:val="none" w:sz="0" w:space="0" w:color="auto"/>
        <w:right w:val="none" w:sz="0" w:space="0" w:color="auto"/>
      </w:divBdr>
    </w:div>
    <w:div w:id="481195303">
      <w:bodyDiv w:val="1"/>
      <w:marLeft w:val="0"/>
      <w:marRight w:val="0"/>
      <w:marTop w:val="0"/>
      <w:marBottom w:val="0"/>
      <w:divBdr>
        <w:top w:val="none" w:sz="0" w:space="0" w:color="auto"/>
        <w:left w:val="none" w:sz="0" w:space="0" w:color="auto"/>
        <w:bottom w:val="none" w:sz="0" w:space="0" w:color="auto"/>
        <w:right w:val="none" w:sz="0" w:space="0" w:color="auto"/>
      </w:divBdr>
    </w:div>
    <w:div w:id="488591960">
      <w:bodyDiv w:val="1"/>
      <w:marLeft w:val="0"/>
      <w:marRight w:val="0"/>
      <w:marTop w:val="0"/>
      <w:marBottom w:val="0"/>
      <w:divBdr>
        <w:top w:val="none" w:sz="0" w:space="0" w:color="auto"/>
        <w:left w:val="none" w:sz="0" w:space="0" w:color="auto"/>
        <w:bottom w:val="none" w:sz="0" w:space="0" w:color="auto"/>
        <w:right w:val="none" w:sz="0" w:space="0" w:color="auto"/>
      </w:divBdr>
    </w:div>
    <w:div w:id="1031606760">
      <w:bodyDiv w:val="1"/>
      <w:marLeft w:val="0"/>
      <w:marRight w:val="0"/>
      <w:marTop w:val="0"/>
      <w:marBottom w:val="0"/>
      <w:divBdr>
        <w:top w:val="none" w:sz="0" w:space="0" w:color="auto"/>
        <w:left w:val="none" w:sz="0" w:space="0" w:color="auto"/>
        <w:bottom w:val="none" w:sz="0" w:space="0" w:color="auto"/>
        <w:right w:val="none" w:sz="0" w:space="0" w:color="auto"/>
      </w:divBdr>
    </w:div>
    <w:div w:id="1574202090">
      <w:bodyDiv w:val="1"/>
      <w:marLeft w:val="0"/>
      <w:marRight w:val="0"/>
      <w:marTop w:val="0"/>
      <w:marBottom w:val="0"/>
      <w:divBdr>
        <w:top w:val="none" w:sz="0" w:space="0" w:color="auto"/>
        <w:left w:val="none" w:sz="0" w:space="0" w:color="auto"/>
        <w:bottom w:val="none" w:sz="0" w:space="0" w:color="auto"/>
        <w:right w:val="none" w:sz="0" w:space="0" w:color="auto"/>
      </w:divBdr>
    </w:div>
    <w:div w:id="1738819961">
      <w:bodyDiv w:val="1"/>
      <w:marLeft w:val="0"/>
      <w:marRight w:val="0"/>
      <w:marTop w:val="0"/>
      <w:marBottom w:val="0"/>
      <w:divBdr>
        <w:top w:val="none" w:sz="0" w:space="0" w:color="auto"/>
        <w:left w:val="none" w:sz="0" w:space="0" w:color="auto"/>
        <w:bottom w:val="none" w:sz="0" w:space="0" w:color="auto"/>
        <w:right w:val="none" w:sz="0" w:space="0" w:color="auto"/>
      </w:divBdr>
    </w:div>
    <w:div w:id="214087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 TargetMode="External"/><Relationship Id="rId13" Type="http://schemas.openxmlformats.org/officeDocument/2006/relationships/hyperlink" Target="https://en.wikipedia.org/wiki/Variable_(mathematics)" TargetMode="External"/><Relationship Id="rId18" Type="http://schemas.openxmlformats.org/officeDocument/2006/relationships/hyperlink" Target="https://en.wikipedia.org/wiki/Robust_regress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nscombe%27s_quartet" TargetMode="External"/><Relationship Id="rId7" Type="http://schemas.openxmlformats.org/officeDocument/2006/relationships/hyperlink" Target="https://en.wikipedia.org/wiki/Variance" TargetMode="External"/><Relationship Id="rId12" Type="http://schemas.openxmlformats.org/officeDocument/2006/relationships/hyperlink" Target="https://en.wikipedia.org/wiki/Linear_relationship" TargetMode="External"/><Relationship Id="rId17" Type="http://schemas.openxmlformats.org/officeDocument/2006/relationships/hyperlink" Target="https://en.wikipedia.org/wiki/Regression_line" TargetMode="External"/><Relationship Id="rId25" Type="http://schemas.openxmlformats.org/officeDocument/2006/relationships/hyperlink" Target="https://en.wikipedia.org/wiki/Feature_scaling" TargetMode="External"/><Relationship Id="rId2" Type="http://schemas.openxmlformats.org/officeDocument/2006/relationships/styles" Target="styles.xml"/><Relationship Id="rId16" Type="http://schemas.openxmlformats.org/officeDocument/2006/relationships/hyperlink" Target="https://en.wikipedia.org/wiki/Coefficient_of_determination" TargetMode="External"/><Relationship Id="rId20" Type="http://schemas.openxmlformats.org/officeDocument/2006/relationships/hyperlink" Target="https://en.wikipedia.org/wiki/High-leverage_point" TargetMode="External"/><Relationship Id="rId1" Type="http://schemas.openxmlformats.org/officeDocument/2006/relationships/numbering" Target="numbering.xml"/><Relationship Id="rId6" Type="http://schemas.openxmlformats.org/officeDocument/2006/relationships/hyperlink" Target="https://en.wikipedia.org/wiki/Mean" TargetMode="External"/><Relationship Id="rId11" Type="http://schemas.openxmlformats.org/officeDocument/2006/relationships/hyperlink" Target="https://en.wikipedia.org/wiki/Scatter_plot" TargetMode="External"/><Relationship Id="rId24" Type="http://schemas.openxmlformats.org/officeDocument/2006/relationships/hyperlink" Target="https://en.wikipedia.org/wiki/Moment_(mathematics)" TargetMode="External"/><Relationship Id="rId5" Type="http://schemas.openxmlformats.org/officeDocument/2006/relationships/image" Target="media/image1.png"/><Relationship Id="rId15" Type="http://schemas.openxmlformats.org/officeDocument/2006/relationships/hyperlink" Target="https://en.wikipedia.org/wiki/Pearson_correlation_coefficient" TargetMode="External"/><Relationship Id="rId23" Type="http://schemas.openxmlformats.org/officeDocument/2006/relationships/hyperlink" Target="https://en.wikipedia.org/wiki/Standard_deviations" TargetMode="External"/><Relationship Id="rId10" Type="http://schemas.openxmlformats.org/officeDocument/2006/relationships/hyperlink" Target="https://en.wikipedia.org/wiki/Coefficient_of_determination" TargetMode="External"/><Relationship Id="rId19" Type="http://schemas.openxmlformats.org/officeDocument/2006/relationships/hyperlink" Target="https://en.wikipedia.org/wiki/Outlier" TargetMode="External"/><Relationship Id="rId4" Type="http://schemas.openxmlformats.org/officeDocument/2006/relationships/webSettings" Target="webSettings.xml"/><Relationship Id="rId9" Type="http://schemas.openxmlformats.org/officeDocument/2006/relationships/hyperlink" Target="https://en.wikipedia.org/wiki/Linear_regression" TargetMode="External"/><Relationship Id="rId14" Type="http://schemas.openxmlformats.org/officeDocument/2006/relationships/hyperlink" Target="https://en.wikipedia.org/wiki/Normal_distribution" TargetMode="External"/><Relationship Id="rId22" Type="http://schemas.openxmlformats.org/officeDocument/2006/relationships/hyperlink" Target="https://en.wikipedia.org/wiki/Covaria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Ramgiri, Pratap</dc:creator>
  <cp:keywords/>
  <dc:description/>
  <cp:lastModifiedBy>Ramgiri, Pratap</cp:lastModifiedBy>
  <cp:revision>9</cp:revision>
  <dcterms:created xsi:type="dcterms:W3CDTF">2020-12-28T17:38:00Z</dcterms:created>
  <dcterms:modified xsi:type="dcterms:W3CDTF">2020-12-28T18:12:00Z</dcterms:modified>
</cp:coreProperties>
</file>