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CustomerGraph AI - BRD vs Current Code Status and Task List</w:t>
      </w:r>
    </w:p>
    <w:p>
      <w:pPr>
        <w:jc w:val="center"/>
      </w:pPr>
      <w:r>
        <w:rPr>
          <w:i/>
          <w:sz w:val="20"/>
        </w:rPr>
        <w:t>Based on uploaded BRD + current backend code ZIP, app.py, and requirements.txt</w:t>
      </w:r>
    </w:p>
    <w:p>
      <w:r>
        <w:rPr>
          <w:b/>
        </w:rPr>
        <w:t xml:space="preserve">Simple summary: </w:t>
      </w:r>
      <w:r>
        <w:t>Current code is mainly Day 1-Day 4 backend foundation. Auth, JWT login flow, SQLite auth tables, RBAC planning, CORS, logging, and health endpoints are done. The main BRD product features like Neo4j customer graph, customer profile, health score, risk detection, agents, chatbot, dashboard, and business workflows are still pending.</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880"/>
            <w:vAlign w:val="top"/>
            <w:shd w:fill="1F4E79"/>
          </w:tcPr>
          <w:p>
            <w:pPr>
              <w:jc w:val="left"/>
            </w:pPr>
            <w:r/>
            <w:r>
              <w:rPr>
                <w:b/>
                <w:color w:val="FFFFFF"/>
                <w:sz w:val="17"/>
              </w:rPr>
              <w:t>Area</w:t>
            </w:r>
          </w:p>
        </w:tc>
        <w:tc>
          <w:tcPr>
            <w:tcW w:type="dxa" w:w="4320"/>
            <w:vAlign w:val="top"/>
            <w:shd w:fill="1F4E79"/>
          </w:tcPr>
          <w:p>
            <w:pPr>
              <w:jc w:val="left"/>
            </w:pPr>
            <w:r/>
            <w:r>
              <w:rPr>
                <w:b/>
                <w:color w:val="FFFFFF"/>
                <w:sz w:val="17"/>
              </w:rPr>
              <w:t>BRD Meaning</w:t>
            </w:r>
          </w:p>
        </w:tc>
        <w:tc>
          <w:tcPr>
            <w:tcW w:type="dxa" w:w="1728"/>
            <w:vAlign w:val="top"/>
            <w:shd w:fill="1F4E79"/>
          </w:tcPr>
          <w:p>
            <w:pPr>
              <w:jc w:val="left"/>
            </w:pPr>
            <w:r/>
            <w:r>
              <w:rPr>
                <w:b/>
                <w:color w:val="FFFFFF"/>
                <w:sz w:val="17"/>
              </w:rPr>
              <w:t>Status</w:t>
            </w:r>
          </w:p>
        </w:tc>
        <w:tc>
          <w:tcPr>
            <w:tcW w:type="dxa" w:w="6480"/>
            <w:vAlign w:val="top"/>
            <w:shd w:fill="1F4E79"/>
          </w:tcPr>
          <w:p>
            <w:pPr>
              <w:jc w:val="left"/>
            </w:pPr>
            <w:r/>
            <w:r>
              <w:rPr>
                <w:b/>
                <w:color w:val="FFFFFF"/>
                <w:sz w:val="17"/>
              </w:rPr>
              <w:t>Reason</w:t>
            </w:r>
          </w:p>
        </w:tc>
      </w:tr>
      <w:tr>
        <w:tc>
          <w:tcPr>
            <w:tcW w:type="dxa" w:w="2880"/>
            <w:vAlign w:val="top"/>
          </w:tcPr>
          <w:p>
            <w:pPr>
              <w:jc w:val="left"/>
            </w:pPr>
            <w:r/>
            <w:r>
              <w:rPr>
                <w:b w:val="0"/>
                <w:sz w:val="17"/>
              </w:rPr>
              <w:t>Overall BRD core product</w:t>
            </w:r>
          </w:p>
        </w:tc>
        <w:tc>
          <w:tcPr>
            <w:tcW w:type="dxa" w:w="4320"/>
            <w:vAlign w:val="top"/>
          </w:tcPr>
          <w:p>
            <w:pPr>
              <w:jc w:val="left"/>
            </w:pPr>
            <w:r/>
            <w:r>
              <w:rPr>
                <w:b w:val="0"/>
                <w:sz w:val="17"/>
              </w:rPr>
              <w:t>Customer 360 + Neo4j + AI agents + dashboard</w:t>
            </w:r>
          </w:p>
        </w:tc>
        <w:tc>
          <w:tcPr>
            <w:tcW w:type="dxa" w:w="1728"/>
            <w:vAlign w:val="top"/>
            <w:shd w:fill="F4CCCC"/>
          </w:tcPr>
          <w:p>
            <w:pPr>
              <w:jc w:val="left"/>
            </w:pPr>
            <w:r/>
            <w:r>
              <w:rPr>
                <w:b w:val="0"/>
                <w:sz w:val="17"/>
              </w:rPr>
              <w:t>Pending</w:t>
            </w:r>
          </w:p>
        </w:tc>
        <w:tc>
          <w:tcPr>
            <w:tcW w:type="dxa" w:w="6480"/>
            <w:vAlign w:val="top"/>
          </w:tcPr>
          <w:p>
            <w:pPr>
              <w:jc w:val="left"/>
            </w:pPr>
            <w:r/>
            <w:r>
              <w:rPr>
                <w:b w:val="0"/>
                <w:sz w:val="17"/>
              </w:rPr>
              <w:t>Only planning/foundation exists. Business domain APIs are not implemented yet.</w:t>
            </w:r>
          </w:p>
        </w:tc>
      </w:tr>
      <w:tr>
        <w:tc>
          <w:tcPr>
            <w:tcW w:type="dxa" w:w="2880"/>
            <w:vAlign w:val="top"/>
          </w:tcPr>
          <w:p>
            <w:pPr>
              <w:jc w:val="left"/>
            </w:pPr>
            <w:r/>
            <w:r>
              <w:rPr>
                <w:b w:val="0"/>
                <w:sz w:val="17"/>
              </w:rPr>
              <w:t>Backend foundation</w:t>
            </w:r>
          </w:p>
        </w:tc>
        <w:tc>
          <w:tcPr>
            <w:tcW w:type="dxa" w:w="4320"/>
            <w:vAlign w:val="top"/>
          </w:tcPr>
          <w:p>
            <w:pPr>
              <w:jc w:val="left"/>
            </w:pPr>
            <w:r/>
            <w:r>
              <w:rPr>
                <w:b w:val="0"/>
                <w:sz w:val="17"/>
              </w:rPr>
              <w:t>FastAPI app, settings, CORS, logging, API router, health endpoint</w:t>
            </w:r>
          </w:p>
        </w:tc>
        <w:tc>
          <w:tcPr>
            <w:tcW w:type="dxa" w:w="1728"/>
            <w:vAlign w:val="top"/>
            <w:shd w:fill="D9EAD3"/>
          </w:tcPr>
          <w:p>
            <w:pPr>
              <w:jc w:val="left"/>
            </w:pPr>
            <w:r/>
            <w:r>
              <w:rPr>
                <w:b w:val="0"/>
                <w:sz w:val="17"/>
              </w:rPr>
              <w:t>Complete</w:t>
            </w:r>
          </w:p>
        </w:tc>
        <w:tc>
          <w:tcPr>
            <w:tcW w:type="dxa" w:w="6480"/>
            <w:vAlign w:val="top"/>
          </w:tcPr>
          <w:p>
            <w:pPr>
              <w:jc w:val="left"/>
            </w:pPr>
            <w:r/>
            <w:r>
              <w:rPr>
                <w:b w:val="0"/>
                <w:sz w:val="17"/>
              </w:rPr>
              <w:t>Backend can start and expose Day 1-Day 4 endpoints.</w:t>
            </w:r>
          </w:p>
        </w:tc>
      </w:tr>
      <w:tr>
        <w:tc>
          <w:tcPr>
            <w:tcW w:type="dxa" w:w="2880"/>
            <w:vAlign w:val="top"/>
          </w:tcPr>
          <w:p>
            <w:pPr>
              <w:jc w:val="left"/>
            </w:pPr>
            <w:r/>
            <w:r>
              <w:rPr>
                <w:b w:val="0"/>
                <w:sz w:val="17"/>
              </w:rPr>
              <w:t>Security foundation</w:t>
            </w:r>
          </w:p>
        </w:tc>
        <w:tc>
          <w:tcPr>
            <w:tcW w:type="dxa" w:w="4320"/>
            <w:vAlign w:val="top"/>
          </w:tcPr>
          <w:p>
            <w:pPr>
              <w:jc w:val="left"/>
            </w:pPr>
            <w:r/>
            <w:r>
              <w:rPr>
                <w:b w:val="0"/>
                <w:sz w:val="17"/>
              </w:rPr>
              <w:t>RBAC planning, protected modules, roles, auth design, JWT login</w:t>
            </w:r>
          </w:p>
        </w:tc>
        <w:tc>
          <w:tcPr>
            <w:tcW w:type="dxa" w:w="1728"/>
            <w:vAlign w:val="top"/>
            <w:shd w:fill="D9EAD3"/>
          </w:tcPr>
          <w:p>
            <w:pPr>
              <w:jc w:val="left"/>
            </w:pPr>
            <w:r/>
            <w:r>
              <w:rPr>
                <w:b w:val="0"/>
                <w:sz w:val="17"/>
              </w:rPr>
              <w:t>Mostly Complete</w:t>
            </w:r>
          </w:p>
        </w:tc>
        <w:tc>
          <w:tcPr>
            <w:tcW w:type="dxa" w:w="6480"/>
            <w:vAlign w:val="top"/>
          </w:tcPr>
          <w:p>
            <w:pPr>
              <w:jc w:val="left"/>
            </w:pPr>
            <w:r/>
            <w:r>
              <w:rPr>
                <w:b w:val="0"/>
                <w:sz w:val="17"/>
              </w:rPr>
              <w:t>Real auth exists, but RBAC enforcement still needs to be applied on future business APIs.</w:t>
            </w:r>
          </w:p>
        </w:tc>
      </w:tr>
      <w:tr>
        <w:tc>
          <w:tcPr>
            <w:tcW w:type="dxa" w:w="2880"/>
            <w:vAlign w:val="top"/>
          </w:tcPr>
          <w:p>
            <w:pPr>
              <w:jc w:val="left"/>
            </w:pPr>
            <w:r/>
            <w:r>
              <w:rPr>
                <w:b w:val="0"/>
                <w:sz w:val="17"/>
              </w:rPr>
              <w:t>Neo4j readiness</w:t>
            </w:r>
          </w:p>
        </w:tc>
        <w:tc>
          <w:tcPr>
            <w:tcW w:type="dxa" w:w="4320"/>
            <w:vAlign w:val="top"/>
          </w:tcPr>
          <w:p>
            <w:pPr>
              <w:jc w:val="left"/>
            </w:pPr>
            <w:r/>
            <w:r>
              <w:rPr>
                <w:b w:val="0"/>
                <w:sz w:val="17"/>
              </w:rPr>
              <w:t>Neo4j env placeholders</w:t>
            </w:r>
          </w:p>
        </w:tc>
        <w:tc>
          <w:tcPr>
            <w:tcW w:type="dxa" w:w="1728"/>
            <w:vAlign w:val="top"/>
            <w:shd w:fill="FFF2CC"/>
          </w:tcPr>
          <w:p>
            <w:pPr>
              <w:jc w:val="left"/>
            </w:pPr>
            <w:r/>
            <w:r>
              <w:rPr>
                <w:b w:val="0"/>
                <w:sz w:val="17"/>
              </w:rPr>
              <w:t>Partial</w:t>
            </w:r>
          </w:p>
        </w:tc>
        <w:tc>
          <w:tcPr>
            <w:tcW w:type="dxa" w:w="6480"/>
            <w:vAlign w:val="top"/>
          </w:tcPr>
          <w:p>
            <w:pPr>
              <w:jc w:val="left"/>
            </w:pPr>
            <w:r/>
            <w:r>
              <w:rPr>
                <w:b w:val="0"/>
                <w:sz w:val="17"/>
              </w:rPr>
              <w:t>Config placeholders exist, but driver/session/repository/schema/seed are not implemented.</w:t>
            </w:r>
          </w:p>
        </w:tc>
      </w:tr>
      <w:tr>
        <w:tc>
          <w:tcPr>
            <w:tcW w:type="dxa" w:w="2880"/>
            <w:vAlign w:val="top"/>
          </w:tcPr>
          <w:p>
            <w:pPr>
              <w:jc w:val="left"/>
            </w:pPr>
            <w:r/>
            <w:r>
              <w:rPr>
                <w:b w:val="0"/>
                <w:sz w:val="17"/>
              </w:rPr>
              <w:t>AI/business features</w:t>
            </w:r>
          </w:p>
        </w:tc>
        <w:tc>
          <w:tcPr>
            <w:tcW w:type="dxa" w:w="4320"/>
            <w:vAlign w:val="top"/>
          </w:tcPr>
          <w:p>
            <w:pPr>
              <w:jc w:val="left"/>
            </w:pPr>
            <w:r/>
            <w:r>
              <w:rPr>
                <w:b w:val="0"/>
                <w:sz w:val="17"/>
              </w:rPr>
              <w:t>Health score, risk, NBA, agents, chatbot, dashboards</w:t>
            </w:r>
          </w:p>
        </w:tc>
        <w:tc>
          <w:tcPr>
            <w:tcW w:type="dxa" w:w="1728"/>
            <w:vAlign w:val="top"/>
            <w:shd w:fill="F4CCCC"/>
          </w:tcPr>
          <w:p>
            <w:pPr>
              <w:jc w:val="left"/>
            </w:pPr>
            <w:r/>
            <w:r>
              <w:rPr>
                <w:b w:val="0"/>
                <w:sz w:val="17"/>
              </w:rPr>
              <w:t>Pending</w:t>
            </w:r>
          </w:p>
        </w:tc>
        <w:tc>
          <w:tcPr>
            <w:tcW w:type="dxa" w:w="6480"/>
            <w:vAlign w:val="top"/>
          </w:tcPr>
          <w:p>
            <w:pPr>
              <w:jc w:val="left"/>
            </w:pPr>
            <w:r/>
            <w:r>
              <w:rPr>
                <w:b w:val="0"/>
                <w:sz w:val="17"/>
              </w:rPr>
              <w:t>No business implementation found in current code.</w:t>
            </w:r>
          </w:p>
        </w:tc>
      </w:tr>
    </w:tbl>
    <w:p/>
    <w:p>
      <w:pPr>
        <w:pStyle w:val="Heading1"/>
      </w:pPr>
      <w:r>
        <w:t>1. What is Complete Now</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936"/>
            <w:vAlign w:val="top"/>
            <w:shd w:fill="1F4E79"/>
          </w:tcPr>
          <w:p>
            <w:pPr>
              <w:jc w:val="left"/>
            </w:pPr>
            <w:r/>
            <w:r>
              <w:rPr>
                <w:b/>
                <w:color w:val="FFFFFF"/>
                <w:sz w:val="17"/>
              </w:rPr>
              <w:t>ID</w:t>
            </w:r>
          </w:p>
        </w:tc>
        <w:tc>
          <w:tcPr>
            <w:tcW w:type="dxa" w:w="3168"/>
            <w:vAlign w:val="top"/>
            <w:shd w:fill="1F4E79"/>
          </w:tcPr>
          <w:p>
            <w:pPr>
              <w:jc w:val="left"/>
            </w:pPr>
            <w:r/>
            <w:r>
              <w:rPr>
                <w:b/>
                <w:color w:val="FFFFFF"/>
                <w:sz w:val="17"/>
              </w:rPr>
              <w:t>Completed Item</w:t>
            </w:r>
          </w:p>
        </w:tc>
        <w:tc>
          <w:tcPr>
            <w:tcW w:type="dxa" w:w="1728"/>
            <w:vAlign w:val="top"/>
            <w:shd w:fill="1F4E79"/>
          </w:tcPr>
          <w:p>
            <w:pPr>
              <w:jc w:val="left"/>
            </w:pPr>
            <w:r/>
            <w:r>
              <w:rPr>
                <w:b/>
                <w:color w:val="FFFFFF"/>
                <w:sz w:val="17"/>
              </w:rPr>
              <w:t>Status</w:t>
            </w:r>
          </w:p>
        </w:tc>
        <w:tc>
          <w:tcPr>
            <w:tcW w:type="dxa" w:w="6192"/>
            <w:vAlign w:val="top"/>
            <w:shd w:fill="1F4E79"/>
          </w:tcPr>
          <w:p>
            <w:pPr>
              <w:jc w:val="left"/>
            </w:pPr>
            <w:r/>
            <w:r>
              <w:rPr>
                <w:b/>
                <w:color w:val="FFFFFF"/>
                <w:sz w:val="17"/>
              </w:rPr>
              <w:t>What is done</w:t>
            </w:r>
          </w:p>
        </w:tc>
        <w:tc>
          <w:tcPr>
            <w:tcW w:type="dxa" w:w="4320"/>
            <w:vAlign w:val="top"/>
            <w:shd w:fill="1F4E79"/>
          </w:tcPr>
          <w:p>
            <w:pPr>
              <w:jc w:val="left"/>
            </w:pPr>
            <w:r/>
            <w:r>
              <w:rPr>
                <w:b/>
                <w:color w:val="FFFFFF"/>
                <w:sz w:val="17"/>
              </w:rPr>
              <w:t>Next Action</w:t>
            </w:r>
          </w:p>
        </w:tc>
      </w:tr>
      <w:tr>
        <w:tc>
          <w:tcPr>
            <w:tcW w:type="dxa" w:w="936"/>
            <w:vAlign w:val="top"/>
          </w:tcPr>
          <w:p>
            <w:pPr>
              <w:jc w:val="left"/>
            </w:pPr>
            <w:r/>
            <w:r>
              <w:rPr>
                <w:b w:val="0"/>
                <w:sz w:val="17"/>
              </w:rPr>
              <w:t>C-01</w:t>
            </w:r>
          </w:p>
        </w:tc>
        <w:tc>
          <w:tcPr>
            <w:tcW w:type="dxa" w:w="3168"/>
            <w:vAlign w:val="top"/>
          </w:tcPr>
          <w:p>
            <w:pPr>
              <w:jc w:val="left"/>
            </w:pPr>
            <w:r/>
            <w:r>
              <w:rPr>
                <w:b w:val="0"/>
                <w:sz w:val="17"/>
              </w:rPr>
              <w:t>FastAPI backend app setup</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App entrypoint exists with FastAPI, router registration, root endpoint, health endpoint, CORS middleware, and request logging.</w:t>
            </w:r>
          </w:p>
        </w:tc>
        <w:tc>
          <w:tcPr>
            <w:tcW w:type="dxa" w:w="4320"/>
            <w:vAlign w:val="top"/>
          </w:tcPr>
          <w:p>
            <w:pPr>
              <w:jc w:val="left"/>
            </w:pPr>
            <w:r/>
            <w:r>
              <w:rPr>
                <w:b w:val="0"/>
                <w:sz w:val="17"/>
              </w:rPr>
              <w:t>Keep as foundation.</w:t>
            </w:r>
          </w:p>
        </w:tc>
      </w:tr>
      <w:tr>
        <w:tc>
          <w:tcPr>
            <w:tcW w:type="dxa" w:w="936"/>
            <w:vAlign w:val="top"/>
          </w:tcPr>
          <w:p>
            <w:pPr>
              <w:jc w:val="left"/>
            </w:pPr>
            <w:r/>
            <w:r>
              <w:rPr>
                <w:b w:val="0"/>
                <w:sz w:val="17"/>
              </w:rPr>
              <w:t>C-02</w:t>
            </w:r>
          </w:p>
        </w:tc>
        <w:tc>
          <w:tcPr>
            <w:tcW w:type="dxa" w:w="3168"/>
            <w:vAlign w:val="top"/>
          </w:tcPr>
          <w:p>
            <w:pPr>
              <w:jc w:val="left"/>
            </w:pPr>
            <w:r/>
            <w:r>
              <w:rPr>
                <w:b w:val="0"/>
                <w:sz w:val="17"/>
              </w:rPr>
              <w:t>Project structure</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Folders exist for api, core, db, models, schemas, services, and agents.</w:t>
            </w:r>
          </w:p>
        </w:tc>
        <w:tc>
          <w:tcPr>
            <w:tcW w:type="dxa" w:w="4320"/>
            <w:vAlign w:val="top"/>
          </w:tcPr>
          <w:p>
            <w:pPr>
              <w:jc w:val="left"/>
            </w:pPr>
            <w:r/>
            <w:r>
              <w:rPr>
                <w:b w:val="0"/>
                <w:sz w:val="17"/>
              </w:rPr>
              <w:t>Use this structure for next business modules.</w:t>
            </w:r>
          </w:p>
        </w:tc>
      </w:tr>
      <w:tr>
        <w:tc>
          <w:tcPr>
            <w:tcW w:type="dxa" w:w="936"/>
            <w:vAlign w:val="top"/>
          </w:tcPr>
          <w:p>
            <w:pPr>
              <w:jc w:val="left"/>
            </w:pPr>
            <w:r/>
            <w:r>
              <w:rPr>
                <w:b w:val="0"/>
                <w:sz w:val="17"/>
              </w:rPr>
              <w:t>C-03</w:t>
            </w:r>
          </w:p>
        </w:tc>
        <w:tc>
          <w:tcPr>
            <w:tcW w:type="dxa" w:w="3168"/>
            <w:vAlign w:val="top"/>
          </w:tcPr>
          <w:p>
            <w:pPr>
              <w:jc w:val="left"/>
            </w:pPr>
            <w:r/>
            <w:r>
              <w:rPr>
                <w:b w:val="0"/>
                <w:sz w:val="17"/>
              </w:rPr>
              <w:t>Runtime config</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Settings include app config, JWT config, database URL, and Neo4j placeholders.</w:t>
            </w:r>
          </w:p>
        </w:tc>
        <w:tc>
          <w:tcPr>
            <w:tcW w:type="dxa" w:w="4320"/>
            <w:vAlign w:val="top"/>
          </w:tcPr>
          <w:p>
            <w:pPr>
              <w:jc w:val="left"/>
            </w:pPr>
            <w:r/>
            <w:r>
              <w:rPr>
                <w:b w:val="0"/>
                <w:sz w:val="17"/>
              </w:rPr>
              <w:t>Add production .env and Neo4j validation later.</w:t>
            </w:r>
          </w:p>
        </w:tc>
      </w:tr>
      <w:tr>
        <w:tc>
          <w:tcPr>
            <w:tcW w:type="dxa" w:w="936"/>
            <w:vAlign w:val="top"/>
          </w:tcPr>
          <w:p>
            <w:pPr>
              <w:jc w:val="left"/>
            </w:pPr>
            <w:r/>
            <w:r>
              <w:rPr>
                <w:b w:val="0"/>
                <w:sz w:val="17"/>
              </w:rPr>
              <w:t>C-04</w:t>
            </w:r>
          </w:p>
        </w:tc>
        <w:tc>
          <w:tcPr>
            <w:tcW w:type="dxa" w:w="3168"/>
            <w:vAlign w:val="top"/>
          </w:tcPr>
          <w:p>
            <w:pPr>
              <w:jc w:val="left"/>
            </w:pPr>
            <w:r/>
            <w:r>
              <w:rPr>
                <w:b w:val="0"/>
                <w:sz w:val="17"/>
              </w:rPr>
              <w:t>Roles planning</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Roles are defined: admin, sales executive, account manager, support agent, customer success manager, manager.</w:t>
            </w:r>
          </w:p>
        </w:tc>
        <w:tc>
          <w:tcPr>
            <w:tcW w:type="dxa" w:w="4320"/>
            <w:vAlign w:val="top"/>
          </w:tcPr>
          <w:p>
            <w:pPr>
              <w:jc w:val="left"/>
            </w:pPr>
            <w:r/>
            <w:r>
              <w:rPr>
                <w:b w:val="0"/>
                <w:sz w:val="17"/>
              </w:rPr>
              <w:t>Use these roles in protected business routes.</w:t>
            </w:r>
          </w:p>
        </w:tc>
      </w:tr>
      <w:tr>
        <w:tc>
          <w:tcPr>
            <w:tcW w:type="dxa" w:w="936"/>
            <w:vAlign w:val="top"/>
          </w:tcPr>
          <w:p>
            <w:pPr>
              <w:jc w:val="left"/>
            </w:pPr>
            <w:r/>
            <w:r>
              <w:rPr>
                <w:b w:val="0"/>
                <w:sz w:val="17"/>
              </w:rPr>
              <w:t>C-05</w:t>
            </w:r>
          </w:p>
        </w:tc>
        <w:tc>
          <w:tcPr>
            <w:tcW w:type="dxa" w:w="3168"/>
            <w:vAlign w:val="top"/>
          </w:tcPr>
          <w:p>
            <w:pPr>
              <w:jc w:val="left"/>
            </w:pPr>
            <w:r/>
            <w:r>
              <w:rPr>
                <w:b w:val="0"/>
                <w:sz w:val="17"/>
              </w:rPr>
              <w:t>Protected module planning</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Modules are defined for auth, customers, dashboard, health/risk, support, sales/renewal, agents, chatbot, audit.</w:t>
            </w:r>
          </w:p>
        </w:tc>
        <w:tc>
          <w:tcPr>
            <w:tcW w:type="dxa" w:w="4320"/>
            <w:vAlign w:val="top"/>
          </w:tcPr>
          <w:p>
            <w:pPr>
              <w:jc w:val="left"/>
            </w:pPr>
            <w:r/>
            <w:r>
              <w:rPr>
                <w:b w:val="0"/>
                <w:sz w:val="17"/>
              </w:rPr>
              <w:t>Attach module-level authorization decorators/dependencies later.</w:t>
            </w:r>
          </w:p>
        </w:tc>
      </w:tr>
      <w:tr>
        <w:tc>
          <w:tcPr>
            <w:tcW w:type="dxa" w:w="936"/>
            <w:vAlign w:val="top"/>
          </w:tcPr>
          <w:p>
            <w:pPr>
              <w:jc w:val="left"/>
            </w:pPr>
            <w:r/>
            <w:r>
              <w:rPr>
                <w:b w:val="0"/>
                <w:sz w:val="17"/>
              </w:rPr>
              <w:t>C-06</w:t>
            </w:r>
          </w:p>
        </w:tc>
        <w:tc>
          <w:tcPr>
            <w:tcW w:type="dxa" w:w="3168"/>
            <w:vAlign w:val="top"/>
          </w:tcPr>
          <w:p>
            <w:pPr>
              <w:jc w:val="left"/>
            </w:pPr>
            <w:r/>
            <w:r>
              <w:rPr>
                <w:b w:val="0"/>
                <w:sz w:val="17"/>
              </w:rPr>
              <w:t>RBAC permission matrix</w:t>
            </w:r>
          </w:p>
        </w:tc>
        <w:tc>
          <w:tcPr>
            <w:tcW w:type="dxa" w:w="1728"/>
            <w:vAlign w:val="top"/>
            <w:shd w:fill="D9EAD3"/>
          </w:tcPr>
          <w:p>
            <w:pPr>
              <w:jc w:val="left"/>
            </w:pPr>
            <w:r/>
            <w:r>
              <w:rPr>
                <w:b w:val="0"/>
                <w:sz w:val="17"/>
              </w:rPr>
              <w:t>Complete for planning</w:t>
            </w:r>
          </w:p>
        </w:tc>
        <w:tc>
          <w:tcPr>
            <w:tcW w:type="dxa" w:w="6192"/>
            <w:vAlign w:val="top"/>
          </w:tcPr>
          <w:p>
            <w:pPr>
              <w:jc w:val="left"/>
            </w:pPr>
            <w:r/>
            <w:r>
              <w:rPr>
                <w:b w:val="0"/>
                <w:sz w:val="17"/>
              </w:rPr>
              <w:t>can_access and validation helper exist for role/module access checks.</w:t>
            </w:r>
          </w:p>
        </w:tc>
        <w:tc>
          <w:tcPr>
            <w:tcW w:type="dxa" w:w="4320"/>
            <w:vAlign w:val="top"/>
          </w:tcPr>
          <w:p>
            <w:pPr>
              <w:jc w:val="left"/>
            </w:pPr>
            <w:r/>
            <w:r>
              <w:rPr>
                <w:b w:val="0"/>
                <w:sz w:val="17"/>
              </w:rPr>
              <w:t>Convert from test helper to real FastAPI dependency.</w:t>
            </w:r>
          </w:p>
        </w:tc>
      </w:tr>
      <w:tr>
        <w:tc>
          <w:tcPr>
            <w:tcW w:type="dxa" w:w="936"/>
            <w:vAlign w:val="top"/>
          </w:tcPr>
          <w:p>
            <w:pPr>
              <w:jc w:val="left"/>
            </w:pPr>
            <w:r/>
            <w:r>
              <w:rPr>
                <w:b w:val="0"/>
                <w:sz w:val="17"/>
              </w:rPr>
              <w:t>C-07</w:t>
            </w:r>
          </w:p>
        </w:tc>
        <w:tc>
          <w:tcPr>
            <w:tcW w:type="dxa" w:w="3168"/>
            <w:vAlign w:val="top"/>
          </w:tcPr>
          <w:p>
            <w:pPr>
              <w:jc w:val="left"/>
            </w:pPr>
            <w:r/>
            <w:r>
              <w:rPr>
                <w:b w:val="0"/>
                <w:sz w:val="17"/>
              </w:rPr>
              <w:t>Auth design endpoints</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Day 3 endpoints return user model plan, password plan, token flow, login flow, and schema validation.</w:t>
            </w:r>
          </w:p>
        </w:tc>
        <w:tc>
          <w:tcPr>
            <w:tcW w:type="dxa" w:w="4320"/>
            <w:vAlign w:val="top"/>
          </w:tcPr>
          <w:p>
            <w:pPr>
              <w:jc w:val="left"/>
            </w:pPr>
            <w:r/>
            <w:r>
              <w:rPr>
                <w:b w:val="0"/>
                <w:sz w:val="17"/>
              </w:rPr>
              <w:t>Useful for demo/explanation only.</w:t>
            </w:r>
          </w:p>
        </w:tc>
      </w:tr>
      <w:tr>
        <w:tc>
          <w:tcPr>
            <w:tcW w:type="dxa" w:w="936"/>
            <w:vAlign w:val="top"/>
          </w:tcPr>
          <w:p>
            <w:pPr>
              <w:jc w:val="left"/>
            </w:pPr>
            <w:r/>
            <w:r>
              <w:rPr>
                <w:b w:val="0"/>
                <w:sz w:val="17"/>
              </w:rPr>
              <w:t>C-08</w:t>
            </w:r>
          </w:p>
        </w:tc>
        <w:tc>
          <w:tcPr>
            <w:tcW w:type="dxa" w:w="3168"/>
            <w:vAlign w:val="top"/>
          </w:tcPr>
          <w:p>
            <w:pPr>
              <w:jc w:val="left"/>
            </w:pPr>
            <w:r/>
            <w:r>
              <w:rPr>
                <w:b w:val="0"/>
                <w:sz w:val="17"/>
              </w:rPr>
              <w:t>Real authentication APIs</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bootstrap-admin, login, refresh, logout, and me endpoints exist.</w:t>
            </w:r>
          </w:p>
        </w:tc>
        <w:tc>
          <w:tcPr>
            <w:tcW w:type="dxa" w:w="4320"/>
            <w:vAlign w:val="top"/>
          </w:tcPr>
          <w:p>
            <w:pPr>
              <w:jc w:val="left"/>
            </w:pPr>
            <w:r/>
            <w:r>
              <w:rPr>
                <w:b w:val="0"/>
                <w:sz w:val="17"/>
              </w:rPr>
              <w:t>Add tests and frontend login later.</w:t>
            </w:r>
          </w:p>
        </w:tc>
      </w:tr>
      <w:tr>
        <w:tc>
          <w:tcPr>
            <w:tcW w:type="dxa" w:w="936"/>
            <w:vAlign w:val="top"/>
          </w:tcPr>
          <w:p>
            <w:pPr>
              <w:jc w:val="left"/>
            </w:pPr>
            <w:r/>
            <w:r>
              <w:rPr>
                <w:b w:val="0"/>
                <w:sz w:val="17"/>
              </w:rPr>
              <w:t>C-09</w:t>
            </w:r>
          </w:p>
        </w:tc>
        <w:tc>
          <w:tcPr>
            <w:tcW w:type="dxa" w:w="3168"/>
            <w:vAlign w:val="top"/>
          </w:tcPr>
          <w:p>
            <w:pPr>
              <w:jc w:val="left"/>
            </w:pPr>
            <w:r/>
            <w:r>
              <w:rPr>
                <w:b w:val="0"/>
                <w:sz w:val="17"/>
              </w:rPr>
              <w:t>SQLite auth storage</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users and refresh_tokens tables are created for local auth.</w:t>
            </w:r>
          </w:p>
        </w:tc>
        <w:tc>
          <w:tcPr>
            <w:tcW w:type="dxa" w:w="4320"/>
            <w:vAlign w:val="top"/>
          </w:tcPr>
          <w:p>
            <w:pPr>
              <w:jc w:val="left"/>
            </w:pPr>
            <w:r/>
            <w:r>
              <w:rPr>
                <w:b w:val="0"/>
                <w:sz w:val="17"/>
              </w:rPr>
              <w:t>Good for MVP auth; not for customer business data.</w:t>
            </w:r>
          </w:p>
        </w:tc>
      </w:tr>
      <w:tr>
        <w:tc>
          <w:tcPr>
            <w:tcW w:type="dxa" w:w="936"/>
            <w:vAlign w:val="top"/>
          </w:tcPr>
          <w:p>
            <w:pPr>
              <w:jc w:val="left"/>
            </w:pPr>
            <w:r/>
            <w:r>
              <w:rPr>
                <w:b w:val="0"/>
                <w:sz w:val="17"/>
              </w:rPr>
              <w:t>C-10</w:t>
            </w:r>
          </w:p>
        </w:tc>
        <w:tc>
          <w:tcPr>
            <w:tcW w:type="dxa" w:w="3168"/>
            <w:vAlign w:val="top"/>
          </w:tcPr>
          <w:p>
            <w:pPr>
              <w:jc w:val="left"/>
            </w:pPr>
            <w:r/>
            <w:r>
              <w:rPr>
                <w:b w:val="0"/>
                <w:sz w:val="17"/>
              </w:rPr>
              <w:t>JWT/password security helpers</w:t>
            </w:r>
          </w:p>
        </w:tc>
        <w:tc>
          <w:tcPr>
            <w:tcW w:type="dxa" w:w="1728"/>
            <w:vAlign w:val="top"/>
            <w:shd w:fill="D9EAD3"/>
          </w:tcPr>
          <w:p>
            <w:pPr>
              <w:jc w:val="left"/>
            </w:pPr>
            <w:r/>
            <w:r>
              <w:rPr>
                <w:b w:val="0"/>
                <w:sz w:val="17"/>
              </w:rPr>
              <w:t>Complete</w:t>
            </w:r>
          </w:p>
        </w:tc>
        <w:tc>
          <w:tcPr>
            <w:tcW w:type="dxa" w:w="6192"/>
            <w:vAlign w:val="top"/>
          </w:tcPr>
          <w:p>
            <w:pPr>
              <w:jc w:val="left"/>
            </w:pPr>
            <w:r/>
            <w:r>
              <w:rPr>
                <w:b w:val="0"/>
                <w:sz w:val="17"/>
              </w:rPr>
              <w:t>Password hashing, refresh token hashing, access token creation, token verification, expiry checks exist.</w:t>
            </w:r>
          </w:p>
        </w:tc>
        <w:tc>
          <w:tcPr>
            <w:tcW w:type="dxa" w:w="4320"/>
            <w:vAlign w:val="top"/>
          </w:tcPr>
          <w:p>
            <w:pPr>
              <w:jc w:val="left"/>
            </w:pPr>
            <w:r/>
            <w:r>
              <w:rPr>
                <w:b w:val="0"/>
                <w:sz w:val="17"/>
              </w:rPr>
              <w:t>Move to stronger secret handling before production.</w:t>
            </w:r>
          </w:p>
        </w:tc>
      </w:tr>
      <w:tr>
        <w:tc>
          <w:tcPr>
            <w:tcW w:type="dxa" w:w="936"/>
            <w:vAlign w:val="top"/>
          </w:tcPr>
          <w:p>
            <w:pPr>
              <w:jc w:val="left"/>
            </w:pPr>
            <w:r/>
            <w:r>
              <w:rPr>
                <w:b w:val="0"/>
                <w:sz w:val="17"/>
              </w:rPr>
              <w:t>C-11</w:t>
            </w:r>
          </w:p>
        </w:tc>
        <w:tc>
          <w:tcPr>
            <w:tcW w:type="dxa" w:w="3168"/>
            <w:vAlign w:val="top"/>
          </w:tcPr>
          <w:p>
            <w:pPr>
              <w:jc w:val="left"/>
            </w:pPr>
            <w:r/>
            <w:r>
              <w:rPr>
                <w:b w:val="0"/>
                <w:sz w:val="17"/>
              </w:rPr>
              <w:t>Request logging</w:t>
            </w:r>
          </w:p>
        </w:tc>
        <w:tc>
          <w:tcPr>
            <w:tcW w:type="dxa" w:w="1728"/>
            <w:vAlign w:val="top"/>
            <w:shd w:fill="D9EAD3"/>
          </w:tcPr>
          <w:p>
            <w:pPr>
              <w:jc w:val="left"/>
            </w:pPr>
            <w:r/>
            <w:r>
              <w:rPr>
                <w:b w:val="0"/>
                <w:sz w:val="17"/>
              </w:rPr>
              <w:t>Complete foundation</w:t>
            </w:r>
          </w:p>
        </w:tc>
        <w:tc>
          <w:tcPr>
            <w:tcW w:type="dxa" w:w="6192"/>
            <w:vAlign w:val="top"/>
          </w:tcPr>
          <w:p>
            <w:pPr>
              <w:jc w:val="left"/>
            </w:pPr>
            <w:r/>
            <w:r>
              <w:rPr>
                <w:b w:val="0"/>
                <w:sz w:val="17"/>
              </w:rPr>
              <w:t>Every request gets request id and process time headers.</w:t>
            </w:r>
          </w:p>
        </w:tc>
        <w:tc>
          <w:tcPr>
            <w:tcW w:type="dxa" w:w="4320"/>
            <w:vAlign w:val="top"/>
          </w:tcPr>
          <w:p>
            <w:pPr>
              <w:jc w:val="left"/>
            </w:pPr>
            <w:r/>
            <w:r>
              <w:rPr>
                <w:b w:val="0"/>
                <w:sz w:val="17"/>
              </w:rPr>
              <w:t>Add business audit logs later.</w:t>
            </w:r>
          </w:p>
        </w:tc>
      </w:tr>
    </w:tbl>
    <w:p/>
    <w:p>
      <w:pPr>
        <w:pStyle w:val="Heading1"/>
      </w:pPr>
      <w:r>
        <w:t>2. What is Partially Complete</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936"/>
            <w:vAlign w:val="top"/>
            <w:shd w:fill="1F4E79"/>
          </w:tcPr>
          <w:p>
            <w:pPr>
              <w:jc w:val="left"/>
            </w:pPr>
            <w:r/>
            <w:r>
              <w:rPr>
                <w:b/>
                <w:color w:val="FFFFFF"/>
                <w:sz w:val="17"/>
              </w:rPr>
              <w:t>ID</w:t>
            </w:r>
          </w:p>
        </w:tc>
        <w:tc>
          <w:tcPr>
            <w:tcW w:type="dxa" w:w="3024"/>
            <w:vAlign w:val="top"/>
            <w:shd w:fill="1F4E79"/>
          </w:tcPr>
          <w:p>
            <w:pPr>
              <w:jc w:val="left"/>
            </w:pPr>
            <w:r/>
            <w:r>
              <w:rPr>
                <w:b/>
                <w:color w:val="FFFFFF"/>
                <w:sz w:val="17"/>
              </w:rPr>
              <w:t>Area</w:t>
            </w:r>
          </w:p>
        </w:tc>
        <w:tc>
          <w:tcPr>
            <w:tcW w:type="dxa" w:w="1728"/>
            <w:vAlign w:val="top"/>
            <w:shd w:fill="1F4E79"/>
          </w:tcPr>
          <w:p>
            <w:pPr>
              <w:jc w:val="left"/>
            </w:pPr>
            <w:r/>
            <w:r>
              <w:rPr>
                <w:b/>
                <w:color w:val="FFFFFF"/>
                <w:sz w:val="17"/>
              </w:rPr>
              <w:t>Status</w:t>
            </w:r>
          </w:p>
        </w:tc>
        <w:tc>
          <w:tcPr>
            <w:tcW w:type="dxa" w:w="5760"/>
            <w:vAlign w:val="top"/>
            <w:shd w:fill="1F4E79"/>
          </w:tcPr>
          <w:p>
            <w:pPr>
              <w:jc w:val="left"/>
            </w:pPr>
            <w:r/>
            <w:r>
              <w:rPr>
                <w:b/>
                <w:color w:val="FFFFFF"/>
                <w:sz w:val="17"/>
              </w:rPr>
              <w:t>Current State</w:t>
            </w:r>
          </w:p>
        </w:tc>
        <w:tc>
          <w:tcPr>
            <w:tcW w:type="dxa" w:w="4752"/>
            <w:vAlign w:val="top"/>
            <w:shd w:fill="1F4E79"/>
          </w:tcPr>
          <w:p>
            <w:pPr>
              <w:jc w:val="left"/>
            </w:pPr>
            <w:r/>
            <w:r>
              <w:rPr>
                <w:b/>
                <w:color w:val="FFFFFF"/>
                <w:sz w:val="17"/>
              </w:rPr>
              <w:t>Task Needed</w:t>
            </w:r>
          </w:p>
        </w:tc>
      </w:tr>
      <w:tr>
        <w:tc>
          <w:tcPr>
            <w:tcW w:type="dxa" w:w="936"/>
            <w:vAlign w:val="top"/>
          </w:tcPr>
          <w:p>
            <w:pPr>
              <w:jc w:val="left"/>
            </w:pPr>
            <w:r/>
            <w:r>
              <w:rPr>
                <w:b w:val="0"/>
                <w:sz w:val="17"/>
              </w:rPr>
              <w:t>P-01</w:t>
            </w:r>
          </w:p>
        </w:tc>
        <w:tc>
          <w:tcPr>
            <w:tcW w:type="dxa" w:w="3024"/>
            <w:vAlign w:val="top"/>
          </w:tcPr>
          <w:p>
            <w:pPr>
              <w:jc w:val="left"/>
            </w:pPr>
            <w:r/>
            <w:r>
              <w:rPr>
                <w:b w:val="0"/>
                <w:sz w:val="17"/>
              </w:rPr>
              <w:t>BRD/MVP scope freeze</w:t>
            </w:r>
          </w:p>
        </w:tc>
        <w:tc>
          <w:tcPr>
            <w:tcW w:type="dxa" w:w="1728"/>
            <w:vAlign w:val="top"/>
            <w:shd w:fill="FFF2CC"/>
          </w:tcPr>
          <w:p>
            <w:pPr>
              <w:jc w:val="left"/>
            </w:pPr>
            <w:r/>
            <w:r>
              <w:rPr>
                <w:b w:val="0"/>
                <w:sz w:val="17"/>
              </w:rPr>
              <w:t>Partial</w:t>
            </w:r>
          </w:p>
        </w:tc>
        <w:tc>
          <w:tcPr>
            <w:tcW w:type="dxa" w:w="5760"/>
            <w:vAlign w:val="top"/>
          </w:tcPr>
          <w:p>
            <w:pPr>
              <w:jc w:val="left"/>
            </w:pPr>
            <w:r/>
            <w:r>
              <w:rPr>
                <w:b w:val="0"/>
                <w:sz w:val="17"/>
              </w:rPr>
              <w:t>MVP features are listed in code, but most are not implemented.</w:t>
            </w:r>
          </w:p>
        </w:tc>
        <w:tc>
          <w:tcPr>
            <w:tcW w:type="dxa" w:w="4752"/>
            <w:vAlign w:val="top"/>
          </w:tcPr>
          <w:p>
            <w:pPr>
              <w:jc w:val="left"/>
            </w:pPr>
            <w:r/>
            <w:r>
              <w:rPr>
                <w:b w:val="0"/>
                <w:sz w:val="17"/>
              </w:rPr>
              <w:t>Use this as checklist for Day 5 onward.</w:t>
            </w:r>
          </w:p>
        </w:tc>
      </w:tr>
      <w:tr>
        <w:tc>
          <w:tcPr>
            <w:tcW w:type="dxa" w:w="936"/>
            <w:vAlign w:val="top"/>
          </w:tcPr>
          <w:p>
            <w:pPr>
              <w:jc w:val="left"/>
            </w:pPr>
            <w:r/>
            <w:r>
              <w:rPr>
                <w:b w:val="0"/>
                <w:sz w:val="17"/>
              </w:rPr>
              <w:t>P-02</w:t>
            </w:r>
          </w:p>
        </w:tc>
        <w:tc>
          <w:tcPr>
            <w:tcW w:type="dxa" w:w="3024"/>
            <w:vAlign w:val="top"/>
          </w:tcPr>
          <w:p>
            <w:pPr>
              <w:jc w:val="left"/>
            </w:pPr>
            <w:r/>
            <w:r>
              <w:rPr>
                <w:b w:val="0"/>
                <w:sz w:val="17"/>
              </w:rPr>
              <w:t>Neo4j setup</w:t>
            </w:r>
          </w:p>
        </w:tc>
        <w:tc>
          <w:tcPr>
            <w:tcW w:type="dxa" w:w="1728"/>
            <w:vAlign w:val="top"/>
            <w:shd w:fill="FFF2CC"/>
          </w:tcPr>
          <w:p>
            <w:pPr>
              <w:jc w:val="left"/>
            </w:pPr>
            <w:r/>
            <w:r>
              <w:rPr>
                <w:b w:val="0"/>
                <w:sz w:val="17"/>
              </w:rPr>
              <w:t>Partial</w:t>
            </w:r>
          </w:p>
        </w:tc>
        <w:tc>
          <w:tcPr>
            <w:tcW w:type="dxa" w:w="5760"/>
            <w:vAlign w:val="top"/>
          </w:tcPr>
          <w:p>
            <w:pPr>
              <w:jc w:val="left"/>
            </w:pPr>
            <w:r/>
            <w:r>
              <w:rPr>
                <w:b w:val="0"/>
                <w:sz w:val="17"/>
              </w:rPr>
              <w:t>Only URI/user/password/database settings exist.</w:t>
            </w:r>
          </w:p>
        </w:tc>
        <w:tc>
          <w:tcPr>
            <w:tcW w:type="dxa" w:w="4752"/>
            <w:vAlign w:val="top"/>
          </w:tcPr>
          <w:p>
            <w:pPr>
              <w:jc w:val="left"/>
            </w:pPr>
            <w:r/>
            <w:r>
              <w:rPr>
                <w:b w:val="0"/>
                <w:sz w:val="17"/>
              </w:rPr>
              <w:t>Install neo4j driver, create graph client, add connection health endpoint.</w:t>
            </w:r>
          </w:p>
        </w:tc>
      </w:tr>
      <w:tr>
        <w:tc>
          <w:tcPr>
            <w:tcW w:type="dxa" w:w="936"/>
            <w:vAlign w:val="top"/>
          </w:tcPr>
          <w:p>
            <w:pPr>
              <w:jc w:val="left"/>
            </w:pPr>
            <w:r/>
            <w:r>
              <w:rPr>
                <w:b w:val="0"/>
                <w:sz w:val="17"/>
              </w:rPr>
              <w:t>P-03</w:t>
            </w:r>
          </w:p>
        </w:tc>
        <w:tc>
          <w:tcPr>
            <w:tcW w:type="dxa" w:w="3024"/>
            <w:vAlign w:val="top"/>
          </w:tcPr>
          <w:p>
            <w:pPr>
              <w:jc w:val="left"/>
            </w:pPr>
            <w:r/>
            <w:r>
              <w:rPr>
                <w:b w:val="0"/>
                <w:sz w:val="17"/>
              </w:rPr>
              <w:t>Agents module</w:t>
            </w:r>
          </w:p>
        </w:tc>
        <w:tc>
          <w:tcPr>
            <w:tcW w:type="dxa" w:w="1728"/>
            <w:vAlign w:val="top"/>
            <w:shd w:fill="FFF2CC"/>
          </w:tcPr>
          <w:p>
            <w:pPr>
              <w:jc w:val="left"/>
            </w:pPr>
            <w:r/>
            <w:r>
              <w:rPr>
                <w:b w:val="0"/>
                <w:sz w:val="17"/>
              </w:rPr>
              <w:t>Partial</w:t>
            </w:r>
          </w:p>
        </w:tc>
        <w:tc>
          <w:tcPr>
            <w:tcW w:type="dxa" w:w="5760"/>
            <w:vAlign w:val="top"/>
          </w:tcPr>
          <w:p>
            <w:pPr>
              <w:jc w:val="left"/>
            </w:pPr>
            <w:r/>
            <w:r>
              <w:rPr>
                <w:b w:val="0"/>
                <w:sz w:val="17"/>
              </w:rPr>
              <w:t>agents package exists only as an empty placeholder.</w:t>
            </w:r>
          </w:p>
        </w:tc>
        <w:tc>
          <w:tcPr>
            <w:tcW w:type="dxa" w:w="4752"/>
            <w:vAlign w:val="top"/>
          </w:tcPr>
          <w:p>
            <w:pPr>
              <w:jc w:val="left"/>
            </w:pPr>
            <w:r/>
            <w:r>
              <w:rPr>
                <w:b w:val="0"/>
                <w:sz w:val="17"/>
              </w:rPr>
              <w:t>Create Customer Summary, Risk, Support Priority, Sales Opportunity, Renewal, Payment Risk, NBA agents.</w:t>
            </w:r>
          </w:p>
        </w:tc>
      </w:tr>
      <w:tr>
        <w:tc>
          <w:tcPr>
            <w:tcW w:type="dxa" w:w="936"/>
            <w:vAlign w:val="top"/>
          </w:tcPr>
          <w:p>
            <w:pPr>
              <w:jc w:val="left"/>
            </w:pPr>
            <w:r/>
            <w:r>
              <w:rPr>
                <w:b w:val="0"/>
                <w:sz w:val="17"/>
              </w:rPr>
              <w:t>P-04</w:t>
            </w:r>
          </w:p>
        </w:tc>
        <w:tc>
          <w:tcPr>
            <w:tcW w:type="dxa" w:w="3024"/>
            <w:vAlign w:val="top"/>
          </w:tcPr>
          <w:p>
            <w:pPr>
              <w:jc w:val="left"/>
            </w:pPr>
            <w:r/>
            <w:r>
              <w:rPr>
                <w:b w:val="0"/>
                <w:sz w:val="17"/>
              </w:rPr>
              <w:t>Protected modules/RBAC</w:t>
            </w:r>
          </w:p>
        </w:tc>
        <w:tc>
          <w:tcPr>
            <w:tcW w:type="dxa" w:w="1728"/>
            <w:vAlign w:val="top"/>
            <w:shd w:fill="FFF2CC"/>
          </w:tcPr>
          <w:p>
            <w:pPr>
              <w:jc w:val="left"/>
            </w:pPr>
            <w:r/>
            <w:r>
              <w:rPr>
                <w:b w:val="0"/>
                <w:sz w:val="17"/>
              </w:rPr>
              <w:t>Partial</w:t>
            </w:r>
          </w:p>
        </w:tc>
        <w:tc>
          <w:tcPr>
            <w:tcW w:type="dxa" w:w="5760"/>
            <w:vAlign w:val="top"/>
          </w:tcPr>
          <w:p>
            <w:pPr>
              <w:jc w:val="left"/>
            </w:pPr>
            <w:r/>
            <w:r>
              <w:rPr>
                <w:b w:val="0"/>
                <w:sz w:val="17"/>
              </w:rPr>
              <w:t>Roles and permission matrix exist, but business APIs are not protected because business APIs do not exist yet.</w:t>
            </w:r>
          </w:p>
        </w:tc>
        <w:tc>
          <w:tcPr>
            <w:tcW w:type="dxa" w:w="4752"/>
            <w:vAlign w:val="top"/>
          </w:tcPr>
          <w:p>
            <w:pPr>
              <w:jc w:val="left"/>
            </w:pPr>
            <w:r/>
            <w:r>
              <w:rPr>
                <w:b w:val="0"/>
                <w:sz w:val="17"/>
              </w:rPr>
              <w:t>Add get_current_user + require_module dependency.</w:t>
            </w:r>
          </w:p>
        </w:tc>
      </w:tr>
      <w:tr>
        <w:tc>
          <w:tcPr>
            <w:tcW w:type="dxa" w:w="936"/>
            <w:vAlign w:val="top"/>
          </w:tcPr>
          <w:p>
            <w:pPr>
              <w:jc w:val="left"/>
            </w:pPr>
            <w:r/>
            <w:r>
              <w:rPr>
                <w:b w:val="0"/>
                <w:sz w:val="17"/>
              </w:rPr>
              <w:t>P-05</w:t>
            </w:r>
          </w:p>
        </w:tc>
        <w:tc>
          <w:tcPr>
            <w:tcW w:type="dxa" w:w="3024"/>
            <w:vAlign w:val="top"/>
          </w:tcPr>
          <w:p>
            <w:pPr>
              <w:jc w:val="left"/>
            </w:pPr>
            <w:r/>
            <w:r>
              <w:rPr>
                <w:b w:val="0"/>
                <w:sz w:val="17"/>
              </w:rPr>
              <w:t>Audit/security NFR</w:t>
            </w:r>
          </w:p>
        </w:tc>
        <w:tc>
          <w:tcPr>
            <w:tcW w:type="dxa" w:w="1728"/>
            <w:vAlign w:val="top"/>
            <w:shd w:fill="FFF2CC"/>
          </w:tcPr>
          <w:p>
            <w:pPr>
              <w:jc w:val="left"/>
            </w:pPr>
            <w:r/>
            <w:r>
              <w:rPr>
                <w:b w:val="0"/>
                <w:sz w:val="17"/>
              </w:rPr>
              <w:t>Partial</w:t>
            </w:r>
          </w:p>
        </w:tc>
        <w:tc>
          <w:tcPr>
            <w:tcW w:type="dxa" w:w="5760"/>
            <w:vAlign w:val="top"/>
          </w:tcPr>
          <w:p>
            <w:pPr>
              <w:jc w:val="left"/>
            </w:pPr>
            <w:r/>
            <w:r>
              <w:rPr>
                <w:b w:val="0"/>
                <w:sz w:val="17"/>
              </w:rPr>
              <w:t>Request logs exist, auth exists, but business action audit trail is missing.</w:t>
            </w:r>
          </w:p>
        </w:tc>
        <w:tc>
          <w:tcPr>
            <w:tcW w:type="dxa" w:w="4752"/>
            <w:vAlign w:val="top"/>
          </w:tcPr>
          <w:p>
            <w:pPr>
              <w:jc w:val="left"/>
            </w:pPr>
            <w:r/>
            <w:r>
              <w:rPr>
                <w:b w:val="0"/>
                <w:sz w:val="17"/>
              </w:rPr>
              <w:t>Create audit_events table/API/service.</w:t>
            </w:r>
          </w:p>
        </w:tc>
      </w:tr>
      <w:tr>
        <w:tc>
          <w:tcPr>
            <w:tcW w:type="dxa" w:w="936"/>
            <w:vAlign w:val="top"/>
          </w:tcPr>
          <w:p>
            <w:pPr>
              <w:jc w:val="left"/>
            </w:pPr>
            <w:r/>
            <w:r>
              <w:rPr>
                <w:b w:val="0"/>
                <w:sz w:val="17"/>
              </w:rPr>
              <w:t>P-06</w:t>
            </w:r>
          </w:p>
        </w:tc>
        <w:tc>
          <w:tcPr>
            <w:tcW w:type="dxa" w:w="3024"/>
            <w:vAlign w:val="top"/>
          </w:tcPr>
          <w:p>
            <w:pPr>
              <w:jc w:val="left"/>
            </w:pPr>
            <w:r/>
            <w:r>
              <w:rPr>
                <w:b w:val="0"/>
                <w:sz w:val="17"/>
              </w:rPr>
              <w:t>Human-in-the-loop rule</w:t>
            </w:r>
          </w:p>
        </w:tc>
        <w:tc>
          <w:tcPr>
            <w:tcW w:type="dxa" w:w="1728"/>
            <w:vAlign w:val="top"/>
            <w:shd w:fill="FFF2CC"/>
          </w:tcPr>
          <w:p>
            <w:pPr>
              <w:jc w:val="left"/>
            </w:pPr>
            <w:r/>
            <w:r>
              <w:rPr>
                <w:b w:val="0"/>
                <w:sz w:val="17"/>
              </w:rPr>
              <w:t>Partial planning only</w:t>
            </w:r>
          </w:p>
        </w:tc>
        <w:tc>
          <w:tcPr>
            <w:tcW w:type="dxa" w:w="5760"/>
            <w:vAlign w:val="top"/>
          </w:tcPr>
          <w:p>
            <w:pPr>
              <w:jc w:val="left"/>
            </w:pPr>
            <w:r/>
            <w:r>
              <w:rPr>
                <w:b w:val="0"/>
                <w:sz w:val="17"/>
              </w:rPr>
              <w:t>BRD says humans should approve/reject AI suggestions, but no approval workflow exists.</w:t>
            </w:r>
          </w:p>
        </w:tc>
        <w:tc>
          <w:tcPr>
            <w:tcW w:type="dxa" w:w="4752"/>
            <w:vAlign w:val="top"/>
          </w:tcPr>
          <w:p>
            <w:pPr>
              <w:jc w:val="left"/>
            </w:pPr>
            <w:r/>
            <w:r>
              <w:rPr>
                <w:b w:val="0"/>
                <w:sz w:val="17"/>
              </w:rPr>
              <w:t>Create recommendation table with approve/reject status.</w:t>
            </w:r>
          </w:p>
        </w:tc>
      </w:tr>
    </w:tbl>
    <w:p/>
    <w:p>
      <w:pPr>
        <w:pStyle w:val="Heading1"/>
      </w:pPr>
      <w:r>
        <w:t>3. BRD Functional Requirement Status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1152"/>
            <w:vAlign w:val="top"/>
            <w:shd w:fill="1F4E79"/>
          </w:tcPr>
          <w:p>
            <w:pPr>
              <w:jc w:val="left"/>
            </w:pPr>
            <w:r/>
            <w:r>
              <w:rPr>
                <w:b/>
                <w:color w:val="FFFFFF"/>
                <w:sz w:val="17"/>
              </w:rPr>
              <w:t>FR ID</w:t>
            </w:r>
          </w:p>
        </w:tc>
        <w:tc>
          <w:tcPr>
            <w:tcW w:type="dxa" w:w="3744"/>
            <w:vAlign w:val="top"/>
            <w:shd w:fill="1F4E79"/>
          </w:tcPr>
          <w:p>
            <w:pPr>
              <w:jc w:val="left"/>
            </w:pPr>
            <w:r/>
            <w:r>
              <w:rPr>
                <w:b/>
                <w:color w:val="FFFFFF"/>
                <w:sz w:val="17"/>
              </w:rPr>
              <w:t>BRD Requirement</w:t>
            </w:r>
          </w:p>
        </w:tc>
        <w:tc>
          <w:tcPr>
            <w:tcW w:type="dxa" w:w="1584"/>
            <w:vAlign w:val="top"/>
            <w:shd w:fill="1F4E79"/>
          </w:tcPr>
          <w:p>
            <w:pPr>
              <w:jc w:val="left"/>
            </w:pPr>
            <w:r/>
            <w:r>
              <w:rPr>
                <w:b/>
                <w:color w:val="FFFFFF"/>
                <w:sz w:val="17"/>
              </w:rPr>
              <w:t>Status</w:t>
            </w:r>
          </w:p>
        </w:tc>
        <w:tc>
          <w:tcPr>
            <w:tcW w:type="dxa" w:w="5472"/>
            <w:vAlign w:val="top"/>
            <w:shd w:fill="1F4E79"/>
          </w:tcPr>
          <w:p>
            <w:pPr>
              <w:jc w:val="left"/>
            </w:pPr>
            <w:r/>
            <w:r>
              <w:rPr>
                <w:b/>
                <w:color w:val="FFFFFF"/>
                <w:sz w:val="17"/>
              </w:rPr>
              <w:t>Reason</w:t>
            </w:r>
          </w:p>
        </w:tc>
        <w:tc>
          <w:tcPr>
            <w:tcW w:type="dxa" w:w="4608"/>
            <w:vAlign w:val="top"/>
            <w:shd w:fill="1F4E79"/>
          </w:tcPr>
          <w:p>
            <w:pPr>
              <w:jc w:val="left"/>
            </w:pPr>
            <w:r/>
            <w:r>
              <w:rPr>
                <w:b/>
                <w:color w:val="FFFFFF"/>
                <w:sz w:val="17"/>
              </w:rPr>
              <w:t>Implementation Task</w:t>
            </w:r>
          </w:p>
        </w:tc>
      </w:tr>
      <w:tr>
        <w:tc>
          <w:tcPr>
            <w:tcW w:type="dxa" w:w="1152"/>
            <w:vAlign w:val="top"/>
          </w:tcPr>
          <w:p>
            <w:pPr>
              <w:jc w:val="left"/>
            </w:pPr>
            <w:r/>
            <w:r>
              <w:rPr>
                <w:b w:val="0"/>
                <w:sz w:val="17"/>
              </w:rPr>
              <w:t>FR-01</w:t>
            </w:r>
          </w:p>
        </w:tc>
        <w:tc>
          <w:tcPr>
            <w:tcW w:type="dxa" w:w="3744"/>
            <w:vAlign w:val="top"/>
          </w:tcPr>
          <w:p>
            <w:pPr>
              <w:jc w:val="left"/>
            </w:pPr>
            <w:r/>
            <w:r>
              <w:rPr>
                <w:b w:val="0"/>
                <w:sz w:val="17"/>
              </w:rPr>
              <w:t>Store customer data in connected graph structure</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Neo4j driver, graph schema, repositories, or seed data implemented.</w:t>
            </w:r>
          </w:p>
        </w:tc>
        <w:tc>
          <w:tcPr>
            <w:tcW w:type="dxa" w:w="4608"/>
            <w:vAlign w:val="top"/>
          </w:tcPr>
          <w:p>
            <w:pPr>
              <w:jc w:val="left"/>
            </w:pPr>
            <w:r/>
            <w:r>
              <w:rPr>
                <w:b w:val="0"/>
                <w:sz w:val="17"/>
              </w:rPr>
              <w:t>Create Neo4j graph layer and seed data.</w:t>
            </w:r>
          </w:p>
        </w:tc>
      </w:tr>
      <w:tr>
        <w:tc>
          <w:tcPr>
            <w:tcW w:type="dxa" w:w="1152"/>
            <w:vAlign w:val="top"/>
          </w:tcPr>
          <w:p>
            <w:pPr>
              <w:jc w:val="left"/>
            </w:pPr>
            <w:r/>
            <w:r>
              <w:rPr>
                <w:b w:val="0"/>
                <w:sz w:val="17"/>
              </w:rPr>
              <w:t>FR-02</w:t>
            </w:r>
          </w:p>
        </w:tc>
        <w:tc>
          <w:tcPr>
            <w:tcW w:type="dxa" w:w="3744"/>
            <w:vAlign w:val="top"/>
          </w:tcPr>
          <w:p>
            <w:pPr>
              <w:jc w:val="left"/>
            </w:pPr>
            <w:r/>
            <w:r>
              <w:rPr>
                <w:b w:val="0"/>
                <w:sz w:val="17"/>
              </w:rPr>
              <w:t>Display complete customer profile</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customer profile API/UI implemented.</w:t>
            </w:r>
          </w:p>
        </w:tc>
        <w:tc>
          <w:tcPr>
            <w:tcW w:type="dxa" w:w="4608"/>
            <w:vAlign w:val="top"/>
          </w:tcPr>
          <w:p>
            <w:pPr>
              <w:jc w:val="left"/>
            </w:pPr>
            <w:r/>
            <w:r>
              <w:rPr>
                <w:b w:val="0"/>
                <w:sz w:val="17"/>
              </w:rPr>
              <w:t>Build customer list and customer detail APIs.</w:t>
            </w:r>
          </w:p>
        </w:tc>
      </w:tr>
      <w:tr>
        <w:tc>
          <w:tcPr>
            <w:tcW w:type="dxa" w:w="1152"/>
            <w:vAlign w:val="top"/>
          </w:tcPr>
          <w:p>
            <w:pPr>
              <w:jc w:val="left"/>
            </w:pPr>
            <w:r/>
            <w:r>
              <w:rPr>
                <w:b w:val="0"/>
                <w:sz w:val="17"/>
              </w:rPr>
              <w:t>FR-03</w:t>
            </w:r>
          </w:p>
        </w:tc>
        <w:tc>
          <w:tcPr>
            <w:tcW w:type="dxa" w:w="3744"/>
            <w:vAlign w:val="top"/>
          </w:tcPr>
          <w:p>
            <w:pPr>
              <w:jc w:val="left"/>
            </w:pPr>
            <w:r/>
            <w:r>
              <w:rPr>
                <w:b w:val="0"/>
                <w:sz w:val="17"/>
              </w:rPr>
              <w:t>Calculate customer health score</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score logic implemented.</w:t>
            </w:r>
          </w:p>
        </w:tc>
        <w:tc>
          <w:tcPr>
            <w:tcW w:type="dxa" w:w="4608"/>
            <w:vAlign w:val="top"/>
          </w:tcPr>
          <w:p>
            <w:pPr>
              <w:jc w:val="left"/>
            </w:pPr>
            <w:r/>
            <w:r>
              <w:rPr>
                <w:b w:val="0"/>
                <w:sz w:val="17"/>
              </w:rPr>
              <w:t>Build health score service using usage, tickets, invoices, renewal.</w:t>
            </w:r>
          </w:p>
        </w:tc>
      </w:tr>
      <w:tr>
        <w:tc>
          <w:tcPr>
            <w:tcW w:type="dxa" w:w="1152"/>
            <w:vAlign w:val="top"/>
          </w:tcPr>
          <w:p>
            <w:pPr>
              <w:jc w:val="left"/>
            </w:pPr>
            <w:r/>
            <w:r>
              <w:rPr>
                <w:b w:val="0"/>
                <w:sz w:val="17"/>
              </w:rPr>
              <w:t>FR-04</w:t>
            </w:r>
          </w:p>
        </w:tc>
        <w:tc>
          <w:tcPr>
            <w:tcW w:type="dxa" w:w="3744"/>
            <w:vAlign w:val="top"/>
          </w:tcPr>
          <w:p>
            <w:pPr>
              <w:jc w:val="left"/>
            </w:pPr>
            <w:r/>
            <w:r>
              <w:rPr>
                <w:b w:val="0"/>
                <w:sz w:val="17"/>
              </w:rPr>
              <w:t>Detect high-risk customers</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risk detection service/API implemented.</w:t>
            </w:r>
          </w:p>
        </w:tc>
        <w:tc>
          <w:tcPr>
            <w:tcW w:type="dxa" w:w="4608"/>
            <w:vAlign w:val="top"/>
          </w:tcPr>
          <w:p>
            <w:pPr>
              <w:jc w:val="left"/>
            </w:pPr>
            <w:r/>
            <w:r>
              <w:rPr>
                <w:b w:val="0"/>
                <w:sz w:val="17"/>
              </w:rPr>
              <w:t>Build risk rules and risk customers endpoint.</w:t>
            </w:r>
          </w:p>
        </w:tc>
      </w:tr>
      <w:tr>
        <w:tc>
          <w:tcPr>
            <w:tcW w:type="dxa" w:w="1152"/>
            <w:vAlign w:val="top"/>
          </w:tcPr>
          <w:p>
            <w:pPr>
              <w:jc w:val="left"/>
            </w:pPr>
            <w:r/>
            <w:r>
              <w:rPr>
                <w:b w:val="0"/>
                <w:sz w:val="17"/>
              </w:rPr>
              <w:t>FR-05</w:t>
            </w:r>
          </w:p>
        </w:tc>
        <w:tc>
          <w:tcPr>
            <w:tcW w:type="dxa" w:w="3744"/>
            <w:vAlign w:val="top"/>
          </w:tcPr>
          <w:p>
            <w:pPr>
              <w:jc w:val="left"/>
            </w:pPr>
            <w:r/>
            <w:r>
              <w:rPr>
                <w:b w:val="0"/>
                <w:sz w:val="17"/>
              </w:rPr>
              <w:t>Summarize customer history using AI</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LLM/AI summary agent implemented.</w:t>
            </w:r>
          </w:p>
        </w:tc>
        <w:tc>
          <w:tcPr>
            <w:tcW w:type="dxa" w:w="4608"/>
            <w:vAlign w:val="top"/>
          </w:tcPr>
          <w:p>
            <w:pPr>
              <w:jc w:val="left"/>
            </w:pPr>
            <w:r/>
            <w:r>
              <w:rPr>
                <w:b w:val="0"/>
                <w:sz w:val="17"/>
              </w:rPr>
              <w:t>Build Customer Summary Agent with graph context.</w:t>
            </w:r>
          </w:p>
        </w:tc>
      </w:tr>
      <w:tr>
        <w:tc>
          <w:tcPr>
            <w:tcW w:type="dxa" w:w="1152"/>
            <w:vAlign w:val="top"/>
          </w:tcPr>
          <w:p>
            <w:pPr>
              <w:jc w:val="left"/>
            </w:pPr>
            <w:r/>
            <w:r>
              <w:rPr>
                <w:b w:val="0"/>
                <w:sz w:val="17"/>
              </w:rPr>
              <w:t>FR-06</w:t>
            </w:r>
          </w:p>
        </w:tc>
        <w:tc>
          <w:tcPr>
            <w:tcW w:type="dxa" w:w="3744"/>
            <w:vAlign w:val="top"/>
          </w:tcPr>
          <w:p>
            <w:pPr>
              <w:jc w:val="left"/>
            </w:pPr>
            <w:r/>
            <w:r>
              <w:rPr>
                <w:b w:val="0"/>
                <w:sz w:val="17"/>
              </w:rPr>
              <w:t>Recommend next best action</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recommendation engine implemented.</w:t>
            </w:r>
          </w:p>
        </w:tc>
        <w:tc>
          <w:tcPr>
            <w:tcW w:type="dxa" w:w="4608"/>
            <w:vAlign w:val="top"/>
          </w:tcPr>
          <w:p>
            <w:pPr>
              <w:jc w:val="left"/>
            </w:pPr>
            <w:r/>
            <w:r>
              <w:rPr>
                <w:b w:val="0"/>
                <w:sz w:val="17"/>
              </w:rPr>
              <w:t>Build Next Best Action rules + reason output.</w:t>
            </w:r>
          </w:p>
        </w:tc>
      </w:tr>
      <w:tr>
        <w:tc>
          <w:tcPr>
            <w:tcW w:type="dxa" w:w="1152"/>
            <w:vAlign w:val="top"/>
          </w:tcPr>
          <w:p>
            <w:pPr>
              <w:jc w:val="left"/>
            </w:pPr>
            <w:r/>
            <w:r>
              <w:rPr>
                <w:b w:val="0"/>
                <w:sz w:val="17"/>
              </w:rPr>
              <w:t>FR-07</w:t>
            </w:r>
          </w:p>
        </w:tc>
        <w:tc>
          <w:tcPr>
            <w:tcW w:type="dxa" w:w="3744"/>
            <w:vAlign w:val="top"/>
          </w:tcPr>
          <w:p>
            <w:pPr>
              <w:jc w:val="left"/>
            </w:pPr>
            <w:r/>
            <w:r>
              <w:rPr>
                <w:b w:val="0"/>
                <w:sz w:val="17"/>
              </w:rPr>
              <w:t>Show open support tickets per customer</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ticket data model/API implemented.</w:t>
            </w:r>
          </w:p>
        </w:tc>
        <w:tc>
          <w:tcPr>
            <w:tcW w:type="dxa" w:w="4608"/>
            <w:vAlign w:val="top"/>
          </w:tcPr>
          <w:p>
            <w:pPr>
              <w:jc w:val="left"/>
            </w:pPr>
            <w:r/>
            <w:r>
              <w:rPr>
                <w:b w:val="0"/>
                <w:sz w:val="17"/>
              </w:rPr>
              <w:t>Add Ticket nodes and API.</w:t>
            </w:r>
          </w:p>
        </w:tc>
      </w:tr>
      <w:tr>
        <w:tc>
          <w:tcPr>
            <w:tcW w:type="dxa" w:w="1152"/>
            <w:vAlign w:val="top"/>
          </w:tcPr>
          <w:p>
            <w:pPr>
              <w:jc w:val="left"/>
            </w:pPr>
            <w:r/>
            <w:r>
              <w:rPr>
                <w:b w:val="0"/>
                <w:sz w:val="17"/>
              </w:rPr>
              <w:t>FR-08</w:t>
            </w:r>
          </w:p>
        </w:tc>
        <w:tc>
          <w:tcPr>
            <w:tcW w:type="dxa" w:w="3744"/>
            <w:vAlign w:val="top"/>
          </w:tcPr>
          <w:p>
            <w:pPr>
              <w:jc w:val="left"/>
            </w:pPr>
            <w:r/>
            <w:r>
              <w:rPr>
                <w:b w:val="0"/>
                <w:sz w:val="17"/>
              </w:rPr>
              <w:t>Show invoice and payment status</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invoice/payment model/API implemented.</w:t>
            </w:r>
          </w:p>
        </w:tc>
        <w:tc>
          <w:tcPr>
            <w:tcW w:type="dxa" w:w="4608"/>
            <w:vAlign w:val="top"/>
          </w:tcPr>
          <w:p>
            <w:pPr>
              <w:jc w:val="left"/>
            </w:pPr>
            <w:r/>
            <w:r>
              <w:rPr>
                <w:b w:val="0"/>
                <w:sz w:val="17"/>
              </w:rPr>
              <w:t>Add Invoice nodes and API.</w:t>
            </w:r>
          </w:p>
        </w:tc>
      </w:tr>
      <w:tr>
        <w:tc>
          <w:tcPr>
            <w:tcW w:type="dxa" w:w="1152"/>
            <w:vAlign w:val="top"/>
          </w:tcPr>
          <w:p>
            <w:pPr>
              <w:jc w:val="left"/>
            </w:pPr>
            <w:r/>
            <w:r>
              <w:rPr>
                <w:b w:val="0"/>
                <w:sz w:val="17"/>
              </w:rPr>
              <w:t>FR-09</w:t>
            </w:r>
          </w:p>
        </w:tc>
        <w:tc>
          <w:tcPr>
            <w:tcW w:type="dxa" w:w="3744"/>
            <w:vAlign w:val="top"/>
          </w:tcPr>
          <w:p>
            <w:pPr>
              <w:jc w:val="left"/>
            </w:pPr>
            <w:r/>
            <w:r>
              <w:rPr>
                <w:b w:val="0"/>
                <w:sz w:val="17"/>
              </w:rPr>
              <w:t>Identify upsell and renewal opportunities</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sales/renewal service implemented.</w:t>
            </w:r>
          </w:p>
        </w:tc>
        <w:tc>
          <w:tcPr>
            <w:tcW w:type="dxa" w:w="4608"/>
            <w:vAlign w:val="top"/>
          </w:tcPr>
          <w:p>
            <w:pPr>
              <w:jc w:val="left"/>
            </w:pPr>
            <w:r/>
            <w:r>
              <w:rPr>
                <w:b w:val="0"/>
                <w:sz w:val="17"/>
              </w:rPr>
              <w:t>Add renewal and upsell rules.</w:t>
            </w:r>
          </w:p>
        </w:tc>
      </w:tr>
      <w:tr>
        <w:tc>
          <w:tcPr>
            <w:tcW w:type="dxa" w:w="1152"/>
            <w:vAlign w:val="top"/>
          </w:tcPr>
          <w:p>
            <w:pPr>
              <w:jc w:val="left"/>
            </w:pPr>
            <w:r/>
            <w:r>
              <w:rPr>
                <w:b w:val="0"/>
                <w:sz w:val="17"/>
              </w:rPr>
              <w:t>FR-10</w:t>
            </w:r>
          </w:p>
        </w:tc>
        <w:tc>
          <w:tcPr>
            <w:tcW w:type="dxa" w:w="3744"/>
            <w:vAlign w:val="top"/>
          </w:tcPr>
          <w:p>
            <w:pPr>
              <w:jc w:val="left"/>
            </w:pPr>
            <w:r/>
            <w:r>
              <w:rPr>
                <w:b w:val="0"/>
                <w:sz w:val="17"/>
              </w:rPr>
              <w:t>Ask questions using AI chatbot</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chatbot API implemented.</w:t>
            </w:r>
          </w:p>
        </w:tc>
        <w:tc>
          <w:tcPr>
            <w:tcW w:type="dxa" w:w="4608"/>
            <w:vAlign w:val="top"/>
          </w:tcPr>
          <w:p>
            <w:pPr>
              <w:jc w:val="left"/>
            </w:pPr>
            <w:r/>
            <w:r>
              <w:rPr>
                <w:b w:val="0"/>
                <w:sz w:val="17"/>
              </w:rPr>
              <w:t>Build graph-backed chatbot endpoint.</w:t>
            </w:r>
          </w:p>
        </w:tc>
      </w:tr>
      <w:tr>
        <w:tc>
          <w:tcPr>
            <w:tcW w:type="dxa" w:w="1152"/>
            <w:vAlign w:val="top"/>
          </w:tcPr>
          <w:p>
            <w:pPr>
              <w:jc w:val="left"/>
            </w:pPr>
            <w:r/>
            <w:r>
              <w:rPr>
                <w:b w:val="0"/>
                <w:sz w:val="17"/>
              </w:rPr>
              <w:t>FR-11</w:t>
            </w:r>
          </w:p>
        </w:tc>
        <w:tc>
          <w:tcPr>
            <w:tcW w:type="dxa" w:w="3744"/>
            <w:vAlign w:val="top"/>
          </w:tcPr>
          <w:p>
            <w:pPr>
              <w:jc w:val="left"/>
            </w:pPr>
            <w:r/>
            <w:r>
              <w:rPr>
                <w:b w:val="0"/>
                <w:sz w:val="17"/>
              </w:rPr>
              <w:t>Show reasons behind recommendations</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recommendation output exists.</w:t>
            </w:r>
          </w:p>
        </w:tc>
        <w:tc>
          <w:tcPr>
            <w:tcW w:type="dxa" w:w="4608"/>
            <w:vAlign w:val="top"/>
          </w:tcPr>
          <w:p>
            <w:pPr>
              <w:jc w:val="left"/>
            </w:pPr>
            <w:r/>
            <w:r>
              <w:rPr>
                <w:b w:val="0"/>
                <w:sz w:val="17"/>
              </w:rPr>
              <w:t>Every risk/NBA/upsell result must include reason list.</w:t>
            </w:r>
          </w:p>
        </w:tc>
      </w:tr>
      <w:tr>
        <w:tc>
          <w:tcPr>
            <w:tcW w:type="dxa" w:w="1152"/>
            <w:vAlign w:val="top"/>
          </w:tcPr>
          <w:p>
            <w:pPr>
              <w:jc w:val="left"/>
            </w:pPr>
            <w:r/>
            <w:r>
              <w:rPr>
                <w:b w:val="0"/>
                <w:sz w:val="17"/>
              </w:rPr>
              <w:t>FR-12</w:t>
            </w:r>
          </w:p>
        </w:tc>
        <w:tc>
          <w:tcPr>
            <w:tcW w:type="dxa" w:w="3744"/>
            <w:vAlign w:val="top"/>
          </w:tcPr>
          <w:p>
            <w:pPr>
              <w:jc w:val="left"/>
            </w:pPr>
            <w:r/>
            <w:r>
              <w:rPr>
                <w:b w:val="0"/>
                <w:sz w:val="17"/>
              </w:rPr>
              <w:t>Allow users to approve/reject suggested actions</w:t>
            </w:r>
          </w:p>
        </w:tc>
        <w:tc>
          <w:tcPr>
            <w:tcW w:type="dxa" w:w="1584"/>
            <w:vAlign w:val="top"/>
            <w:shd w:fill="F4CCCC"/>
          </w:tcPr>
          <w:p>
            <w:pPr>
              <w:jc w:val="left"/>
            </w:pPr>
            <w:r/>
            <w:r>
              <w:rPr>
                <w:b w:val="0"/>
                <w:sz w:val="17"/>
              </w:rPr>
              <w:t>Pending</w:t>
            </w:r>
          </w:p>
        </w:tc>
        <w:tc>
          <w:tcPr>
            <w:tcW w:type="dxa" w:w="5472"/>
            <w:vAlign w:val="top"/>
          </w:tcPr>
          <w:p>
            <w:pPr>
              <w:jc w:val="left"/>
            </w:pPr>
            <w:r/>
            <w:r>
              <w:rPr>
                <w:b w:val="0"/>
                <w:sz w:val="17"/>
              </w:rPr>
              <w:t>No approval workflow or persistence exists.</w:t>
            </w:r>
          </w:p>
        </w:tc>
        <w:tc>
          <w:tcPr>
            <w:tcW w:type="dxa" w:w="4608"/>
            <w:vAlign w:val="top"/>
          </w:tcPr>
          <w:p>
            <w:pPr>
              <w:jc w:val="left"/>
            </w:pPr>
            <w:r/>
            <w:r>
              <w:rPr>
                <w:b w:val="0"/>
                <w:sz w:val="17"/>
              </w:rPr>
              <w:t>Create recommendation approval API.</w:t>
            </w:r>
          </w:p>
        </w:tc>
      </w:tr>
    </w:tbl>
    <w:p/>
    <w:p>
      <w:pPr>
        <w:pStyle w:val="Heading1"/>
      </w:pPr>
      <w:r>
        <w:t>4. Pending Development Task List - Suggested Order</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1080"/>
            <w:vAlign w:val="top"/>
            <w:shd w:fill="1F4E79"/>
          </w:tcPr>
          <w:p>
            <w:pPr>
              <w:jc w:val="left"/>
            </w:pPr>
            <w:r/>
            <w:r>
              <w:rPr>
                <w:b/>
                <w:color w:val="FFFFFF"/>
                <w:sz w:val="17"/>
              </w:rPr>
              <w:t>Task ID</w:t>
            </w:r>
          </w:p>
        </w:tc>
        <w:tc>
          <w:tcPr>
            <w:tcW w:type="dxa" w:w="2880"/>
            <w:vAlign w:val="top"/>
            <w:shd w:fill="1F4E79"/>
          </w:tcPr>
          <w:p>
            <w:pPr>
              <w:jc w:val="left"/>
            </w:pPr>
            <w:r/>
            <w:r>
              <w:rPr>
                <w:b/>
                <w:color w:val="FFFFFF"/>
                <w:sz w:val="17"/>
              </w:rPr>
              <w:t>Task Name</w:t>
            </w:r>
          </w:p>
        </w:tc>
        <w:tc>
          <w:tcPr>
            <w:tcW w:type="dxa" w:w="1296"/>
            <w:vAlign w:val="top"/>
            <w:shd w:fill="1F4E79"/>
          </w:tcPr>
          <w:p>
            <w:pPr>
              <w:jc w:val="left"/>
            </w:pPr>
            <w:r/>
            <w:r>
              <w:rPr>
                <w:b/>
                <w:color w:val="FFFFFF"/>
                <w:sz w:val="17"/>
              </w:rPr>
              <w:t>Priority</w:t>
            </w:r>
          </w:p>
        </w:tc>
        <w:tc>
          <w:tcPr>
            <w:tcW w:type="dxa" w:w="7488"/>
            <w:vAlign w:val="top"/>
            <w:shd w:fill="1F4E79"/>
          </w:tcPr>
          <w:p>
            <w:pPr>
              <w:jc w:val="left"/>
            </w:pPr>
            <w:r/>
            <w:r>
              <w:rPr>
                <w:b/>
                <w:color w:val="FFFFFF"/>
                <w:sz w:val="17"/>
              </w:rPr>
              <w:t>What to Build</w:t>
            </w:r>
          </w:p>
        </w:tc>
        <w:tc>
          <w:tcPr>
            <w:tcW w:type="dxa" w:w="2304"/>
            <w:vAlign w:val="top"/>
            <w:shd w:fill="1F4E79"/>
          </w:tcPr>
          <w:p>
            <w:pPr>
              <w:jc w:val="left"/>
            </w:pPr>
            <w:r/>
            <w:r>
              <w:rPr>
                <w:b/>
                <w:color w:val="FFFFFF"/>
                <w:sz w:val="17"/>
              </w:rPr>
              <w:t>BRD Link</w:t>
            </w:r>
          </w:p>
        </w:tc>
      </w:tr>
      <w:tr>
        <w:tc>
          <w:tcPr>
            <w:tcW w:type="dxa" w:w="1080"/>
            <w:vAlign w:val="top"/>
          </w:tcPr>
          <w:p>
            <w:pPr>
              <w:jc w:val="left"/>
            </w:pPr>
            <w:r/>
            <w:r>
              <w:rPr>
                <w:b w:val="0"/>
                <w:sz w:val="17"/>
              </w:rPr>
              <w:t>T-05</w:t>
            </w:r>
          </w:p>
        </w:tc>
        <w:tc>
          <w:tcPr>
            <w:tcW w:type="dxa" w:w="2880"/>
            <w:vAlign w:val="top"/>
          </w:tcPr>
          <w:p>
            <w:pPr>
              <w:jc w:val="left"/>
            </w:pPr>
            <w:r/>
            <w:r>
              <w:rPr>
                <w:b w:val="0"/>
                <w:sz w:val="17"/>
              </w:rPr>
              <w:t>Neo4j foundation</w:t>
            </w:r>
          </w:p>
        </w:tc>
        <w:tc>
          <w:tcPr>
            <w:tcW w:type="dxa" w:w="1296"/>
            <w:vAlign w:val="top"/>
          </w:tcPr>
          <w:p>
            <w:pPr>
              <w:jc w:val="left"/>
            </w:pPr>
            <w:r/>
            <w:r>
              <w:rPr>
                <w:b w:val="0"/>
                <w:sz w:val="17"/>
              </w:rPr>
              <w:t>High</w:t>
            </w:r>
          </w:p>
        </w:tc>
        <w:tc>
          <w:tcPr>
            <w:tcW w:type="dxa" w:w="7488"/>
            <w:vAlign w:val="top"/>
          </w:tcPr>
          <w:p>
            <w:pPr>
              <w:jc w:val="left"/>
            </w:pPr>
            <w:r/>
            <w:r>
              <w:rPr>
                <w:b w:val="0"/>
                <w:sz w:val="17"/>
              </w:rPr>
              <w:t>Add neo4j dependency, graph config validation, driver/session manager, /graph/health endpoint.</w:t>
            </w:r>
          </w:p>
        </w:tc>
        <w:tc>
          <w:tcPr>
            <w:tcW w:type="dxa" w:w="2304"/>
            <w:vAlign w:val="top"/>
          </w:tcPr>
          <w:p>
            <w:pPr>
              <w:jc w:val="left"/>
            </w:pPr>
            <w:r/>
            <w:r>
              <w:rPr>
                <w:b w:val="0"/>
                <w:sz w:val="17"/>
              </w:rPr>
              <w:t>FR-01</w:t>
            </w:r>
          </w:p>
        </w:tc>
      </w:tr>
      <w:tr>
        <w:tc>
          <w:tcPr>
            <w:tcW w:type="dxa" w:w="1080"/>
            <w:vAlign w:val="top"/>
          </w:tcPr>
          <w:p>
            <w:pPr>
              <w:jc w:val="left"/>
            </w:pPr>
            <w:r/>
            <w:r>
              <w:rPr>
                <w:b w:val="0"/>
                <w:sz w:val="17"/>
              </w:rPr>
              <w:t>T-06</w:t>
            </w:r>
          </w:p>
        </w:tc>
        <w:tc>
          <w:tcPr>
            <w:tcW w:type="dxa" w:w="2880"/>
            <w:vAlign w:val="top"/>
          </w:tcPr>
          <w:p>
            <w:pPr>
              <w:jc w:val="left"/>
            </w:pPr>
            <w:r/>
            <w:r>
              <w:rPr>
                <w:b w:val="0"/>
                <w:sz w:val="17"/>
              </w:rPr>
              <w:t>Graph schema design</w:t>
            </w:r>
          </w:p>
        </w:tc>
        <w:tc>
          <w:tcPr>
            <w:tcW w:type="dxa" w:w="1296"/>
            <w:vAlign w:val="top"/>
          </w:tcPr>
          <w:p>
            <w:pPr>
              <w:jc w:val="left"/>
            </w:pPr>
            <w:r/>
            <w:r>
              <w:rPr>
                <w:b w:val="0"/>
                <w:sz w:val="17"/>
              </w:rPr>
              <w:t>High</w:t>
            </w:r>
          </w:p>
        </w:tc>
        <w:tc>
          <w:tcPr>
            <w:tcW w:type="dxa" w:w="7488"/>
            <w:vAlign w:val="top"/>
          </w:tcPr>
          <w:p>
            <w:pPr>
              <w:jc w:val="left"/>
            </w:pPr>
            <w:r/>
            <w:r>
              <w:rPr>
                <w:b w:val="0"/>
                <w:sz w:val="17"/>
              </w:rPr>
              <w:t>Define nodes: Customer, Contact, Product, Ticket, Invoice, Contract, Employee, Meeting, Feedback.</w:t>
            </w:r>
          </w:p>
        </w:tc>
        <w:tc>
          <w:tcPr>
            <w:tcW w:type="dxa" w:w="2304"/>
            <w:vAlign w:val="top"/>
          </w:tcPr>
          <w:p>
            <w:pPr>
              <w:jc w:val="left"/>
            </w:pPr>
            <w:r/>
            <w:r>
              <w:rPr>
                <w:b w:val="0"/>
                <w:sz w:val="17"/>
              </w:rPr>
              <w:t>FR-01</w:t>
            </w:r>
          </w:p>
        </w:tc>
      </w:tr>
      <w:tr>
        <w:tc>
          <w:tcPr>
            <w:tcW w:type="dxa" w:w="1080"/>
            <w:vAlign w:val="top"/>
          </w:tcPr>
          <w:p>
            <w:pPr>
              <w:jc w:val="left"/>
            </w:pPr>
            <w:r/>
            <w:r>
              <w:rPr>
                <w:b w:val="0"/>
                <w:sz w:val="17"/>
              </w:rPr>
              <w:t>T-07</w:t>
            </w:r>
          </w:p>
        </w:tc>
        <w:tc>
          <w:tcPr>
            <w:tcW w:type="dxa" w:w="2880"/>
            <w:vAlign w:val="top"/>
          </w:tcPr>
          <w:p>
            <w:pPr>
              <w:jc w:val="left"/>
            </w:pPr>
            <w:r/>
            <w:r>
              <w:rPr>
                <w:b w:val="0"/>
                <w:sz w:val="17"/>
              </w:rPr>
              <w:t>Mock/sample data</w:t>
            </w:r>
          </w:p>
        </w:tc>
        <w:tc>
          <w:tcPr>
            <w:tcW w:type="dxa" w:w="1296"/>
            <w:vAlign w:val="top"/>
          </w:tcPr>
          <w:p>
            <w:pPr>
              <w:jc w:val="left"/>
            </w:pPr>
            <w:r/>
            <w:r>
              <w:rPr>
                <w:b w:val="0"/>
                <w:sz w:val="17"/>
              </w:rPr>
              <w:t>High</w:t>
            </w:r>
          </w:p>
        </w:tc>
        <w:tc>
          <w:tcPr>
            <w:tcW w:type="dxa" w:w="7488"/>
            <w:vAlign w:val="top"/>
          </w:tcPr>
          <w:p>
            <w:pPr>
              <w:jc w:val="left"/>
            </w:pPr>
            <w:r/>
            <w:r>
              <w:rPr>
                <w:b w:val="0"/>
                <w:sz w:val="17"/>
              </w:rPr>
              <w:t>Create sample CSV/JSON data and seed script for demo customers.</w:t>
            </w:r>
          </w:p>
        </w:tc>
        <w:tc>
          <w:tcPr>
            <w:tcW w:type="dxa" w:w="2304"/>
            <w:vAlign w:val="top"/>
          </w:tcPr>
          <w:p>
            <w:pPr>
              <w:jc w:val="left"/>
            </w:pPr>
            <w:r/>
            <w:r>
              <w:rPr>
                <w:b w:val="0"/>
                <w:sz w:val="17"/>
              </w:rPr>
              <w:t>FR-01</w:t>
            </w:r>
          </w:p>
        </w:tc>
      </w:tr>
      <w:tr>
        <w:tc>
          <w:tcPr>
            <w:tcW w:type="dxa" w:w="1080"/>
            <w:vAlign w:val="top"/>
          </w:tcPr>
          <w:p>
            <w:pPr>
              <w:jc w:val="left"/>
            </w:pPr>
            <w:r/>
            <w:r>
              <w:rPr>
                <w:b w:val="0"/>
                <w:sz w:val="17"/>
              </w:rPr>
              <w:t>T-08</w:t>
            </w:r>
          </w:p>
        </w:tc>
        <w:tc>
          <w:tcPr>
            <w:tcW w:type="dxa" w:w="2880"/>
            <w:vAlign w:val="top"/>
          </w:tcPr>
          <w:p>
            <w:pPr>
              <w:jc w:val="left"/>
            </w:pPr>
            <w:r/>
            <w:r>
              <w:rPr>
                <w:b w:val="0"/>
                <w:sz w:val="17"/>
              </w:rPr>
              <w:t>Neo4j seed loader</w:t>
            </w:r>
          </w:p>
        </w:tc>
        <w:tc>
          <w:tcPr>
            <w:tcW w:type="dxa" w:w="1296"/>
            <w:vAlign w:val="top"/>
          </w:tcPr>
          <w:p>
            <w:pPr>
              <w:jc w:val="left"/>
            </w:pPr>
            <w:r/>
            <w:r>
              <w:rPr>
                <w:b w:val="0"/>
                <w:sz w:val="17"/>
              </w:rPr>
              <w:t>High</w:t>
            </w:r>
          </w:p>
        </w:tc>
        <w:tc>
          <w:tcPr>
            <w:tcW w:type="dxa" w:w="7488"/>
            <w:vAlign w:val="top"/>
          </w:tcPr>
          <w:p>
            <w:pPr>
              <w:jc w:val="left"/>
            </w:pPr>
            <w:r/>
            <w:r>
              <w:rPr>
                <w:b w:val="0"/>
                <w:sz w:val="17"/>
              </w:rPr>
              <w:t>Load customers, products, tickets, invoices, employees, contracts, meetings into graph.</w:t>
            </w:r>
          </w:p>
        </w:tc>
        <w:tc>
          <w:tcPr>
            <w:tcW w:type="dxa" w:w="2304"/>
            <w:vAlign w:val="top"/>
          </w:tcPr>
          <w:p>
            <w:pPr>
              <w:jc w:val="left"/>
            </w:pPr>
            <w:r/>
            <w:r>
              <w:rPr>
                <w:b w:val="0"/>
                <w:sz w:val="17"/>
              </w:rPr>
              <w:t>FR-01</w:t>
            </w:r>
          </w:p>
        </w:tc>
      </w:tr>
      <w:tr>
        <w:tc>
          <w:tcPr>
            <w:tcW w:type="dxa" w:w="1080"/>
            <w:vAlign w:val="top"/>
          </w:tcPr>
          <w:p>
            <w:pPr>
              <w:jc w:val="left"/>
            </w:pPr>
            <w:r/>
            <w:r>
              <w:rPr>
                <w:b w:val="0"/>
                <w:sz w:val="17"/>
              </w:rPr>
              <w:t>T-09</w:t>
            </w:r>
          </w:p>
        </w:tc>
        <w:tc>
          <w:tcPr>
            <w:tcW w:type="dxa" w:w="2880"/>
            <w:vAlign w:val="top"/>
          </w:tcPr>
          <w:p>
            <w:pPr>
              <w:jc w:val="left"/>
            </w:pPr>
            <w:r/>
            <w:r>
              <w:rPr>
                <w:b w:val="0"/>
                <w:sz w:val="17"/>
              </w:rPr>
              <w:t>Customer profile APIs</w:t>
            </w:r>
          </w:p>
        </w:tc>
        <w:tc>
          <w:tcPr>
            <w:tcW w:type="dxa" w:w="1296"/>
            <w:vAlign w:val="top"/>
          </w:tcPr>
          <w:p>
            <w:pPr>
              <w:jc w:val="left"/>
            </w:pPr>
            <w:r/>
            <w:r>
              <w:rPr>
                <w:b w:val="0"/>
                <w:sz w:val="17"/>
              </w:rPr>
              <w:t>High</w:t>
            </w:r>
          </w:p>
        </w:tc>
        <w:tc>
          <w:tcPr>
            <w:tcW w:type="dxa" w:w="7488"/>
            <w:vAlign w:val="top"/>
          </w:tcPr>
          <w:p>
            <w:pPr>
              <w:jc w:val="left"/>
            </w:pPr>
            <w:r/>
            <w:r>
              <w:rPr>
                <w:b w:val="0"/>
                <w:sz w:val="17"/>
              </w:rPr>
              <w:t>GET /customers, GET /customers/{id}, show overview + relationships.</w:t>
            </w:r>
          </w:p>
        </w:tc>
        <w:tc>
          <w:tcPr>
            <w:tcW w:type="dxa" w:w="2304"/>
            <w:vAlign w:val="top"/>
          </w:tcPr>
          <w:p>
            <w:pPr>
              <w:jc w:val="left"/>
            </w:pPr>
            <w:r/>
            <w:r>
              <w:rPr>
                <w:b w:val="0"/>
                <w:sz w:val="17"/>
              </w:rPr>
              <w:t>FR-02</w:t>
            </w:r>
          </w:p>
        </w:tc>
      </w:tr>
      <w:tr>
        <w:tc>
          <w:tcPr>
            <w:tcW w:type="dxa" w:w="1080"/>
            <w:vAlign w:val="top"/>
          </w:tcPr>
          <w:p>
            <w:pPr>
              <w:jc w:val="left"/>
            </w:pPr>
            <w:r/>
            <w:r>
              <w:rPr>
                <w:b w:val="0"/>
                <w:sz w:val="17"/>
              </w:rPr>
              <w:t>T-10</w:t>
            </w:r>
          </w:p>
        </w:tc>
        <w:tc>
          <w:tcPr>
            <w:tcW w:type="dxa" w:w="2880"/>
            <w:vAlign w:val="top"/>
          </w:tcPr>
          <w:p>
            <w:pPr>
              <w:jc w:val="left"/>
            </w:pPr>
            <w:r/>
            <w:r>
              <w:rPr>
                <w:b w:val="0"/>
                <w:sz w:val="17"/>
              </w:rPr>
              <w:t>Support ticket APIs</w:t>
            </w:r>
          </w:p>
        </w:tc>
        <w:tc>
          <w:tcPr>
            <w:tcW w:type="dxa" w:w="1296"/>
            <w:vAlign w:val="top"/>
          </w:tcPr>
          <w:p>
            <w:pPr>
              <w:jc w:val="left"/>
            </w:pPr>
            <w:r/>
            <w:r>
              <w:rPr>
                <w:b w:val="0"/>
                <w:sz w:val="17"/>
              </w:rPr>
              <w:t>High</w:t>
            </w:r>
          </w:p>
        </w:tc>
        <w:tc>
          <w:tcPr>
            <w:tcW w:type="dxa" w:w="7488"/>
            <w:vAlign w:val="top"/>
          </w:tcPr>
          <w:p>
            <w:pPr>
              <w:jc w:val="left"/>
            </w:pPr>
            <w:r/>
            <w:r>
              <w:rPr>
                <w:b w:val="0"/>
                <w:sz w:val="17"/>
              </w:rPr>
              <w:t>Show open/critical tickets for customer and support summary.</w:t>
            </w:r>
          </w:p>
        </w:tc>
        <w:tc>
          <w:tcPr>
            <w:tcW w:type="dxa" w:w="2304"/>
            <w:vAlign w:val="top"/>
          </w:tcPr>
          <w:p>
            <w:pPr>
              <w:jc w:val="left"/>
            </w:pPr>
            <w:r/>
            <w:r>
              <w:rPr>
                <w:b w:val="0"/>
                <w:sz w:val="17"/>
              </w:rPr>
              <w:t>FR-07</w:t>
            </w:r>
          </w:p>
        </w:tc>
      </w:tr>
      <w:tr>
        <w:tc>
          <w:tcPr>
            <w:tcW w:type="dxa" w:w="1080"/>
            <w:vAlign w:val="top"/>
          </w:tcPr>
          <w:p>
            <w:pPr>
              <w:jc w:val="left"/>
            </w:pPr>
            <w:r/>
            <w:r>
              <w:rPr>
                <w:b w:val="0"/>
                <w:sz w:val="17"/>
              </w:rPr>
              <w:t>T-11</w:t>
            </w:r>
          </w:p>
        </w:tc>
        <w:tc>
          <w:tcPr>
            <w:tcW w:type="dxa" w:w="2880"/>
            <w:vAlign w:val="top"/>
          </w:tcPr>
          <w:p>
            <w:pPr>
              <w:jc w:val="left"/>
            </w:pPr>
            <w:r/>
            <w:r>
              <w:rPr>
                <w:b w:val="0"/>
                <w:sz w:val="17"/>
              </w:rPr>
              <w:t>Invoice/payment APIs</w:t>
            </w:r>
          </w:p>
        </w:tc>
        <w:tc>
          <w:tcPr>
            <w:tcW w:type="dxa" w:w="1296"/>
            <w:vAlign w:val="top"/>
          </w:tcPr>
          <w:p>
            <w:pPr>
              <w:jc w:val="left"/>
            </w:pPr>
            <w:r/>
            <w:r>
              <w:rPr>
                <w:b w:val="0"/>
                <w:sz w:val="17"/>
              </w:rPr>
              <w:t>High</w:t>
            </w:r>
          </w:p>
        </w:tc>
        <w:tc>
          <w:tcPr>
            <w:tcW w:type="dxa" w:w="7488"/>
            <w:vAlign w:val="top"/>
          </w:tcPr>
          <w:p>
            <w:pPr>
              <w:jc w:val="left"/>
            </w:pPr>
            <w:r/>
            <w:r>
              <w:rPr>
                <w:b w:val="0"/>
                <w:sz w:val="17"/>
              </w:rPr>
              <w:t>Show delayed invoices, payment status, overdue amount.</w:t>
            </w:r>
          </w:p>
        </w:tc>
        <w:tc>
          <w:tcPr>
            <w:tcW w:type="dxa" w:w="2304"/>
            <w:vAlign w:val="top"/>
          </w:tcPr>
          <w:p>
            <w:pPr>
              <w:jc w:val="left"/>
            </w:pPr>
            <w:r/>
            <w:r>
              <w:rPr>
                <w:b w:val="0"/>
                <w:sz w:val="17"/>
              </w:rPr>
              <w:t>FR-08</w:t>
            </w:r>
          </w:p>
        </w:tc>
      </w:tr>
      <w:tr>
        <w:tc>
          <w:tcPr>
            <w:tcW w:type="dxa" w:w="1080"/>
            <w:vAlign w:val="top"/>
          </w:tcPr>
          <w:p>
            <w:pPr>
              <w:jc w:val="left"/>
            </w:pPr>
            <w:r/>
            <w:r>
              <w:rPr>
                <w:b w:val="0"/>
                <w:sz w:val="17"/>
              </w:rPr>
              <w:t>T-12</w:t>
            </w:r>
          </w:p>
        </w:tc>
        <w:tc>
          <w:tcPr>
            <w:tcW w:type="dxa" w:w="2880"/>
            <w:vAlign w:val="top"/>
          </w:tcPr>
          <w:p>
            <w:pPr>
              <w:jc w:val="left"/>
            </w:pPr>
            <w:r/>
            <w:r>
              <w:rPr>
                <w:b w:val="0"/>
                <w:sz w:val="17"/>
              </w:rPr>
              <w:t>Product usage APIs</w:t>
            </w:r>
          </w:p>
        </w:tc>
        <w:tc>
          <w:tcPr>
            <w:tcW w:type="dxa" w:w="1296"/>
            <w:vAlign w:val="top"/>
          </w:tcPr>
          <w:p>
            <w:pPr>
              <w:jc w:val="left"/>
            </w:pPr>
            <w:r/>
            <w:r>
              <w:rPr>
                <w:b w:val="0"/>
                <w:sz w:val="17"/>
              </w:rPr>
              <w:t>High</w:t>
            </w:r>
          </w:p>
        </w:tc>
        <w:tc>
          <w:tcPr>
            <w:tcW w:type="dxa" w:w="7488"/>
            <w:vAlign w:val="top"/>
          </w:tcPr>
          <w:p>
            <w:pPr>
              <w:jc w:val="left"/>
            </w:pPr>
            <w:r/>
            <w:r>
              <w:rPr>
                <w:b w:val="0"/>
                <w:sz w:val="17"/>
              </w:rPr>
              <w:t>Show product usage, drop %, growth %, plan limits.</w:t>
            </w:r>
          </w:p>
        </w:tc>
        <w:tc>
          <w:tcPr>
            <w:tcW w:type="dxa" w:w="2304"/>
            <w:vAlign w:val="top"/>
          </w:tcPr>
          <w:p>
            <w:pPr>
              <w:jc w:val="left"/>
            </w:pPr>
            <w:r/>
            <w:r>
              <w:rPr>
                <w:b w:val="0"/>
                <w:sz w:val="17"/>
              </w:rPr>
              <w:t>FR-02/03</w:t>
            </w:r>
          </w:p>
        </w:tc>
      </w:tr>
      <w:tr>
        <w:tc>
          <w:tcPr>
            <w:tcW w:type="dxa" w:w="1080"/>
            <w:vAlign w:val="top"/>
          </w:tcPr>
          <w:p>
            <w:pPr>
              <w:jc w:val="left"/>
            </w:pPr>
            <w:r/>
            <w:r>
              <w:rPr>
                <w:b w:val="0"/>
                <w:sz w:val="17"/>
              </w:rPr>
              <w:t>T-13</w:t>
            </w:r>
          </w:p>
        </w:tc>
        <w:tc>
          <w:tcPr>
            <w:tcW w:type="dxa" w:w="2880"/>
            <w:vAlign w:val="top"/>
          </w:tcPr>
          <w:p>
            <w:pPr>
              <w:jc w:val="left"/>
            </w:pPr>
            <w:r/>
            <w:r>
              <w:rPr>
                <w:b w:val="0"/>
                <w:sz w:val="17"/>
              </w:rPr>
              <w:t>Health score engine</w:t>
            </w:r>
          </w:p>
        </w:tc>
        <w:tc>
          <w:tcPr>
            <w:tcW w:type="dxa" w:w="1296"/>
            <w:vAlign w:val="top"/>
          </w:tcPr>
          <w:p>
            <w:pPr>
              <w:jc w:val="left"/>
            </w:pPr>
            <w:r/>
            <w:r>
              <w:rPr>
                <w:b w:val="0"/>
                <w:sz w:val="17"/>
              </w:rPr>
              <w:t>High</w:t>
            </w:r>
          </w:p>
        </w:tc>
        <w:tc>
          <w:tcPr>
            <w:tcW w:type="dxa" w:w="7488"/>
            <w:vAlign w:val="top"/>
          </w:tcPr>
          <w:p>
            <w:pPr>
              <w:jc w:val="left"/>
            </w:pPr>
            <w:r/>
            <w:r>
              <w:rPr>
                <w:b w:val="0"/>
                <w:sz w:val="17"/>
              </w:rPr>
              <w:t>Calculate Good/Medium/High/Critical using tickets, usage, invoice delay, renewal date, feedback.</w:t>
            </w:r>
          </w:p>
        </w:tc>
        <w:tc>
          <w:tcPr>
            <w:tcW w:type="dxa" w:w="2304"/>
            <w:vAlign w:val="top"/>
          </w:tcPr>
          <w:p>
            <w:pPr>
              <w:jc w:val="left"/>
            </w:pPr>
            <w:r/>
            <w:r>
              <w:rPr>
                <w:b w:val="0"/>
                <w:sz w:val="17"/>
              </w:rPr>
              <w:t>FR-03</w:t>
            </w:r>
          </w:p>
        </w:tc>
      </w:tr>
      <w:tr>
        <w:tc>
          <w:tcPr>
            <w:tcW w:type="dxa" w:w="1080"/>
            <w:vAlign w:val="top"/>
          </w:tcPr>
          <w:p>
            <w:pPr>
              <w:jc w:val="left"/>
            </w:pPr>
            <w:r/>
            <w:r>
              <w:rPr>
                <w:b w:val="0"/>
                <w:sz w:val="17"/>
              </w:rPr>
              <w:t>T-14</w:t>
            </w:r>
          </w:p>
        </w:tc>
        <w:tc>
          <w:tcPr>
            <w:tcW w:type="dxa" w:w="2880"/>
            <w:vAlign w:val="top"/>
          </w:tcPr>
          <w:p>
            <w:pPr>
              <w:jc w:val="left"/>
            </w:pPr>
            <w:r/>
            <w:r>
              <w:rPr>
                <w:b w:val="0"/>
                <w:sz w:val="17"/>
              </w:rPr>
              <w:t>Risk detection engine</w:t>
            </w:r>
          </w:p>
        </w:tc>
        <w:tc>
          <w:tcPr>
            <w:tcW w:type="dxa" w:w="1296"/>
            <w:vAlign w:val="top"/>
          </w:tcPr>
          <w:p>
            <w:pPr>
              <w:jc w:val="left"/>
            </w:pPr>
            <w:r/>
            <w:r>
              <w:rPr>
                <w:b w:val="0"/>
                <w:sz w:val="17"/>
              </w:rPr>
              <w:t>High</w:t>
            </w:r>
          </w:p>
        </w:tc>
        <w:tc>
          <w:tcPr>
            <w:tcW w:type="dxa" w:w="7488"/>
            <w:vAlign w:val="top"/>
          </w:tcPr>
          <w:p>
            <w:pPr>
              <w:jc w:val="left"/>
            </w:pPr>
            <w:r/>
            <w:r>
              <w:rPr>
                <w:b w:val="0"/>
                <w:sz w:val="17"/>
              </w:rPr>
              <w:t>Detect high-risk customers and generate clear risk reasons.</w:t>
            </w:r>
          </w:p>
        </w:tc>
        <w:tc>
          <w:tcPr>
            <w:tcW w:type="dxa" w:w="2304"/>
            <w:vAlign w:val="top"/>
          </w:tcPr>
          <w:p>
            <w:pPr>
              <w:jc w:val="left"/>
            </w:pPr>
            <w:r/>
            <w:r>
              <w:rPr>
                <w:b w:val="0"/>
                <w:sz w:val="17"/>
              </w:rPr>
              <w:t>FR-04/11</w:t>
            </w:r>
          </w:p>
        </w:tc>
      </w:tr>
      <w:tr>
        <w:tc>
          <w:tcPr>
            <w:tcW w:type="dxa" w:w="1080"/>
            <w:vAlign w:val="top"/>
          </w:tcPr>
          <w:p>
            <w:pPr>
              <w:jc w:val="left"/>
            </w:pPr>
            <w:r/>
            <w:r>
              <w:rPr>
                <w:b w:val="0"/>
                <w:sz w:val="17"/>
              </w:rPr>
              <w:t>T-15</w:t>
            </w:r>
          </w:p>
        </w:tc>
        <w:tc>
          <w:tcPr>
            <w:tcW w:type="dxa" w:w="2880"/>
            <w:vAlign w:val="top"/>
          </w:tcPr>
          <w:p>
            <w:pPr>
              <w:jc w:val="left"/>
            </w:pPr>
            <w:r/>
            <w:r>
              <w:rPr>
                <w:b w:val="0"/>
                <w:sz w:val="17"/>
              </w:rPr>
              <w:t>Next Best Action engine</w:t>
            </w:r>
          </w:p>
        </w:tc>
        <w:tc>
          <w:tcPr>
            <w:tcW w:type="dxa" w:w="1296"/>
            <w:vAlign w:val="top"/>
          </w:tcPr>
          <w:p>
            <w:pPr>
              <w:jc w:val="left"/>
            </w:pPr>
            <w:r/>
            <w:r>
              <w:rPr>
                <w:b w:val="0"/>
                <w:sz w:val="17"/>
              </w:rPr>
              <w:t>High</w:t>
            </w:r>
          </w:p>
        </w:tc>
        <w:tc>
          <w:tcPr>
            <w:tcW w:type="dxa" w:w="7488"/>
            <w:vAlign w:val="top"/>
          </w:tcPr>
          <w:p>
            <w:pPr>
              <w:jc w:val="left"/>
            </w:pPr>
            <w:r/>
            <w:r>
              <w:rPr>
                <w:b w:val="0"/>
                <w:sz w:val="17"/>
              </w:rPr>
              <w:t>Recommend follow-up, escalation, training, renewal reminder, account manager assignment, upsell.</w:t>
            </w:r>
          </w:p>
        </w:tc>
        <w:tc>
          <w:tcPr>
            <w:tcW w:type="dxa" w:w="2304"/>
            <w:vAlign w:val="top"/>
          </w:tcPr>
          <w:p>
            <w:pPr>
              <w:jc w:val="left"/>
            </w:pPr>
            <w:r/>
            <w:r>
              <w:rPr>
                <w:b w:val="0"/>
                <w:sz w:val="17"/>
              </w:rPr>
              <w:t>FR-06/11</w:t>
            </w:r>
          </w:p>
        </w:tc>
      </w:tr>
      <w:tr>
        <w:tc>
          <w:tcPr>
            <w:tcW w:type="dxa" w:w="1080"/>
            <w:vAlign w:val="top"/>
          </w:tcPr>
          <w:p>
            <w:pPr>
              <w:jc w:val="left"/>
            </w:pPr>
            <w:r/>
            <w:r>
              <w:rPr>
                <w:b w:val="0"/>
                <w:sz w:val="17"/>
              </w:rPr>
              <w:t>T-16</w:t>
            </w:r>
          </w:p>
        </w:tc>
        <w:tc>
          <w:tcPr>
            <w:tcW w:type="dxa" w:w="2880"/>
            <w:vAlign w:val="top"/>
          </w:tcPr>
          <w:p>
            <w:pPr>
              <w:jc w:val="left"/>
            </w:pPr>
            <w:r/>
            <w:r>
              <w:rPr>
                <w:b w:val="0"/>
                <w:sz w:val="17"/>
              </w:rPr>
              <w:t>Support Priority Agent</w:t>
            </w:r>
          </w:p>
        </w:tc>
        <w:tc>
          <w:tcPr>
            <w:tcW w:type="dxa" w:w="1296"/>
            <w:vAlign w:val="top"/>
          </w:tcPr>
          <w:p>
            <w:pPr>
              <w:jc w:val="left"/>
            </w:pPr>
            <w:r/>
            <w:r>
              <w:rPr>
                <w:b w:val="0"/>
                <w:sz w:val="17"/>
              </w:rPr>
              <w:t>Medium</w:t>
            </w:r>
          </w:p>
        </w:tc>
        <w:tc>
          <w:tcPr>
            <w:tcW w:type="dxa" w:w="7488"/>
            <w:vAlign w:val="top"/>
          </w:tcPr>
          <w:p>
            <w:pPr>
              <w:jc w:val="left"/>
            </w:pPr>
            <w:r/>
            <w:r>
              <w:rPr>
                <w:b w:val="0"/>
                <w:sz w:val="17"/>
              </w:rPr>
              <w:t>Prioritize tickets using customer value, renewal date, severity, repeated complaints.</w:t>
            </w:r>
          </w:p>
        </w:tc>
        <w:tc>
          <w:tcPr>
            <w:tcW w:type="dxa" w:w="2304"/>
            <w:vAlign w:val="top"/>
          </w:tcPr>
          <w:p>
            <w:pPr>
              <w:jc w:val="left"/>
            </w:pPr>
            <w:r/>
            <w:r>
              <w:rPr>
                <w:b w:val="0"/>
                <w:sz w:val="17"/>
              </w:rPr>
              <w:t>FR-07/11</w:t>
            </w:r>
          </w:p>
        </w:tc>
      </w:tr>
      <w:tr>
        <w:tc>
          <w:tcPr>
            <w:tcW w:type="dxa" w:w="1080"/>
            <w:vAlign w:val="top"/>
          </w:tcPr>
          <w:p>
            <w:pPr>
              <w:jc w:val="left"/>
            </w:pPr>
            <w:r/>
            <w:r>
              <w:rPr>
                <w:b w:val="0"/>
                <w:sz w:val="17"/>
              </w:rPr>
              <w:t>T-17</w:t>
            </w:r>
          </w:p>
        </w:tc>
        <w:tc>
          <w:tcPr>
            <w:tcW w:type="dxa" w:w="2880"/>
            <w:vAlign w:val="top"/>
          </w:tcPr>
          <w:p>
            <w:pPr>
              <w:jc w:val="left"/>
            </w:pPr>
            <w:r/>
            <w:r>
              <w:rPr>
                <w:b w:val="0"/>
                <w:sz w:val="17"/>
              </w:rPr>
              <w:t>Sales Opportunity/Renewal Agent</w:t>
            </w:r>
          </w:p>
        </w:tc>
        <w:tc>
          <w:tcPr>
            <w:tcW w:type="dxa" w:w="1296"/>
            <w:vAlign w:val="top"/>
          </w:tcPr>
          <w:p>
            <w:pPr>
              <w:jc w:val="left"/>
            </w:pPr>
            <w:r/>
            <w:r>
              <w:rPr>
                <w:b w:val="0"/>
                <w:sz w:val="17"/>
              </w:rPr>
              <w:t>Medium</w:t>
            </w:r>
          </w:p>
        </w:tc>
        <w:tc>
          <w:tcPr>
            <w:tcW w:type="dxa" w:w="7488"/>
            <w:vAlign w:val="top"/>
          </w:tcPr>
          <w:p>
            <w:pPr>
              <w:jc w:val="left"/>
            </w:pPr>
            <w:r/>
            <w:r>
              <w:rPr>
                <w:b w:val="0"/>
                <w:sz w:val="17"/>
              </w:rPr>
              <w:t>Find upsell/cross-sell and renewal follow-up opportunities.</w:t>
            </w:r>
          </w:p>
        </w:tc>
        <w:tc>
          <w:tcPr>
            <w:tcW w:type="dxa" w:w="2304"/>
            <w:vAlign w:val="top"/>
          </w:tcPr>
          <w:p>
            <w:pPr>
              <w:jc w:val="left"/>
            </w:pPr>
            <w:r/>
            <w:r>
              <w:rPr>
                <w:b w:val="0"/>
                <w:sz w:val="17"/>
              </w:rPr>
              <w:t>FR-09/11</w:t>
            </w:r>
          </w:p>
        </w:tc>
      </w:tr>
      <w:tr>
        <w:tc>
          <w:tcPr>
            <w:tcW w:type="dxa" w:w="1080"/>
            <w:vAlign w:val="top"/>
          </w:tcPr>
          <w:p>
            <w:pPr>
              <w:jc w:val="left"/>
            </w:pPr>
            <w:r/>
            <w:r>
              <w:rPr>
                <w:b w:val="0"/>
                <w:sz w:val="17"/>
              </w:rPr>
              <w:t>T-18</w:t>
            </w:r>
          </w:p>
        </w:tc>
        <w:tc>
          <w:tcPr>
            <w:tcW w:type="dxa" w:w="2880"/>
            <w:vAlign w:val="top"/>
          </w:tcPr>
          <w:p>
            <w:pPr>
              <w:jc w:val="left"/>
            </w:pPr>
            <w:r/>
            <w:r>
              <w:rPr>
                <w:b w:val="0"/>
                <w:sz w:val="17"/>
              </w:rPr>
              <w:t>Customer Summary Agent</w:t>
            </w:r>
          </w:p>
        </w:tc>
        <w:tc>
          <w:tcPr>
            <w:tcW w:type="dxa" w:w="1296"/>
            <w:vAlign w:val="top"/>
          </w:tcPr>
          <w:p>
            <w:pPr>
              <w:jc w:val="left"/>
            </w:pPr>
            <w:r/>
            <w:r>
              <w:rPr>
                <w:b w:val="0"/>
                <w:sz w:val="17"/>
              </w:rPr>
              <w:t>Medium</w:t>
            </w:r>
          </w:p>
        </w:tc>
        <w:tc>
          <w:tcPr>
            <w:tcW w:type="dxa" w:w="7488"/>
            <w:vAlign w:val="top"/>
          </w:tcPr>
          <w:p>
            <w:pPr>
              <w:jc w:val="left"/>
            </w:pPr>
            <w:r/>
            <w:r>
              <w:rPr>
                <w:b w:val="0"/>
                <w:sz w:val="17"/>
              </w:rPr>
              <w:t>Generate meeting brief/customer summary from graph data.</w:t>
            </w:r>
          </w:p>
        </w:tc>
        <w:tc>
          <w:tcPr>
            <w:tcW w:type="dxa" w:w="2304"/>
            <w:vAlign w:val="top"/>
          </w:tcPr>
          <w:p>
            <w:pPr>
              <w:jc w:val="left"/>
            </w:pPr>
            <w:r/>
            <w:r>
              <w:rPr>
                <w:b w:val="0"/>
                <w:sz w:val="17"/>
              </w:rPr>
              <w:t>FR-05</w:t>
            </w:r>
          </w:p>
        </w:tc>
      </w:tr>
      <w:tr>
        <w:tc>
          <w:tcPr>
            <w:tcW w:type="dxa" w:w="1080"/>
            <w:vAlign w:val="top"/>
          </w:tcPr>
          <w:p>
            <w:pPr>
              <w:jc w:val="left"/>
            </w:pPr>
            <w:r/>
            <w:r>
              <w:rPr>
                <w:b w:val="0"/>
                <w:sz w:val="17"/>
              </w:rPr>
              <w:t>T-19</w:t>
            </w:r>
          </w:p>
        </w:tc>
        <w:tc>
          <w:tcPr>
            <w:tcW w:type="dxa" w:w="2880"/>
            <w:vAlign w:val="top"/>
          </w:tcPr>
          <w:p>
            <w:pPr>
              <w:jc w:val="left"/>
            </w:pPr>
            <w:r/>
            <w:r>
              <w:rPr>
                <w:b w:val="0"/>
                <w:sz w:val="17"/>
              </w:rPr>
              <w:t>Manager Insight Agent</w:t>
            </w:r>
          </w:p>
        </w:tc>
        <w:tc>
          <w:tcPr>
            <w:tcW w:type="dxa" w:w="1296"/>
            <w:vAlign w:val="top"/>
          </w:tcPr>
          <w:p>
            <w:pPr>
              <w:jc w:val="left"/>
            </w:pPr>
            <w:r/>
            <w:r>
              <w:rPr>
                <w:b w:val="0"/>
                <w:sz w:val="17"/>
              </w:rPr>
              <w:t>Medium</w:t>
            </w:r>
          </w:p>
        </w:tc>
        <w:tc>
          <w:tcPr>
            <w:tcW w:type="dxa" w:w="7488"/>
            <w:vAlign w:val="top"/>
          </w:tcPr>
          <w:p>
            <w:pPr>
              <w:jc w:val="left"/>
            </w:pPr>
            <w:r/>
            <w:r>
              <w:rPr>
                <w:b w:val="0"/>
                <w:sz w:val="17"/>
              </w:rPr>
              <w:t>Leadership summary: revenue at risk, risky accounts, renewal trends.</w:t>
            </w:r>
          </w:p>
        </w:tc>
        <w:tc>
          <w:tcPr>
            <w:tcW w:type="dxa" w:w="2304"/>
            <w:vAlign w:val="top"/>
          </w:tcPr>
          <w:p>
            <w:pPr>
              <w:jc w:val="left"/>
            </w:pPr>
            <w:r/>
            <w:r>
              <w:rPr>
                <w:b w:val="0"/>
                <w:sz w:val="17"/>
              </w:rPr>
              <w:t>FR-05/06</w:t>
            </w:r>
          </w:p>
        </w:tc>
      </w:tr>
      <w:tr>
        <w:tc>
          <w:tcPr>
            <w:tcW w:type="dxa" w:w="1080"/>
            <w:vAlign w:val="top"/>
          </w:tcPr>
          <w:p>
            <w:pPr>
              <w:jc w:val="left"/>
            </w:pPr>
            <w:r/>
            <w:r>
              <w:rPr>
                <w:b w:val="0"/>
                <w:sz w:val="17"/>
              </w:rPr>
              <w:t>T-20</w:t>
            </w:r>
          </w:p>
        </w:tc>
        <w:tc>
          <w:tcPr>
            <w:tcW w:type="dxa" w:w="2880"/>
            <w:vAlign w:val="top"/>
          </w:tcPr>
          <w:p>
            <w:pPr>
              <w:jc w:val="left"/>
            </w:pPr>
            <w:r/>
            <w:r>
              <w:rPr>
                <w:b w:val="0"/>
                <w:sz w:val="17"/>
              </w:rPr>
              <w:t>Graph chatbot API</w:t>
            </w:r>
          </w:p>
        </w:tc>
        <w:tc>
          <w:tcPr>
            <w:tcW w:type="dxa" w:w="1296"/>
            <w:vAlign w:val="top"/>
          </w:tcPr>
          <w:p>
            <w:pPr>
              <w:jc w:val="left"/>
            </w:pPr>
            <w:r/>
            <w:r>
              <w:rPr>
                <w:b w:val="0"/>
                <w:sz w:val="17"/>
              </w:rPr>
              <w:t>High</w:t>
            </w:r>
          </w:p>
        </w:tc>
        <w:tc>
          <w:tcPr>
            <w:tcW w:type="dxa" w:w="7488"/>
            <w:vAlign w:val="top"/>
          </w:tcPr>
          <w:p>
            <w:pPr>
              <w:jc w:val="left"/>
            </w:pPr>
            <w:r/>
            <w:r>
              <w:rPr>
                <w:b w:val="0"/>
                <w:sz w:val="17"/>
              </w:rPr>
              <w:t>Ask customer questions and answer only from Neo4j data with reasons.</w:t>
            </w:r>
          </w:p>
        </w:tc>
        <w:tc>
          <w:tcPr>
            <w:tcW w:type="dxa" w:w="2304"/>
            <w:vAlign w:val="top"/>
          </w:tcPr>
          <w:p>
            <w:pPr>
              <w:jc w:val="left"/>
            </w:pPr>
            <w:r/>
            <w:r>
              <w:rPr>
                <w:b w:val="0"/>
                <w:sz w:val="17"/>
              </w:rPr>
              <w:t>FR-10/11</w:t>
            </w:r>
          </w:p>
        </w:tc>
      </w:tr>
      <w:tr>
        <w:tc>
          <w:tcPr>
            <w:tcW w:type="dxa" w:w="1080"/>
            <w:vAlign w:val="top"/>
          </w:tcPr>
          <w:p>
            <w:pPr>
              <w:jc w:val="left"/>
            </w:pPr>
            <w:r/>
            <w:r>
              <w:rPr>
                <w:b w:val="0"/>
                <w:sz w:val="17"/>
              </w:rPr>
              <w:t>T-21</w:t>
            </w:r>
          </w:p>
        </w:tc>
        <w:tc>
          <w:tcPr>
            <w:tcW w:type="dxa" w:w="2880"/>
            <w:vAlign w:val="top"/>
          </w:tcPr>
          <w:p>
            <w:pPr>
              <w:jc w:val="left"/>
            </w:pPr>
            <w:r/>
            <w:r>
              <w:rPr>
                <w:b w:val="0"/>
                <w:sz w:val="17"/>
              </w:rPr>
              <w:t>Dashboard metrics APIs</w:t>
            </w:r>
          </w:p>
        </w:tc>
        <w:tc>
          <w:tcPr>
            <w:tcW w:type="dxa" w:w="1296"/>
            <w:vAlign w:val="top"/>
          </w:tcPr>
          <w:p>
            <w:pPr>
              <w:jc w:val="left"/>
            </w:pPr>
            <w:r/>
            <w:r>
              <w:rPr>
                <w:b w:val="0"/>
                <w:sz w:val="17"/>
              </w:rPr>
              <w:t>High</w:t>
            </w:r>
          </w:p>
        </w:tc>
        <w:tc>
          <w:tcPr>
            <w:tcW w:type="dxa" w:w="7488"/>
            <w:vAlign w:val="top"/>
          </w:tcPr>
          <w:p>
            <w:pPr>
              <w:jc w:val="left"/>
            </w:pPr>
            <w:r/>
            <w:r>
              <w:rPr>
                <w:b w:val="0"/>
                <w:sz w:val="17"/>
              </w:rPr>
              <w:t>Total customers, high-risk customers, upcoming renewals, critical tickets, delayed invoices, upsell opportunities, revenue at risk.</w:t>
            </w:r>
          </w:p>
        </w:tc>
        <w:tc>
          <w:tcPr>
            <w:tcW w:type="dxa" w:w="2304"/>
            <w:vAlign w:val="top"/>
          </w:tcPr>
          <w:p>
            <w:pPr>
              <w:jc w:val="left"/>
            </w:pPr>
            <w:r/>
            <w:r>
              <w:rPr>
                <w:b w:val="0"/>
                <w:sz w:val="17"/>
              </w:rPr>
              <w:t>Dashboard</w:t>
            </w:r>
          </w:p>
        </w:tc>
      </w:tr>
      <w:tr>
        <w:tc>
          <w:tcPr>
            <w:tcW w:type="dxa" w:w="1080"/>
            <w:vAlign w:val="top"/>
          </w:tcPr>
          <w:p>
            <w:pPr>
              <w:jc w:val="left"/>
            </w:pPr>
            <w:r/>
            <w:r>
              <w:rPr>
                <w:b w:val="0"/>
                <w:sz w:val="17"/>
              </w:rPr>
              <w:t>T-22</w:t>
            </w:r>
          </w:p>
        </w:tc>
        <w:tc>
          <w:tcPr>
            <w:tcW w:type="dxa" w:w="2880"/>
            <w:vAlign w:val="top"/>
          </w:tcPr>
          <w:p>
            <w:pPr>
              <w:jc w:val="left"/>
            </w:pPr>
            <w:r/>
            <w:r>
              <w:rPr>
                <w:b w:val="0"/>
                <w:sz w:val="17"/>
              </w:rPr>
              <w:t>Risk customers page API</w:t>
            </w:r>
          </w:p>
        </w:tc>
        <w:tc>
          <w:tcPr>
            <w:tcW w:type="dxa" w:w="1296"/>
            <w:vAlign w:val="top"/>
          </w:tcPr>
          <w:p>
            <w:pPr>
              <w:jc w:val="left"/>
            </w:pPr>
            <w:r/>
            <w:r>
              <w:rPr>
                <w:b w:val="0"/>
                <w:sz w:val="17"/>
              </w:rPr>
              <w:t>Medium</w:t>
            </w:r>
          </w:p>
        </w:tc>
        <w:tc>
          <w:tcPr>
            <w:tcW w:type="dxa" w:w="7488"/>
            <w:vAlign w:val="top"/>
          </w:tcPr>
          <w:p>
            <w:pPr>
              <w:jc w:val="left"/>
            </w:pPr>
            <w:r/>
            <w:r>
              <w:rPr>
                <w:b w:val="0"/>
                <w:sz w:val="17"/>
              </w:rPr>
              <w:t>Customer name, risk level, reason, owner, renewal date, recommended action.</w:t>
            </w:r>
          </w:p>
        </w:tc>
        <w:tc>
          <w:tcPr>
            <w:tcW w:type="dxa" w:w="2304"/>
            <w:vAlign w:val="top"/>
          </w:tcPr>
          <w:p>
            <w:pPr>
              <w:jc w:val="left"/>
            </w:pPr>
            <w:r/>
            <w:r>
              <w:rPr>
                <w:b w:val="0"/>
                <w:sz w:val="17"/>
              </w:rPr>
              <w:t>Dashboard</w:t>
            </w:r>
          </w:p>
        </w:tc>
      </w:tr>
      <w:tr>
        <w:tc>
          <w:tcPr>
            <w:tcW w:type="dxa" w:w="1080"/>
            <w:vAlign w:val="top"/>
          </w:tcPr>
          <w:p>
            <w:pPr>
              <w:jc w:val="left"/>
            </w:pPr>
            <w:r/>
            <w:r>
              <w:rPr>
                <w:b w:val="0"/>
                <w:sz w:val="17"/>
              </w:rPr>
              <w:t>T-23</w:t>
            </w:r>
          </w:p>
        </w:tc>
        <w:tc>
          <w:tcPr>
            <w:tcW w:type="dxa" w:w="2880"/>
            <w:vAlign w:val="top"/>
          </w:tcPr>
          <w:p>
            <w:pPr>
              <w:jc w:val="left"/>
            </w:pPr>
            <w:r/>
            <w:r>
              <w:rPr>
                <w:b w:val="0"/>
                <w:sz w:val="17"/>
              </w:rPr>
              <w:t>Sales opportunities page API</w:t>
            </w:r>
          </w:p>
        </w:tc>
        <w:tc>
          <w:tcPr>
            <w:tcW w:type="dxa" w:w="1296"/>
            <w:vAlign w:val="top"/>
          </w:tcPr>
          <w:p>
            <w:pPr>
              <w:jc w:val="left"/>
            </w:pPr>
            <w:r/>
            <w:r>
              <w:rPr>
                <w:b w:val="0"/>
                <w:sz w:val="17"/>
              </w:rPr>
              <w:t>Medium</w:t>
            </w:r>
          </w:p>
        </w:tc>
        <w:tc>
          <w:tcPr>
            <w:tcW w:type="dxa" w:w="7488"/>
            <w:vAlign w:val="top"/>
          </w:tcPr>
          <w:p>
            <w:pPr>
              <w:jc w:val="left"/>
            </w:pPr>
            <w:r/>
            <w:r>
              <w:rPr>
                <w:b w:val="0"/>
                <w:sz w:val="17"/>
              </w:rPr>
              <w:t>Current product, suggested product, reason, confidence, next step.</w:t>
            </w:r>
          </w:p>
        </w:tc>
        <w:tc>
          <w:tcPr>
            <w:tcW w:type="dxa" w:w="2304"/>
            <w:vAlign w:val="top"/>
          </w:tcPr>
          <w:p>
            <w:pPr>
              <w:jc w:val="left"/>
            </w:pPr>
            <w:r/>
            <w:r>
              <w:rPr>
                <w:b w:val="0"/>
                <w:sz w:val="17"/>
              </w:rPr>
              <w:t>Dashboard</w:t>
            </w:r>
          </w:p>
        </w:tc>
      </w:tr>
      <w:tr>
        <w:tc>
          <w:tcPr>
            <w:tcW w:type="dxa" w:w="1080"/>
            <w:vAlign w:val="top"/>
          </w:tcPr>
          <w:p>
            <w:pPr>
              <w:jc w:val="left"/>
            </w:pPr>
            <w:r/>
            <w:r>
              <w:rPr>
                <w:b w:val="0"/>
                <w:sz w:val="17"/>
              </w:rPr>
              <w:t>T-24</w:t>
            </w:r>
          </w:p>
        </w:tc>
        <w:tc>
          <w:tcPr>
            <w:tcW w:type="dxa" w:w="2880"/>
            <w:vAlign w:val="top"/>
          </w:tcPr>
          <w:p>
            <w:pPr>
              <w:jc w:val="left"/>
            </w:pPr>
            <w:r/>
            <w:r>
              <w:rPr>
                <w:b w:val="0"/>
                <w:sz w:val="17"/>
              </w:rPr>
              <w:t>Human approval workflow</w:t>
            </w:r>
          </w:p>
        </w:tc>
        <w:tc>
          <w:tcPr>
            <w:tcW w:type="dxa" w:w="1296"/>
            <w:vAlign w:val="top"/>
          </w:tcPr>
          <w:p>
            <w:pPr>
              <w:jc w:val="left"/>
            </w:pPr>
            <w:r/>
            <w:r>
              <w:rPr>
                <w:b w:val="0"/>
                <w:sz w:val="17"/>
              </w:rPr>
              <w:t>Medium</w:t>
            </w:r>
          </w:p>
        </w:tc>
        <w:tc>
          <w:tcPr>
            <w:tcW w:type="dxa" w:w="7488"/>
            <w:vAlign w:val="top"/>
          </w:tcPr>
          <w:p>
            <w:pPr>
              <w:jc w:val="left"/>
            </w:pPr>
            <w:r/>
            <w:r>
              <w:rPr>
                <w:b w:val="0"/>
                <w:sz w:val="17"/>
              </w:rPr>
              <w:t>Approve/reject AI recommendations and store decision history.</w:t>
            </w:r>
          </w:p>
        </w:tc>
        <w:tc>
          <w:tcPr>
            <w:tcW w:type="dxa" w:w="2304"/>
            <w:vAlign w:val="top"/>
          </w:tcPr>
          <w:p>
            <w:pPr>
              <w:jc w:val="left"/>
            </w:pPr>
            <w:r/>
            <w:r>
              <w:rPr>
                <w:b w:val="0"/>
                <w:sz w:val="17"/>
              </w:rPr>
              <w:t>FR-12</w:t>
            </w:r>
          </w:p>
        </w:tc>
      </w:tr>
      <w:tr>
        <w:tc>
          <w:tcPr>
            <w:tcW w:type="dxa" w:w="1080"/>
            <w:vAlign w:val="top"/>
          </w:tcPr>
          <w:p>
            <w:pPr>
              <w:jc w:val="left"/>
            </w:pPr>
            <w:r/>
            <w:r>
              <w:rPr>
                <w:b w:val="0"/>
                <w:sz w:val="17"/>
              </w:rPr>
              <w:t>T-25</w:t>
            </w:r>
          </w:p>
        </w:tc>
        <w:tc>
          <w:tcPr>
            <w:tcW w:type="dxa" w:w="2880"/>
            <w:vAlign w:val="top"/>
          </w:tcPr>
          <w:p>
            <w:pPr>
              <w:jc w:val="left"/>
            </w:pPr>
            <w:r/>
            <w:r>
              <w:rPr>
                <w:b w:val="0"/>
                <w:sz w:val="17"/>
              </w:rPr>
              <w:t>Business audit logs</w:t>
            </w:r>
          </w:p>
        </w:tc>
        <w:tc>
          <w:tcPr>
            <w:tcW w:type="dxa" w:w="1296"/>
            <w:vAlign w:val="top"/>
          </w:tcPr>
          <w:p>
            <w:pPr>
              <w:jc w:val="left"/>
            </w:pPr>
            <w:r/>
            <w:r>
              <w:rPr>
                <w:b w:val="0"/>
                <w:sz w:val="17"/>
              </w:rPr>
              <w:t>Medium</w:t>
            </w:r>
          </w:p>
        </w:tc>
        <w:tc>
          <w:tcPr>
            <w:tcW w:type="dxa" w:w="7488"/>
            <w:vAlign w:val="top"/>
          </w:tcPr>
          <w:p>
            <w:pPr>
              <w:jc w:val="left"/>
            </w:pPr>
            <w:r/>
            <w:r>
              <w:rPr>
                <w:b w:val="0"/>
                <w:sz w:val="17"/>
              </w:rPr>
              <w:t>Log generated recommendations, approvals, rejections, user id, timestamp.</w:t>
            </w:r>
          </w:p>
        </w:tc>
        <w:tc>
          <w:tcPr>
            <w:tcW w:type="dxa" w:w="2304"/>
            <w:vAlign w:val="top"/>
          </w:tcPr>
          <w:p>
            <w:pPr>
              <w:jc w:val="left"/>
            </w:pPr>
            <w:r/>
            <w:r>
              <w:rPr>
                <w:b w:val="0"/>
                <w:sz w:val="17"/>
              </w:rPr>
              <w:t>NFR/Security</w:t>
            </w:r>
          </w:p>
        </w:tc>
      </w:tr>
      <w:tr>
        <w:tc>
          <w:tcPr>
            <w:tcW w:type="dxa" w:w="1080"/>
            <w:vAlign w:val="top"/>
          </w:tcPr>
          <w:p>
            <w:pPr>
              <w:jc w:val="left"/>
            </w:pPr>
            <w:r/>
            <w:r>
              <w:rPr>
                <w:b w:val="0"/>
                <w:sz w:val="17"/>
              </w:rPr>
              <w:t>T-26</w:t>
            </w:r>
          </w:p>
        </w:tc>
        <w:tc>
          <w:tcPr>
            <w:tcW w:type="dxa" w:w="2880"/>
            <w:vAlign w:val="top"/>
          </w:tcPr>
          <w:p>
            <w:pPr>
              <w:jc w:val="left"/>
            </w:pPr>
            <w:r/>
            <w:r>
              <w:rPr>
                <w:b w:val="0"/>
                <w:sz w:val="17"/>
              </w:rPr>
              <w:t>RBAC enforcement</w:t>
            </w:r>
          </w:p>
        </w:tc>
        <w:tc>
          <w:tcPr>
            <w:tcW w:type="dxa" w:w="1296"/>
            <w:vAlign w:val="top"/>
          </w:tcPr>
          <w:p>
            <w:pPr>
              <w:jc w:val="left"/>
            </w:pPr>
            <w:r/>
            <w:r>
              <w:rPr>
                <w:b w:val="0"/>
                <w:sz w:val="17"/>
              </w:rPr>
              <w:t>High</w:t>
            </w:r>
          </w:p>
        </w:tc>
        <w:tc>
          <w:tcPr>
            <w:tcW w:type="dxa" w:w="7488"/>
            <w:vAlign w:val="top"/>
          </w:tcPr>
          <w:p>
            <w:pPr>
              <w:jc w:val="left"/>
            </w:pPr>
            <w:r/>
            <w:r>
              <w:rPr>
                <w:b w:val="0"/>
                <w:sz w:val="17"/>
              </w:rPr>
              <w:t>Protect all business APIs using JWT current user + module permission dependency.</w:t>
            </w:r>
          </w:p>
        </w:tc>
        <w:tc>
          <w:tcPr>
            <w:tcW w:type="dxa" w:w="2304"/>
            <w:vAlign w:val="top"/>
          </w:tcPr>
          <w:p>
            <w:pPr>
              <w:jc w:val="left"/>
            </w:pPr>
            <w:r/>
            <w:r>
              <w:rPr>
                <w:b w:val="0"/>
                <w:sz w:val="17"/>
              </w:rPr>
              <w:t>NFR/Security</w:t>
            </w:r>
          </w:p>
        </w:tc>
      </w:tr>
      <w:tr>
        <w:tc>
          <w:tcPr>
            <w:tcW w:type="dxa" w:w="1080"/>
            <w:vAlign w:val="top"/>
          </w:tcPr>
          <w:p>
            <w:pPr>
              <w:jc w:val="left"/>
            </w:pPr>
            <w:r/>
            <w:r>
              <w:rPr>
                <w:b w:val="0"/>
                <w:sz w:val="17"/>
              </w:rPr>
              <w:t>T-27</w:t>
            </w:r>
          </w:p>
        </w:tc>
        <w:tc>
          <w:tcPr>
            <w:tcW w:type="dxa" w:w="2880"/>
            <w:vAlign w:val="top"/>
          </w:tcPr>
          <w:p>
            <w:pPr>
              <w:jc w:val="left"/>
            </w:pPr>
            <w:r/>
            <w:r>
              <w:rPr>
                <w:b w:val="0"/>
                <w:sz w:val="17"/>
              </w:rPr>
              <w:t>API tests/Postman collection</w:t>
            </w:r>
          </w:p>
        </w:tc>
        <w:tc>
          <w:tcPr>
            <w:tcW w:type="dxa" w:w="1296"/>
            <w:vAlign w:val="top"/>
          </w:tcPr>
          <w:p>
            <w:pPr>
              <w:jc w:val="left"/>
            </w:pPr>
            <w:r/>
            <w:r>
              <w:rPr>
                <w:b w:val="0"/>
                <w:sz w:val="17"/>
              </w:rPr>
              <w:t>Medium</w:t>
            </w:r>
          </w:p>
        </w:tc>
        <w:tc>
          <w:tcPr>
            <w:tcW w:type="dxa" w:w="7488"/>
            <w:vAlign w:val="top"/>
          </w:tcPr>
          <w:p>
            <w:pPr>
              <w:jc w:val="left"/>
            </w:pPr>
            <w:r/>
            <w:r>
              <w:rPr>
                <w:b w:val="0"/>
                <w:sz w:val="17"/>
              </w:rPr>
              <w:t>Create demo-ready test steps for auth, graph seed, profile, health, risk, chatbot.</w:t>
            </w:r>
          </w:p>
        </w:tc>
        <w:tc>
          <w:tcPr>
            <w:tcW w:type="dxa" w:w="2304"/>
            <w:vAlign w:val="top"/>
          </w:tcPr>
          <w:p>
            <w:pPr>
              <w:jc w:val="left"/>
            </w:pPr>
            <w:r/>
            <w:r>
              <w:rPr>
                <w:b w:val="0"/>
                <w:sz w:val="17"/>
              </w:rPr>
              <w:t>Quality</w:t>
            </w:r>
          </w:p>
        </w:tc>
      </w:tr>
      <w:tr>
        <w:tc>
          <w:tcPr>
            <w:tcW w:type="dxa" w:w="1080"/>
            <w:vAlign w:val="top"/>
          </w:tcPr>
          <w:p>
            <w:pPr>
              <w:jc w:val="left"/>
            </w:pPr>
            <w:r/>
            <w:r>
              <w:rPr>
                <w:b w:val="0"/>
                <w:sz w:val="17"/>
              </w:rPr>
              <w:t>T-28</w:t>
            </w:r>
          </w:p>
        </w:tc>
        <w:tc>
          <w:tcPr>
            <w:tcW w:type="dxa" w:w="2880"/>
            <w:vAlign w:val="top"/>
          </w:tcPr>
          <w:p>
            <w:pPr>
              <w:jc w:val="left"/>
            </w:pPr>
            <w:r/>
            <w:r>
              <w:rPr>
                <w:b w:val="0"/>
                <w:sz w:val="17"/>
              </w:rPr>
              <w:t>React frontend later</w:t>
            </w:r>
          </w:p>
        </w:tc>
        <w:tc>
          <w:tcPr>
            <w:tcW w:type="dxa" w:w="1296"/>
            <w:vAlign w:val="top"/>
          </w:tcPr>
          <w:p>
            <w:pPr>
              <w:jc w:val="left"/>
            </w:pPr>
            <w:r/>
            <w:r>
              <w:rPr>
                <w:b w:val="0"/>
                <w:sz w:val="17"/>
              </w:rPr>
              <w:t>Medium</w:t>
            </w:r>
          </w:p>
        </w:tc>
        <w:tc>
          <w:tcPr>
            <w:tcW w:type="dxa" w:w="7488"/>
            <w:vAlign w:val="top"/>
          </w:tcPr>
          <w:p>
            <w:pPr>
              <w:jc w:val="left"/>
            </w:pPr>
            <w:r/>
            <w:r>
              <w:rPr>
                <w:b w:val="0"/>
                <w:sz w:val="17"/>
              </w:rPr>
              <w:t>Login screen, protected dashboard, customer profile, risk page, opportunity page, AI chat page.</w:t>
            </w:r>
          </w:p>
        </w:tc>
        <w:tc>
          <w:tcPr>
            <w:tcW w:type="dxa" w:w="2304"/>
            <w:vAlign w:val="top"/>
          </w:tcPr>
          <w:p>
            <w:pPr>
              <w:jc w:val="left"/>
            </w:pPr>
            <w:r/>
            <w:r>
              <w:rPr>
                <w:b w:val="0"/>
                <w:sz w:val="17"/>
              </w:rPr>
              <w:t>Dashboard</w:t>
            </w:r>
          </w:p>
        </w:tc>
      </w:tr>
    </w:tbl>
    <w:p/>
    <w:p>
      <w:r>
        <w:br w:type="page"/>
      </w:r>
    </w:p>
    <w:p>
      <w:pPr>
        <w:pStyle w:val="Heading1"/>
      </w:pPr>
      <w:r>
        <w:t>5. MVP Phase Status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00"/>
            <w:vAlign w:val="top"/>
            <w:shd w:fill="1F4E79"/>
          </w:tcPr>
          <w:p>
            <w:pPr>
              <w:jc w:val="left"/>
            </w:pPr>
            <w:r/>
            <w:r>
              <w:rPr>
                <w:b/>
                <w:color w:val="FFFFFF"/>
                <w:sz w:val="17"/>
              </w:rPr>
              <w:t>MVP Phase</w:t>
            </w:r>
          </w:p>
        </w:tc>
        <w:tc>
          <w:tcPr>
            <w:tcW w:type="dxa" w:w="1728"/>
            <w:vAlign w:val="top"/>
            <w:shd w:fill="1F4E79"/>
          </w:tcPr>
          <w:p>
            <w:pPr>
              <w:jc w:val="left"/>
            </w:pPr>
            <w:r/>
            <w:r>
              <w:rPr>
                <w:b/>
                <w:color w:val="FFFFFF"/>
                <w:sz w:val="17"/>
              </w:rPr>
              <w:t>Status</w:t>
            </w:r>
          </w:p>
        </w:tc>
        <w:tc>
          <w:tcPr>
            <w:tcW w:type="dxa" w:w="5760"/>
            <w:vAlign w:val="top"/>
            <w:shd w:fill="1F4E79"/>
          </w:tcPr>
          <w:p>
            <w:pPr>
              <w:jc w:val="left"/>
            </w:pPr>
            <w:r/>
            <w:r>
              <w:rPr>
                <w:b/>
                <w:color w:val="FFFFFF"/>
                <w:sz w:val="17"/>
              </w:rPr>
              <w:t>Current Reason</w:t>
            </w:r>
          </w:p>
        </w:tc>
        <w:tc>
          <w:tcPr>
            <w:tcW w:type="dxa" w:w="5040"/>
            <w:vAlign w:val="top"/>
            <w:shd w:fill="1F4E79"/>
          </w:tcPr>
          <w:p>
            <w:pPr>
              <w:jc w:val="left"/>
            </w:pPr>
            <w:r/>
            <w:r>
              <w:rPr>
                <w:b/>
                <w:color w:val="FFFFFF"/>
                <w:sz w:val="17"/>
              </w:rPr>
              <w:t>Recommended Action</w:t>
            </w:r>
          </w:p>
        </w:tc>
      </w:tr>
      <w:tr>
        <w:tc>
          <w:tcPr>
            <w:tcW w:type="dxa" w:w="3600"/>
            <w:vAlign w:val="top"/>
          </w:tcPr>
          <w:p>
            <w:pPr>
              <w:jc w:val="left"/>
            </w:pPr>
            <w:r/>
            <w:r>
              <w:rPr>
                <w:b w:val="0"/>
                <w:sz w:val="17"/>
              </w:rPr>
              <w:t>Phase 1: Basic Customer Graph</w:t>
            </w:r>
          </w:p>
        </w:tc>
        <w:tc>
          <w:tcPr>
            <w:tcW w:type="dxa" w:w="1728"/>
            <w:vAlign w:val="top"/>
          </w:tcPr>
          <w:p>
            <w:pPr>
              <w:jc w:val="left"/>
            </w:pPr>
            <w:r/>
            <w:r>
              <w:rPr>
                <w:b w:val="0"/>
                <w:sz w:val="17"/>
              </w:rPr>
              <w:t>Pending</w:t>
            </w:r>
          </w:p>
        </w:tc>
        <w:tc>
          <w:tcPr>
            <w:tcW w:type="dxa" w:w="5760"/>
            <w:vAlign w:val="top"/>
          </w:tcPr>
          <w:p>
            <w:pPr>
              <w:jc w:val="left"/>
            </w:pPr>
            <w:r/>
            <w:r>
              <w:rPr>
                <w:b w:val="0"/>
                <w:sz w:val="17"/>
              </w:rPr>
              <w:t>No sample customer graph, Neo4j storage, customer profile implementation yet.</w:t>
            </w:r>
          </w:p>
        </w:tc>
        <w:tc>
          <w:tcPr>
            <w:tcW w:type="dxa" w:w="5040"/>
            <w:vAlign w:val="top"/>
          </w:tcPr>
          <w:p>
            <w:pPr>
              <w:jc w:val="left"/>
            </w:pPr>
            <w:r/>
            <w:r>
              <w:rPr>
                <w:b w:val="0"/>
                <w:sz w:val="17"/>
              </w:rPr>
              <w:t>Start next. This is the most important next phase.</w:t>
            </w:r>
          </w:p>
        </w:tc>
      </w:tr>
      <w:tr>
        <w:tc>
          <w:tcPr>
            <w:tcW w:type="dxa" w:w="3600"/>
            <w:vAlign w:val="top"/>
          </w:tcPr>
          <w:p>
            <w:pPr>
              <w:jc w:val="left"/>
            </w:pPr>
            <w:r/>
            <w:r>
              <w:rPr>
                <w:b w:val="0"/>
                <w:sz w:val="17"/>
              </w:rPr>
              <w:t>Phase 2: Customer Health and Risk</w:t>
            </w:r>
          </w:p>
        </w:tc>
        <w:tc>
          <w:tcPr>
            <w:tcW w:type="dxa" w:w="1728"/>
            <w:vAlign w:val="top"/>
          </w:tcPr>
          <w:p>
            <w:pPr>
              <w:jc w:val="left"/>
            </w:pPr>
            <w:r/>
            <w:r>
              <w:rPr>
                <w:b w:val="0"/>
                <w:sz w:val="17"/>
              </w:rPr>
              <w:t>Pending</w:t>
            </w:r>
          </w:p>
        </w:tc>
        <w:tc>
          <w:tcPr>
            <w:tcW w:type="dxa" w:w="5760"/>
            <w:vAlign w:val="top"/>
            <w:shd w:fill="F4CCCC"/>
          </w:tcPr>
          <w:p>
            <w:pPr>
              <w:jc w:val="left"/>
            </w:pPr>
            <w:r/>
            <w:r>
              <w:rPr>
                <w:b w:val="0"/>
                <w:sz w:val="17"/>
              </w:rPr>
              <w:t>Health score and high-risk customer logic not implemented.</w:t>
            </w:r>
          </w:p>
        </w:tc>
        <w:tc>
          <w:tcPr>
            <w:tcW w:type="dxa" w:w="5040"/>
            <w:vAlign w:val="top"/>
          </w:tcPr>
          <w:p>
            <w:pPr>
              <w:jc w:val="left"/>
            </w:pPr>
            <w:r/>
            <w:r>
              <w:rPr>
                <w:b w:val="0"/>
                <w:sz w:val="17"/>
              </w:rPr>
              <w:t>Do after graph/profile/tickets/invoices/usage exist.</w:t>
            </w:r>
          </w:p>
        </w:tc>
      </w:tr>
      <w:tr>
        <w:tc>
          <w:tcPr>
            <w:tcW w:type="dxa" w:w="3600"/>
            <w:vAlign w:val="top"/>
          </w:tcPr>
          <w:p>
            <w:pPr>
              <w:jc w:val="left"/>
            </w:pPr>
            <w:r/>
            <w:r>
              <w:rPr>
                <w:b w:val="0"/>
                <w:sz w:val="17"/>
              </w:rPr>
              <w:t>Phase 3: AI Agents</w:t>
            </w:r>
          </w:p>
        </w:tc>
        <w:tc>
          <w:tcPr>
            <w:tcW w:type="dxa" w:w="1728"/>
            <w:vAlign w:val="top"/>
          </w:tcPr>
          <w:p>
            <w:pPr>
              <w:jc w:val="left"/>
            </w:pPr>
            <w:r/>
            <w:r>
              <w:rPr>
                <w:b w:val="0"/>
                <w:sz w:val="17"/>
              </w:rPr>
              <w:t>Pending</w:t>
            </w:r>
          </w:p>
        </w:tc>
        <w:tc>
          <w:tcPr>
            <w:tcW w:type="dxa" w:w="5760"/>
            <w:vAlign w:val="top"/>
            <w:shd w:fill="F4CCCC"/>
          </w:tcPr>
          <w:p>
            <w:pPr>
              <w:jc w:val="left"/>
            </w:pPr>
            <w:r/>
            <w:r>
              <w:rPr>
                <w:b w:val="0"/>
                <w:sz w:val="17"/>
              </w:rPr>
              <w:t>Agent package is present but agents are not implemented.</w:t>
            </w:r>
          </w:p>
        </w:tc>
        <w:tc>
          <w:tcPr>
            <w:tcW w:type="dxa" w:w="5040"/>
            <w:vAlign w:val="top"/>
          </w:tcPr>
          <w:p>
            <w:pPr>
              <w:jc w:val="left"/>
            </w:pPr>
            <w:r/>
            <w:r>
              <w:rPr>
                <w:b w:val="0"/>
                <w:sz w:val="17"/>
              </w:rPr>
              <w:t>Build after deterministic rules are working.</w:t>
            </w:r>
          </w:p>
        </w:tc>
      </w:tr>
      <w:tr>
        <w:tc>
          <w:tcPr>
            <w:tcW w:type="dxa" w:w="3600"/>
            <w:vAlign w:val="top"/>
          </w:tcPr>
          <w:p>
            <w:pPr>
              <w:jc w:val="left"/>
            </w:pPr>
            <w:r/>
            <w:r>
              <w:rPr>
                <w:b w:val="0"/>
                <w:sz w:val="17"/>
              </w:rPr>
              <w:t>Phase 4: AI Chatbot</w:t>
            </w:r>
          </w:p>
        </w:tc>
        <w:tc>
          <w:tcPr>
            <w:tcW w:type="dxa" w:w="1728"/>
            <w:vAlign w:val="top"/>
          </w:tcPr>
          <w:p>
            <w:pPr>
              <w:jc w:val="left"/>
            </w:pPr>
            <w:r/>
            <w:r>
              <w:rPr>
                <w:b w:val="0"/>
                <w:sz w:val="17"/>
              </w:rPr>
              <w:t>Pending</w:t>
            </w:r>
          </w:p>
        </w:tc>
        <w:tc>
          <w:tcPr>
            <w:tcW w:type="dxa" w:w="5760"/>
            <w:vAlign w:val="top"/>
          </w:tcPr>
          <w:p>
            <w:pPr>
              <w:jc w:val="left"/>
            </w:pPr>
            <w:r/>
            <w:r>
              <w:rPr>
                <w:b w:val="0"/>
                <w:sz w:val="17"/>
              </w:rPr>
              <w:t>No graph-backed natural language chatbot.</w:t>
            </w:r>
          </w:p>
        </w:tc>
        <w:tc>
          <w:tcPr>
            <w:tcW w:type="dxa" w:w="5040"/>
            <w:vAlign w:val="top"/>
          </w:tcPr>
          <w:p>
            <w:pPr>
              <w:jc w:val="left"/>
            </w:pPr>
            <w:r/>
            <w:r>
              <w:rPr>
                <w:b w:val="0"/>
                <w:sz w:val="17"/>
              </w:rPr>
              <w:t>Build after graph queries and customer APIs are stable.</w:t>
            </w:r>
          </w:p>
        </w:tc>
      </w:tr>
      <w:tr>
        <w:tc>
          <w:tcPr>
            <w:tcW w:type="dxa" w:w="3600"/>
            <w:vAlign w:val="top"/>
          </w:tcPr>
          <w:p>
            <w:pPr>
              <w:jc w:val="left"/>
            </w:pPr>
            <w:r/>
            <w:r>
              <w:rPr>
                <w:b w:val="0"/>
                <w:sz w:val="17"/>
              </w:rPr>
              <w:t>Phase 5: Business Dashboard</w:t>
            </w:r>
          </w:p>
        </w:tc>
        <w:tc>
          <w:tcPr>
            <w:tcW w:type="dxa" w:w="1728"/>
            <w:vAlign w:val="top"/>
          </w:tcPr>
          <w:p>
            <w:pPr>
              <w:jc w:val="left"/>
            </w:pPr>
            <w:r/>
            <w:r>
              <w:rPr>
                <w:b w:val="0"/>
                <w:sz w:val="17"/>
              </w:rPr>
              <w:t>Pending</w:t>
            </w:r>
          </w:p>
        </w:tc>
        <w:tc>
          <w:tcPr>
            <w:tcW w:type="dxa" w:w="5760"/>
            <w:vAlign w:val="top"/>
          </w:tcPr>
          <w:p>
            <w:pPr>
              <w:jc w:val="left"/>
            </w:pPr>
            <w:r/>
            <w:r>
              <w:rPr>
                <w:b w:val="0"/>
                <w:sz w:val="17"/>
              </w:rPr>
              <w:t>No business dashboard APIs/UI yet.</w:t>
            </w:r>
          </w:p>
        </w:tc>
        <w:tc>
          <w:tcPr>
            <w:tcW w:type="dxa" w:w="5040"/>
            <w:vAlign w:val="top"/>
          </w:tcPr>
          <w:p>
            <w:pPr>
              <w:jc w:val="left"/>
            </w:pPr>
            <w:r/>
            <w:r>
              <w:rPr>
                <w:b w:val="0"/>
                <w:sz w:val="17"/>
              </w:rPr>
              <w:t>Build backend metrics first, React UI later.</w:t>
            </w:r>
          </w:p>
        </w:tc>
      </w:tr>
    </w:tbl>
    <w:p/>
    <w:p>
      <w:pPr>
        <w:pStyle w:val="Heading1"/>
      </w:pPr>
      <w:r>
        <w:t>6. Demo Readiness</w:t>
      </w:r>
    </w:p>
    <w:tbl>
      <w:tblPr>
        <w:tblStyle w:val="TableGrid"/>
        <w:tblW w:type="auto" w:w="0"/>
        <w:jc w:val="center"/>
        <w:tblLook w:firstColumn="1" w:firstRow="1" w:lastColumn="0" w:lastRow="0" w:noHBand="0" w:noVBand="1" w:val="04A0"/>
      </w:tblPr>
      <w:tblGrid>
        <w:gridCol w:w="7272"/>
        <w:gridCol w:w="7272"/>
      </w:tblGrid>
      <w:tr>
        <w:tc>
          <w:tcPr>
            <w:tcW w:type="dxa" w:w="3600"/>
            <w:vAlign w:val="top"/>
            <w:shd w:fill="1F4E79"/>
          </w:tcPr>
          <w:p>
            <w:pPr>
              <w:jc w:val="left"/>
            </w:pPr>
            <w:r/>
            <w:r>
              <w:rPr>
                <w:b/>
                <w:color w:val="FFFFFF"/>
                <w:sz w:val="17"/>
              </w:rPr>
              <w:t>Demo Area</w:t>
            </w:r>
          </w:p>
        </w:tc>
        <w:tc>
          <w:tcPr>
            <w:tcW w:type="dxa" w:w="12240"/>
            <w:vAlign w:val="top"/>
            <w:shd w:fill="1F4E79"/>
          </w:tcPr>
          <w:p>
            <w:pPr>
              <w:jc w:val="left"/>
            </w:pPr>
            <w:r/>
            <w:r>
              <w:rPr>
                <w:b/>
                <w:color w:val="FFFFFF"/>
                <w:sz w:val="17"/>
              </w:rPr>
              <w:t>Explanation</w:t>
            </w:r>
          </w:p>
        </w:tc>
      </w:tr>
      <w:tr>
        <w:tc>
          <w:tcPr>
            <w:tcW w:type="dxa" w:w="3600"/>
            <w:vAlign w:val="top"/>
          </w:tcPr>
          <w:p>
            <w:pPr>
              <w:jc w:val="left"/>
            </w:pPr>
            <w:r/>
            <w:r>
              <w:rPr>
                <w:b w:val="0"/>
                <w:sz w:val="17"/>
              </w:rPr>
              <w:t>Can demo now</w:t>
            </w:r>
          </w:p>
        </w:tc>
        <w:tc>
          <w:tcPr>
            <w:tcW w:type="dxa" w:w="12240"/>
            <w:vAlign w:val="top"/>
          </w:tcPr>
          <w:p>
            <w:pPr>
              <w:jc w:val="left"/>
            </w:pPr>
            <w:r/>
            <w:r>
              <w:rPr>
                <w:b w:val="0"/>
                <w:sz w:val="17"/>
              </w:rPr>
              <w:t>Backend running, /health, Day 1 scope/roles/permissions, Day 2 setup, Day 3 auth design, Day 4 auth runtime, bootstrap admin, login, refresh, logout, /me.</w:t>
            </w:r>
          </w:p>
        </w:tc>
      </w:tr>
      <w:tr>
        <w:tc>
          <w:tcPr>
            <w:tcW w:type="dxa" w:w="3600"/>
            <w:vAlign w:val="top"/>
          </w:tcPr>
          <w:p>
            <w:pPr>
              <w:jc w:val="left"/>
            </w:pPr>
            <w:r/>
            <w:r>
              <w:rPr>
                <w:b w:val="0"/>
                <w:sz w:val="17"/>
              </w:rPr>
              <w:t>Cannot demo yet</w:t>
            </w:r>
          </w:p>
        </w:tc>
        <w:tc>
          <w:tcPr>
            <w:tcW w:type="dxa" w:w="12240"/>
            <w:vAlign w:val="top"/>
          </w:tcPr>
          <w:p>
            <w:pPr>
              <w:jc w:val="left"/>
            </w:pPr>
            <w:r/>
            <w:r>
              <w:rPr>
                <w:b w:val="0"/>
                <w:sz w:val="17"/>
              </w:rPr>
              <w:t>Customer profile, Neo4j graph, risk score, high-risk customers, support/invoice/usage views, AI summary, chatbot, dashboard metrics, approval workflow.</w:t>
            </w:r>
          </w:p>
        </w:tc>
      </w:tr>
      <w:tr>
        <w:tc>
          <w:tcPr>
            <w:tcW w:type="dxa" w:w="3600"/>
            <w:vAlign w:val="top"/>
          </w:tcPr>
          <w:p>
            <w:pPr>
              <w:jc w:val="left"/>
            </w:pPr>
            <w:r/>
            <w:r>
              <w:rPr>
                <w:b w:val="0"/>
                <w:sz w:val="17"/>
              </w:rPr>
              <w:t>Best next demo milestone</w:t>
            </w:r>
          </w:p>
        </w:tc>
        <w:tc>
          <w:tcPr>
            <w:tcW w:type="dxa" w:w="12240"/>
            <w:vAlign w:val="top"/>
          </w:tcPr>
          <w:p>
            <w:pPr>
              <w:jc w:val="left"/>
            </w:pPr>
            <w:r/>
            <w:r>
              <w:rPr>
                <w:b w:val="0"/>
                <w:sz w:val="17"/>
              </w:rPr>
              <w:t>Neo4j seed data + customer profile API + health/risk API. After this, the project will look like actual Customer 360 instead of auth-only foundation.</w:t>
            </w:r>
          </w:p>
        </w:tc>
      </w:tr>
    </w:tbl>
    <w:p/>
    <w:sectPr w:rsidR="00FC693F" w:rsidRPr="0006063C" w:rsidSect="00034616">
      <w:pgSz w:w="15840" w:h="12240" w:orient="landscape"/>
      <w:pgMar w:top="648" w:right="648" w:bottom="108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