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Shipping policy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Pearlica – 925 Sterling Silver Jewellery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Last updated: 18 February 2026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At Pearlica, we are committed to ensuring your jewellery is delivered safely and within an efficient timeframe across India. Please review our shipping guidelines below.</w:t>
      </w:r>
    </w:p>
    <w:p>
      <w:pPr>
        <w:pBdr>
          <w:bottom w:val="single" w:color="DDDDDD" w:sz="6" w:space="1"/>
        </w:pBdr>
        <w:spacing w:before="220" w:after="2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Shipping charges &amp; COD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sz w:val="22"/>
          <w:szCs w:val="22"/>
        </w:rPr>
        <w:t xml:space="preserve">Orders above ₹700 qualify for complimentary shipping across India.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sz w:val="22"/>
          <w:szCs w:val="22"/>
        </w:rPr>
        <w:t xml:space="preserve">A standard shipping charge of ₹199 applies to orders below ₹700.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sz w:val="22"/>
          <w:szCs w:val="22"/>
        </w:rPr>
        <w:t xml:space="preserve">Cash on Delivery (COD) is available for eligible orders. COD is not applicable on orders exceeding ₹10,000.</w:t>
      </w:r>
    </w:p>
    <w:p>
      <w:pPr>
        <w:pStyle w:val="ListParagraph"/>
        <w:numPr>
          <w:ilvl w:val="0"/>
          <w:numId w:val="2"/>
        </w:numPr>
        <w:spacing w:before="44" w:after="44"/>
      </w:pPr>
      <w:r>
        <w:rPr>
          <w:rFonts w:ascii="Arial" w:cs="Arial" w:eastAsia="Arial" w:hAnsi="Arial"/>
          <w:sz w:val="22"/>
          <w:szCs w:val="22"/>
        </w:rPr>
        <w:t xml:space="preserve">All applicable taxes are included in the product price. No hidden charges at checkout.</w:t>
      </w:r>
    </w:p>
    <w:p>
      <w:pPr>
        <w:pBdr>
          <w:bottom w:val="single" w:color="DDDDDD" w:sz="6" w:space="1"/>
        </w:pBdr>
        <w:spacing w:before="220" w:after="2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Order processing time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sz w:val="22"/>
          <w:szCs w:val="22"/>
        </w:rPr>
        <w:t xml:space="preserve">Orders are typically processed and dispatched within 2–3 working days (excluding Sundays and public holidays).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sz w:val="22"/>
          <w:szCs w:val="22"/>
        </w:rPr>
        <w:t xml:space="preserve">Customised or made-to-order jewellery may require additional processing time, which will be communicated where applicable.</w:t>
      </w:r>
    </w:p>
    <w:p>
      <w:pPr>
        <w:pStyle w:val="ListParagraph"/>
        <w:numPr>
          <w:ilvl w:val="0"/>
          <w:numId w:val="3"/>
        </w:numPr>
        <w:spacing w:before="44" w:after="44"/>
      </w:pPr>
      <w:r>
        <w:rPr>
          <w:rFonts w:ascii="Arial" w:cs="Arial" w:eastAsia="Arial" w:hAnsi="Arial"/>
          <w:sz w:val="22"/>
          <w:szCs w:val="22"/>
        </w:rPr>
        <w:t xml:space="preserve">All orders are dispatched from our Mumbai warehouse.</w:t>
      </w:r>
    </w:p>
    <w:p>
      <w:pPr>
        <w:pBdr>
          <w:bottom w:val="single" w:color="DDDDDD" w:sz="6" w:space="1"/>
        </w:pBdr>
        <w:spacing w:before="220" w:after="2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Estimated delivery timelines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Delivery timelines begin after dispatch: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44" w:after="44"/>
      </w:pPr>
      <w:r>
        <w:rPr>
          <w:rFonts w:ascii="Arial" w:cs="Arial" w:eastAsia="Arial" w:hAnsi="Arial"/>
          <w:sz w:val="22"/>
          <w:szCs w:val="22"/>
        </w:rPr>
        <w:t xml:space="preserve">Tier 1 cities: 1–3 working days</w:t>
      </w:r>
    </w:p>
    <w:p>
      <w:pPr>
        <w:pStyle w:val="ListParagraph"/>
        <w:numPr>
          <w:ilvl w:val="0"/>
          <w:numId w:val="4"/>
        </w:numPr>
        <w:spacing w:before="44" w:after="44"/>
      </w:pPr>
      <w:r>
        <w:rPr>
          <w:rFonts w:ascii="Arial" w:cs="Arial" w:eastAsia="Arial" w:hAnsi="Arial"/>
          <w:sz w:val="22"/>
          <w:szCs w:val="22"/>
        </w:rPr>
        <w:t xml:space="preserve">Tier 2 cities: 3–5 working days</w:t>
      </w:r>
    </w:p>
    <w:p>
      <w:pPr>
        <w:pStyle w:val="ListParagraph"/>
        <w:numPr>
          <w:ilvl w:val="0"/>
          <w:numId w:val="4"/>
        </w:numPr>
        <w:spacing w:before="44" w:after="44"/>
      </w:pPr>
      <w:r>
        <w:rPr>
          <w:rFonts w:ascii="Arial" w:cs="Arial" w:eastAsia="Arial" w:hAnsi="Arial"/>
          <w:sz w:val="22"/>
          <w:szCs w:val="22"/>
        </w:rPr>
        <w:t xml:space="preserve">Tier 3 cities: 3–7 working days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Timelines are estimates and may vary due to location accessibility, weather conditions, courier delays, or peak seasonal demand.</w:t>
      </w:r>
    </w:p>
    <w:p>
      <w:pPr>
        <w:pBdr>
          <w:bottom w:val="single" w:color="DDDDDD" w:sz="6" w:space="1"/>
        </w:pBdr>
        <w:spacing w:before="220" w:after="2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Order tracking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Once dispatched, tracking details will be shared via your registered email or mobile number. Each order is shipped to a single delivery address. For multiple addresses, please place separate orders.</w:t>
      </w:r>
    </w:p>
    <w:p>
      <w:pPr>
        <w:pBdr>
          <w:bottom w:val="single" w:color="DDDDDD" w:sz="6" w:space="1"/>
        </w:pBdr>
        <w:spacing w:before="220" w:after="2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Address &amp; delivery responsibility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Customers are responsible for reviewing and confirming accurate delivery details before completing the purchase. Pearlica will not be responsible for delays or non-delivery resulting from incorrect address or contact information.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Parcels that remain undelivered after multiple attempts or are refused by the recipient will be returned to our warehouse (RTO). Re-shipping charges may apply for such orders.</w:t>
      </w:r>
    </w:p>
    <w:p>
      <w:pPr>
        <w:pBdr>
          <w:bottom w:val="single" w:color="DDDDDD" w:sz="6" w:space="1"/>
        </w:pBdr>
        <w:spacing w:before="220" w:after="2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Order verification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For security and fraud prevention, Pearlica may contact customers for order verification before dispatch. If verification is unsuccessful, the order may be delayed or cancelled at our discretion.</w:t>
      </w:r>
    </w:p>
    <w:p>
      <w:pPr>
        <w:pBdr>
          <w:bottom w:val="single" w:color="DDDDDD" w:sz="6" w:space="1"/>
        </w:pBdr>
        <w:spacing w:before="220" w:after="2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International shipping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Currently, Pearlica ships within India only.</w:t>
      </w:r>
    </w:p>
    <w:p>
      <w:pPr>
        <w:pBdr>
          <w:bottom w:val="single" w:color="DDDDDD" w:sz="6" w:space="1"/>
        </w:pBdr>
        <w:spacing w:before="220" w:after="2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Damaged parcel advisory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you receive a parcel that appears tampered or damaged, please refuse delivery or record a clear unboxing video immediately. Contact us within 24 hours of receipt. Once verified, you may choose a full replacement or full refund.</w:t>
      </w:r>
    </w:p>
    <w:p>
      <w:pPr>
        <w:pBdr>
          <w:bottom w:val="single" w:color="DDDDDD" w:sz="6" w:space="1"/>
        </w:pBdr>
        <w:spacing w:before="220" w:after="2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Need assistance?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Email: contact@pearlica.in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Phone: +91 9699518449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Hours: Monday to Saturday, 10:00 AM – 6:00 PM</w:t>
      </w:r>
    </w:p>
    <w:p>
      <w:pPr>
        <w:pBdr>
          <w:bottom w:val="single" w:color="DDDDDD" w:sz="6" w:space="1"/>
        </w:pBdr>
        <w:spacing w:before="220" w:after="2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SEO meta — website page settings only (not visible on page)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title: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Shipping policy | Pearlica 925 silver jewellery India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description: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Read Pearlica’s shipping policy. Learn about delivery timelines, free shipping above ₹700, COD availability, order tracking, and more.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3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90"/>
      <w:outlineLvl w:val="2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2026-03-29T05:23:59.588Z</dcterms:created>
  <dcterms:modified xsi:type="dcterms:W3CDTF">2026-03-29T05:23:59.588Z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