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F9BA1" w14:textId="62C3934F" w:rsidR="00735C04" w:rsidRDefault="00735C04" w:rsidP="00735C04">
      <w:pPr>
        <w:spacing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Project</w:t>
      </w:r>
      <w:r>
        <w:rPr>
          <w:rFonts w:ascii="Times New Roman" w:eastAsia="Times New Roman" w:hAnsi="Times New Roman" w:cs="Times New Roman"/>
          <w:sz w:val="30"/>
          <w:szCs w:val="30"/>
        </w:rPr>
        <w:t xml:space="preserve"> Overview:</w:t>
      </w:r>
    </w:p>
    <w:p w14:paraId="3F52474E" w14:textId="77777777" w:rsidR="00735C04" w:rsidRDefault="00735C04" w:rsidP="00735C04">
      <w:pPr>
        <w:spacing w:line="240" w:lineRule="auto"/>
        <w:rPr>
          <w:rFonts w:ascii="Times New Roman" w:eastAsia="Times New Roman" w:hAnsi="Times New Roman" w:cs="Times New Roman"/>
          <w:sz w:val="30"/>
          <w:szCs w:val="30"/>
        </w:rPr>
      </w:pPr>
    </w:p>
    <w:p w14:paraId="528650AE" w14:textId="3B40246F"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econometric analysis investigating nonlinear and multiple linear regressions between workers’ earnings and other relevant factors such as years of schooling, years of experience, year, </w:t>
      </w:r>
      <w:r>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a worker lives in a boom town, and various industry dummies. </w:t>
      </w:r>
    </w:p>
    <w:p w14:paraId="0DB4B461" w14:textId="77777777" w:rsidR="00735C04" w:rsidRDefault="00735C04" w:rsidP="00735C04">
      <w:pPr>
        <w:spacing w:line="240" w:lineRule="auto"/>
        <w:rPr>
          <w:rFonts w:ascii="Times New Roman" w:eastAsia="Times New Roman" w:hAnsi="Times New Roman" w:cs="Times New Roman"/>
          <w:sz w:val="24"/>
          <w:szCs w:val="24"/>
        </w:rPr>
      </w:pPr>
    </w:p>
    <w:p w14:paraId="1E053458" w14:textId="35FD1141" w:rsidR="00735C04" w:rsidRPr="00735C04" w:rsidRDefault="00735C04" w:rsidP="00735C04">
      <w:pPr>
        <w:spacing w:line="240" w:lineRule="auto"/>
        <w:rPr>
          <w:rFonts w:ascii="Times New Roman" w:eastAsia="Times New Roman" w:hAnsi="Times New Roman" w:cs="Times New Roman"/>
          <w:b/>
          <w:sz w:val="28"/>
          <w:szCs w:val="28"/>
        </w:rPr>
      </w:pPr>
      <w:r>
        <w:rPr>
          <w:noProof/>
        </w:rPr>
        <mc:AlternateContent>
          <mc:Choice Requires="wps">
            <w:drawing>
              <wp:anchor distT="114300" distB="114300" distL="114300" distR="114300" simplePos="0" relativeHeight="251662336" behindDoc="0" locked="0" layoutInCell="1" hidden="0" allowOverlap="1" wp14:anchorId="5EF4D927" wp14:editId="62236FCB">
                <wp:simplePos x="0" y="0"/>
                <wp:positionH relativeFrom="column">
                  <wp:posOffset>3152140</wp:posOffset>
                </wp:positionH>
                <wp:positionV relativeFrom="paragraph">
                  <wp:posOffset>3451860</wp:posOffset>
                </wp:positionV>
                <wp:extent cx="3362325" cy="352425"/>
                <wp:effectExtent l="0" t="0" r="0" b="0"/>
                <wp:wrapSquare wrapText="bothSides" distT="114300" distB="114300" distL="114300" distR="114300"/>
                <wp:docPr id="3" name="Text Box 3"/>
                <wp:cNvGraphicFramePr/>
                <a:graphic xmlns:a="http://schemas.openxmlformats.org/drawingml/2006/main">
                  <a:graphicData uri="http://schemas.microsoft.com/office/word/2010/wordprocessingShape">
                    <wps:wsp>
                      <wps:cNvSpPr txBox="1"/>
                      <wps:spPr>
                        <a:xfrm>
                          <a:off x="0" y="0"/>
                          <a:ext cx="3362325" cy="352425"/>
                        </a:xfrm>
                        <a:prstGeom prst="rect">
                          <a:avLst/>
                        </a:prstGeom>
                        <a:noFill/>
                        <a:ln>
                          <a:noFill/>
                        </a:ln>
                      </wps:spPr>
                      <wps:txbx>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type w14:anchorId="5EF4D927" id="_x0000_t202" coordsize="21600,21600" o:spt="202" path="m,l,21600r21600,l21600,xe">
                <v:stroke joinstyle="miter"/>
                <v:path gradientshapeok="t" o:connecttype="rect"/>
              </v:shapetype>
              <v:shape id="Text Box 3" o:spid="_x0000_s1026" type="#_x0000_t202" style="position:absolute;margin-left:248.2pt;margin-top:271.8pt;width:264.75pt;height:27.75pt;z-index:25166233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" filled="f" stroked="f">
                <v:textbox style="mso-fit-shape-to-text:t" inset="2.53958mm,2.53958mm,2.53958mm,2.53958mm">
                  <w:txbxContent>
                    <w:p w14:paraId="292EF9DE"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1.2 Relationship between Earnings (Dependent Variable) and Workforce Experience (Independent Variable)</w:t>
                      </w:r>
                    </w:p>
                  </w:txbxContent>
                </v:textbox>
                <w10:wrap type="square"/>
              </v:shape>
            </w:pict>
          </mc:Fallback>
        </mc:AlternateContent>
      </w:r>
      <w:r w:rsidRPr="00735C04">
        <w:rPr>
          <w:rFonts w:ascii="Times New Roman" w:eastAsia="Times New Roman" w:hAnsi="Times New Roman" w:cs="Times New Roman"/>
          <w:b/>
          <w:sz w:val="28"/>
          <w:szCs w:val="28"/>
        </w:rPr>
        <w:t xml:space="preserve">Visualizing </w:t>
      </w:r>
      <w:r>
        <w:rPr>
          <w:rFonts w:ascii="Times New Roman" w:eastAsia="Times New Roman" w:hAnsi="Times New Roman" w:cs="Times New Roman"/>
          <w:b/>
          <w:sz w:val="28"/>
          <w:szCs w:val="28"/>
        </w:rPr>
        <w:t>R</w:t>
      </w:r>
      <w:r w:rsidRPr="00735C04">
        <w:rPr>
          <w:rFonts w:ascii="Times New Roman" w:eastAsia="Times New Roman" w:hAnsi="Times New Roman" w:cs="Times New Roman"/>
          <w:b/>
          <w:sz w:val="28"/>
          <w:szCs w:val="28"/>
        </w:rPr>
        <w:t xml:space="preserve">elationships </w:t>
      </w:r>
    </w:p>
    <w:p w14:paraId="0E5A463E" w14:textId="757C6B9A" w:rsidR="00735C04" w:rsidRDefault="00735C04" w:rsidP="00735C04">
      <w:pPr>
        <w:spacing w:line="240" w:lineRule="auto"/>
        <w:rPr>
          <w:rFonts w:ascii="Times New Roman" w:eastAsia="Times New Roman" w:hAnsi="Times New Roman" w:cs="Times New Roman"/>
          <w:b/>
          <w:sz w:val="24"/>
          <w:szCs w:val="24"/>
        </w:rPr>
      </w:pPr>
      <w:r>
        <w:rPr>
          <w:noProof/>
        </w:rPr>
        <mc:AlternateContent>
          <mc:Choice Requires="wps">
            <w:drawing>
              <wp:anchor distT="114300" distB="114300" distL="114300" distR="114300" simplePos="0" relativeHeight="251661312" behindDoc="0" locked="0" layoutInCell="1" hidden="0" allowOverlap="1" wp14:anchorId="5374DA9F" wp14:editId="309EE207">
                <wp:simplePos x="0" y="0"/>
                <wp:positionH relativeFrom="column">
                  <wp:posOffset>-123190</wp:posOffset>
                </wp:positionH>
                <wp:positionV relativeFrom="paragraph">
                  <wp:posOffset>3223895</wp:posOffset>
                </wp:positionV>
                <wp:extent cx="3200411" cy="355012"/>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0" y="0"/>
                          <a:ext cx="3200411" cy="355012"/>
                        </a:xfrm>
                        <a:prstGeom prst="rect">
                          <a:avLst/>
                        </a:prstGeom>
                        <a:noFill/>
                        <a:ln>
                          <a:noFill/>
                        </a:ln>
                      </wps:spPr>
                      <wps:txbx>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wps:txbx>
                      <wps:bodyPr spcFirstLastPara="1" wrap="square" lIns="91425" tIns="91425" rIns="91425" bIns="91425" anchor="t" anchorCtr="0">
                        <a:spAutoFit/>
                      </wps:bodyPr>
                    </wps:wsp>
                  </a:graphicData>
                </a:graphic>
              </wp:anchor>
            </w:drawing>
          </mc:Choice>
          <mc:Fallback>
            <w:pict>
              <v:shape w14:anchorId="5374DA9F" id="Text Box 2" o:spid="_x0000_s1027" type="#_x0000_t202" style="position:absolute;margin-left:-9.7pt;margin-top:253.85pt;width:252pt;height:27.9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" filled="f" stroked="f">
                <v:textbox style="mso-fit-shape-to-text:t" inset="2.53958mm,2.53958mm,2.53958mm,2.53958mm">
                  <w:txbxContent>
                    <w:p w14:paraId="411FAA42" w14:textId="77777777" w:rsidR="00735C04" w:rsidRPr="00735C04" w:rsidRDefault="00735C04" w:rsidP="00735C04">
                      <w:pPr>
                        <w:spacing w:line="240" w:lineRule="auto"/>
                        <w:textDirection w:val="btLr"/>
                        <w:rPr>
                          <w:rFonts w:ascii="Times New Roman" w:hAnsi="Times New Roman" w:cs="Times New Roman"/>
                          <w:sz w:val="16"/>
                          <w:szCs w:val="16"/>
                        </w:rPr>
                      </w:pPr>
                      <w:r w:rsidRPr="00735C04">
                        <w:rPr>
                          <w:rFonts w:ascii="Times New Roman" w:hAnsi="Times New Roman" w:cs="Times New Roman"/>
                          <w:color w:val="000000"/>
                          <w:sz w:val="20"/>
                          <w:szCs w:val="16"/>
                        </w:rPr>
                        <w:t>Figure 1.1 Relationship between Earnings (Dependent Variable) and Years of Education (Independent Variable)</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773216C5" wp14:editId="515BC0BB">
            <wp:simplePos x="0" y="0"/>
            <wp:positionH relativeFrom="column">
              <wp:posOffset>3181350</wp:posOffset>
            </wp:positionH>
            <wp:positionV relativeFrom="paragraph">
              <wp:posOffset>128588</wp:posOffset>
            </wp:positionV>
            <wp:extent cx="2943225" cy="2794620"/>
            <wp:effectExtent l="0" t="0" r="0" b="0"/>
            <wp:wrapSquare wrapText="bothSides" distT="114300" distB="114300" distL="114300" distR="114300"/>
            <wp:docPr id="5" name="image2.png" descr="A graph with lines and a curve&#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2.png" descr="A graph with lines and a curve&#10;&#10;AI-generated content may be incorrect."/>
                    <pic:cNvPicPr preferRelativeResize="0"/>
                  </pic:nvPicPr>
                  <pic:blipFill>
                    <a:blip r:embed="rId4"/>
                    <a:srcRect/>
                    <a:stretch>
                      <a:fillRect/>
                    </a:stretch>
                  </pic:blipFill>
                  <pic:spPr>
                    <a:xfrm>
                      <a:off x="0" y="0"/>
                      <a:ext cx="2943225" cy="279462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41D5465E" wp14:editId="47FDABE9">
            <wp:simplePos x="0" y="0"/>
            <wp:positionH relativeFrom="column">
              <wp:posOffset>-152399</wp:posOffset>
            </wp:positionH>
            <wp:positionV relativeFrom="paragraph">
              <wp:posOffset>171450</wp:posOffset>
            </wp:positionV>
            <wp:extent cx="2943225" cy="2707972"/>
            <wp:effectExtent l="0" t="0" r="0" b="0"/>
            <wp:wrapSquare wrapText="bothSides" distT="114300" distB="114300" distL="114300" distR="114300"/>
            <wp:docPr id="6" name="image3.png" descr="A graph of a graph of earning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3.png" descr="A graph of a graph of earnings&#10;&#10;AI-generated content may be incorrect."/>
                    <pic:cNvPicPr preferRelativeResize="0"/>
                  </pic:nvPicPr>
                  <pic:blipFill>
                    <a:blip r:embed="rId5"/>
                    <a:srcRect/>
                    <a:stretch>
                      <a:fillRect/>
                    </a:stretch>
                  </pic:blipFill>
                  <pic:spPr>
                    <a:xfrm>
                      <a:off x="0" y="0"/>
                      <a:ext cx="2943225" cy="2707972"/>
                    </a:xfrm>
                    <a:prstGeom prst="rect">
                      <a:avLst/>
                    </a:prstGeom>
                    <a:ln/>
                  </pic:spPr>
                </pic:pic>
              </a:graphicData>
            </a:graphic>
          </wp:anchor>
        </w:drawing>
      </w:r>
    </w:p>
    <w:p w14:paraId="5FD6B8BB" w14:textId="62D8E604" w:rsidR="00735C04" w:rsidRDefault="00735C04" w:rsidP="00735C0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1.1: Relationship between Earnings (in $1000s) and Education (in Years)</w:t>
      </w:r>
    </w:p>
    <w:p w14:paraId="4B79CCFA" w14:textId="16F51833"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relationship between both variables is </w:t>
      </w:r>
      <w:r>
        <w:rPr>
          <w:rFonts w:ascii="Times New Roman" w:eastAsia="Times New Roman" w:hAnsi="Times New Roman" w:cs="Times New Roman"/>
          <w:sz w:val="24"/>
          <w:szCs w:val="24"/>
        </w:rPr>
        <w:t>positive,</w:t>
      </w:r>
      <w:r>
        <w:rPr>
          <w:rFonts w:ascii="Times New Roman" w:eastAsia="Times New Roman" w:hAnsi="Times New Roman" w:cs="Times New Roman"/>
          <w:sz w:val="24"/>
          <w:szCs w:val="24"/>
        </w:rPr>
        <w:t xml:space="preserve"> as observed by an increase in earnings when education increases and by the upward curved quadratic regression line. The curve suggests a non-constant growth in earnings, as the rate of earnings growth increases with time, thus displaying a nonlinear relationship.</w:t>
      </w:r>
    </w:p>
    <w:p w14:paraId="1AB97401" w14:textId="77777777" w:rsidR="00735C04" w:rsidRDefault="00735C04" w:rsidP="00735C04">
      <w:pPr>
        <w:spacing w:line="240" w:lineRule="auto"/>
        <w:rPr>
          <w:rFonts w:ascii="Times New Roman" w:eastAsia="Times New Roman" w:hAnsi="Times New Roman" w:cs="Times New Roman"/>
          <w:sz w:val="24"/>
          <w:szCs w:val="24"/>
        </w:rPr>
      </w:pPr>
    </w:p>
    <w:p w14:paraId="57A41464" w14:textId="77777777" w:rsidR="00735C04" w:rsidRDefault="00735C04" w:rsidP="00735C0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1.2: Relationship between Earnings (in $1000s) and Work Experience (in Years)</w:t>
      </w:r>
    </w:p>
    <w:p w14:paraId="4CAF2BDA" w14:textId="77777777" w:rsidR="00735C04" w:rsidRDefault="00735C04" w:rsidP="00735C04">
      <w:pPr>
        <w:spacing w:line="227"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nonlinear relationship is observed between earnings and workforce experience. Earnings initially increase before they decline as the years of workforce experience increase. This is represented by the concave regression line observed in Figure 1.2, suggesting eventual diminishing returns relative to workforce experience. Thus, we observe a nonlinear relationship between annual earnings and workforce experience.</w:t>
      </w:r>
    </w:p>
    <w:p w14:paraId="754D4E93" w14:textId="77777777" w:rsidR="00735C04" w:rsidRDefault="00735C04" w:rsidP="00735C04">
      <w:pPr>
        <w:spacing w:line="240" w:lineRule="auto"/>
        <w:rPr>
          <w:rFonts w:ascii="Times New Roman" w:eastAsia="Times New Roman" w:hAnsi="Times New Roman" w:cs="Times New Roman"/>
          <w:sz w:val="24"/>
          <w:szCs w:val="24"/>
        </w:rPr>
      </w:pPr>
    </w:p>
    <w:p w14:paraId="3F1C1090" w14:textId="77777777" w:rsidR="00AB681E" w:rsidRDefault="00AB681E"/>
    <w:sectPr w:rsidR="00AB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05"/>
    <w:rsid w:val="006B09B9"/>
    <w:rsid w:val="006D4357"/>
    <w:rsid w:val="00735C04"/>
    <w:rsid w:val="00AB681E"/>
    <w:rsid w:val="00B3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2D5A"/>
  <w15:chartTrackingRefBased/>
  <w15:docId w15:val="{6EC3A157-4C21-4279-BE37-184CDD2B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C04"/>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B3470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B3470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B3470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3470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B3470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B3470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B3470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B3470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B3470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705"/>
    <w:rPr>
      <w:rFonts w:eastAsiaTheme="majorEastAsia" w:cstheme="majorBidi"/>
      <w:color w:val="272727" w:themeColor="text1" w:themeTint="D8"/>
    </w:rPr>
  </w:style>
  <w:style w:type="paragraph" w:styleId="Title">
    <w:name w:val="Title"/>
    <w:basedOn w:val="Normal"/>
    <w:next w:val="Normal"/>
    <w:link w:val="TitleChar"/>
    <w:uiPriority w:val="10"/>
    <w:qFormat/>
    <w:rsid w:val="00B3470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34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70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34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70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B34705"/>
    <w:rPr>
      <w:i/>
      <w:iCs/>
      <w:color w:val="404040" w:themeColor="text1" w:themeTint="BF"/>
    </w:rPr>
  </w:style>
  <w:style w:type="paragraph" w:styleId="ListParagraph">
    <w:name w:val="List Paragraph"/>
    <w:basedOn w:val="Normal"/>
    <w:uiPriority w:val="34"/>
    <w:qFormat/>
    <w:rsid w:val="00B34705"/>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B34705"/>
    <w:rPr>
      <w:i/>
      <w:iCs/>
      <w:color w:val="0F4761" w:themeColor="accent1" w:themeShade="BF"/>
    </w:rPr>
  </w:style>
  <w:style w:type="paragraph" w:styleId="IntenseQuote">
    <w:name w:val="Intense Quote"/>
    <w:basedOn w:val="Normal"/>
    <w:next w:val="Normal"/>
    <w:link w:val="IntenseQuoteChar"/>
    <w:uiPriority w:val="30"/>
    <w:qFormat/>
    <w:rsid w:val="00B3470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B34705"/>
    <w:rPr>
      <w:i/>
      <w:iCs/>
      <w:color w:val="0F4761" w:themeColor="accent1" w:themeShade="BF"/>
    </w:rPr>
  </w:style>
  <w:style w:type="character" w:styleId="IntenseReference">
    <w:name w:val="Intense Reference"/>
    <w:basedOn w:val="DefaultParagraphFont"/>
    <w:uiPriority w:val="32"/>
    <w:qFormat/>
    <w:rsid w:val="00B34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2</cp:revision>
  <dcterms:created xsi:type="dcterms:W3CDTF">2025-07-25T03:03:00Z</dcterms:created>
  <dcterms:modified xsi:type="dcterms:W3CDTF">2025-07-25T03:06:00Z</dcterms:modified>
</cp:coreProperties>
</file>