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76"/>
        <w:ind w:right="0" w:left="360" w:firstLine="0"/>
        <w:jc w:val="righ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object w:dxaOrig="8989" w:dyaOrig="3160">
          <v:rect xmlns:o="urn:schemas-microsoft-com:office:office" xmlns:v="urn:schemas-microsoft-com:vml" id="rectole0000000000" style="width:449.450000pt;height:1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76"/>
        <w:ind w:right="0" w:left="360" w:firstLine="0"/>
        <w:jc w:val="righ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Q: What type of hashing algorithm was used to protect passwords?</w: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A: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MD5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or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MD4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(Raw Hash)</w: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object w:dxaOrig="4272" w:dyaOrig="2855">
          <v:rect xmlns:o="urn:schemas-microsoft-com:office:office" xmlns:v="urn:schemas-microsoft-com:vml" id="rectole0000000001" style="width:213.600000pt;height:14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Q: What level of protection does the mechanism offer for passwords?</w: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A:</w:t>
      </w:r>
    </w:p>
    <w:p>
      <w:pPr>
        <w:numPr>
          <w:ilvl w:val="0"/>
          <w:numId w:val="3"/>
        </w:numPr>
        <w:spacing w:before="100" w:after="100" w:line="276"/>
        <w:ind w:right="0" w:left="99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MD5 is an “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iterative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” hash function.</w:t>
      </w:r>
    </w:p>
    <w:p>
      <w:pPr>
        <w:numPr>
          <w:ilvl w:val="0"/>
          <w:numId w:val="3"/>
        </w:numPr>
        <w:spacing w:before="100" w:after="100" w:line="276"/>
        <w:ind w:right="0" w:left="99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MD5 is generally a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considerable mechanism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for storing passwords in production.</w:t>
      </w:r>
    </w:p>
    <w:p>
      <w:pPr>
        <w:numPr>
          <w:ilvl w:val="0"/>
          <w:numId w:val="3"/>
        </w:numPr>
        <w:spacing w:before="0" w:after="0" w:line="276"/>
        <w:ind w:right="0" w:left="99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  <w:t xml:space="preserve">MD5, produces a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auto" w:val="clear"/>
        </w:rPr>
        <w:t xml:space="preserve">128-bit hash.</w:t>
      </w:r>
    </w:p>
    <w:p>
      <w:pPr>
        <w:numPr>
          <w:ilvl w:val="0"/>
          <w:numId w:val="3"/>
        </w:numPr>
        <w:spacing w:before="100" w:after="100" w:line="276"/>
        <w:ind w:right="0" w:left="99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MD5 is born out of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RSA’s algorithm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(defined in Internet RFC).</w:t>
      </w:r>
    </w:p>
    <w:p>
      <w:pPr>
        <w:numPr>
          <w:ilvl w:val="0"/>
          <w:numId w:val="3"/>
        </w:numPr>
        <w:spacing w:before="0" w:after="0" w:line="276"/>
        <w:ind w:right="0" w:left="99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  <w:t xml:space="preserve">MD5 is a utility that can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auto" w:val="clear"/>
        </w:rPr>
        <w:t xml:space="preserve">generate a digital signature of a file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  <w:t xml:space="preserve">. MD5 belongs to a family of one-way hash functions called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auto" w:val="clear"/>
        </w:rPr>
        <w:t xml:space="preserve">message digest algorithms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  <w:t xml:space="preserve">. The MD5 system is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auto" w:val="clear"/>
        </w:rPr>
        <w:t xml:space="preserve">defined in RFC 1321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100" w:after="100" w:line="276"/>
        <w:ind w:right="0" w:left="99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The algorithm takes as input a message of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arbitrary length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and produces as output a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128-bit "fingerprint" or "message digest"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of the input. It is conjectured that it is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computationally infeasible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to produce two messages having the same message digest, or to produce any message having a given prespecified target message digest. The MD5 algorithm is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intended for digital signature applications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, where a large file must be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"compressed"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in a secure manner before being encrypted with a private (secret) key under a public-key cryptosystem such as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RSA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Q: What controls could be implemented to make cracking much harder for the hacker in the event of a password database leaking again?</w: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A:</w:t>
      </w:r>
    </w:p>
    <w:p>
      <w:pPr>
        <w:numPr>
          <w:ilvl w:val="0"/>
          <w:numId w:val="9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One way of making the password hard to crack is by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maintaining credentials from multitude of services in a manager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like dashlane because they tend to use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varied hashing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algorithms &amp; even hashing over hashed passwords [e.g. md5(md5($plaintext)) ]  to store and keep the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strength high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, meeting to the rigidity of a strong case for an algorithm to process.</w:t>
      </w:r>
    </w:p>
    <w:p>
      <w:pPr>
        <w:numPr>
          <w:ilvl w:val="0"/>
          <w:numId w:val="9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Reduce redundancy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across services such that in case of a leak out of one service doesn’t make the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other passwords vulnerable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9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Use alphanumeric character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with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special characters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9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Reducing occurrence of an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adjective on noun or verb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which is an obvious prey to brute force attacks.</w:t>
      </w:r>
    </w:p>
    <w:p>
      <w:pPr>
        <w:spacing w:before="100" w:after="100" w:line="276"/>
        <w:ind w:right="0" w:left="108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object w:dxaOrig="9131" w:dyaOrig="3320">
          <v:rect xmlns:o="urn:schemas-microsoft-com:office:office" xmlns:v="urn:schemas-microsoft-com:vml" id="rectole0000000002" style="width:456.550000pt;height:16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100" w:after="100" w:line="276"/>
        <w:ind w:right="0" w:left="108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Q: What can you tell about the organization’s password policy (e.g. password length, key space, etc.)?</w:t>
      </w:r>
    </w:p>
    <w:p>
      <w:pPr>
        <w:spacing w:before="100" w:after="100" w:line="276"/>
        <w:ind w:right="0" w:left="1080" w:hanging="72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A:</w:t>
        <w:tab/>
        <w:t xml:space="preserve">It can be very well determined that the organization's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password policy is not up to the mark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as:</w:t>
      </w:r>
    </w:p>
    <w:p>
      <w:pPr>
        <w:numPr>
          <w:ilvl w:val="0"/>
          <w:numId w:val="13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The key length is at an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average of 11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3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Although they do not allow spaces, the use of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special characters is probably resisted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to a set of common delimiters like ‘_’.</w:t>
      </w:r>
    </w:p>
    <w:p>
      <w:pPr>
        <w:numPr>
          <w:ilvl w:val="0"/>
          <w:numId w:val="13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The use of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numbers increases the resistance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of password by a factor of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10 times the digit appears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3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The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lack of capital characters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splits the password strength by half.</w:t>
      </w:r>
    </w:p>
    <w:p>
      <w:pPr>
        <w:numPr>
          <w:ilvl w:val="0"/>
          <w:numId w:val="13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Not avoiding the occurrence of English verbs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like book, popular, eating, hero, life, John Wick, interest, expert in turn making the password vulnerable to brute force attacks.</w:t>
      </w:r>
    </w:p>
    <w:p>
      <w:pPr>
        <w:spacing w:before="100" w:after="100" w:line="276"/>
        <w:ind w:right="0" w:left="108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object w:dxaOrig="2024" w:dyaOrig="2024">
          <v:rect xmlns:o="urn:schemas-microsoft-com:office:office" xmlns:v="urn:schemas-microsoft-com:vml" id="rectole0000000003" style="width:101.200000pt;height:10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Q: What would you change in the password policy to make breaking the passwords harder?</w:t>
      </w:r>
    </w:p>
    <w:p>
      <w:pPr>
        <w:spacing w:before="100" w:after="100" w:line="276"/>
        <w:ind w:right="0" w:left="360" w:firstLine="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A:</w:t>
      </w:r>
    </w:p>
    <w:p>
      <w:pPr>
        <w:numPr>
          <w:ilvl w:val="0"/>
          <w:numId w:val="16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Keeping a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threshold on length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6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Caution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over use of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verbs are nouns or adjectives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6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Mandating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minimum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3 special characters and minimum one capital letter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6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</w:pP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Applying a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hashing algorithm over another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, recursively to have a strong hashing function e.g. md5(strtoupper(md5($plaintext)))</w:t>
      </w:r>
    </w:p>
    <w:p>
      <w:pPr>
        <w:numPr>
          <w:ilvl w:val="0"/>
          <w:numId w:val="16"/>
        </w:numPr>
        <w:spacing w:before="100" w:after="100" w:line="276"/>
        <w:ind w:right="0" w:left="1080" w:hanging="360"/>
        <w:jc w:val="left"/>
        <w:rPr>
          <w:rFonts w:ascii="Goldman Sans Medium" w:hAnsi="Goldman Sans Medium" w:cs="Goldman Sans Medium" w:eastAsia="Goldman Sans Medium"/>
          <w:color w:val="auto"/>
          <w:spacing w:val="0"/>
          <w:position w:val="0"/>
          <w:sz w:val="22"/>
          <w:shd w:fill="FFFFFF" w:val="clear"/>
        </w:rPr>
      </w:pP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Not allowing sibling credentials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Goldman Sans Medium" w:hAnsi="Goldman Sans Medium" w:cs="Goldman Sans Medium" w:eastAsia="Goldman Sans Medium"/>
          <w:b/>
          <w:color w:val="333333"/>
          <w:spacing w:val="0"/>
          <w:position w:val="0"/>
          <w:sz w:val="23"/>
          <w:shd w:fill="FFFFFF" w:val="clear"/>
        </w:rPr>
        <w:t xml:space="preserve">to assist</w:t>
      </w:r>
      <w:r>
        <w:rPr>
          <w:rFonts w:ascii="Goldman Sans Medium" w:hAnsi="Goldman Sans Medium" w:cs="Goldman Sans Medium" w:eastAsia="Goldman Sans Medium"/>
          <w:color w:val="333333"/>
          <w:spacing w:val="0"/>
          <w:position w:val="0"/>
          <w:sz w:val="23"/>
          <w:shd w:fill="FFFFFF" w:val="clear"/>
        </w:rPr>
        <w:t xml:space="preserve"> the password naming, like name / surname / date of birth / sex.</w:t>
      </w:r>
    </w:p>
    <w:p>
      <w:pPr>
        <w:spacing w:before="100" w:after="100" w:line="276"/>
        <w:ind w:right="0" w:left="1080" w:firstLine="0"/>
        <w:jc w:val="left"/>
        <w:rPr>
          <w:rFonts w:ascii="Goldman Sans Medium" w:hAnsi="Goldman Sans Medium" w:cs="Goldman Sans Medium" w:eastAsia="Goldman Sans Medium"/>
          <w:color w:val="auto"/>
          <w:spacing w:val="0"/>
          <w:position w:val="0"/>
          <w:sz w:val="22"/>
          <w:shd w:fill="FFFFFF" w:val="clear"/>
        </w:rPr>
      </w:pPr>
      <w:r>
        <w:object w:dxaOrig="6236" w:dyaOrig="3644">
          <v:rect xmlns:o="urn:schemas-microsoft-com:office:office" xmlns:v="urn:schemas-microsoft-com:vml" id="rectole0000000004" style="width:311.80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9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