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3 INTERNSHIP TASK</w:t>
      </w:r>
    </w:p>
    <w:p>
      <w:pPr>
        <w:pStyle w:val="Title"/>
        <w:jc w:val="center"/>
      </w:pPr>
      <w:r>
        <w:t>Unsupervised Learning and Clustering Analysis</w:t>
      </w:r>
    </w:p>
    <w:p>
      <w:pPr>
        <w:jc w:val="center"/>
      </w:pPr>
      <w:r>
        <w:rPr>
          <w:i/>
        </w:rPr>
        <w:t>Palmer Penguins dataset using Python and scikit-learn</w:t>
      </w:r>
    </w:p>
    <w:p>
      <w:pPr>
        <w:jc w:val="center"/>
      </w:pPr>
      <w:r>
        <w:t>Prepared by: [Your Name]</w:t>
      </w:r>
    </w:p>
    <w:p>
      <w:pPr>
        <w:jc w:val="center"/>
      </w:pPr>
      <w:r>
        <w:t>Internship: [Company / Program Name]</w:t>
      </w:r>
    </w:p>
    <w:p>
      <w:pPr>
        <w:jc w:val="center"/>
      </w:pPr>
      <w:r>
        <w:t>Submission date: [Date]</w:t>
      </w:r>
    </w:p>
    <w:p>
      <w:r>
        <w:br w:type="page"/>
      </w:r>
    </w:p>
    <w:p>
      <w:pPr>
        <w:pStyle w:val="Heading1"/>
      </w:pPr>
      <w:r>
        <w:t>Executive Summary</w:t>
      </w:r>
    </w:p>
    <w:p>
      <w:r>
        <w:t>This report documents an unsupervised learning workflow using the public Palmer Penguins dataset. Four numeric measurements—bill length, bill depth, flipper length and body mass—are used to cluster observations without supplying species labels to the model. The workflow handles missing values with median imputation, standardizes features, evaluates K-Means cluster counts with inertia and silhouette scores, visualizes groups using principal component analysis (PCA), describes cluster profiles and compares K-Means with agglomerative hierarchical clustering. Run the notebook and replace placeholders with actual metrics, tables and plots before submission.</w:t>
      </w:r>
    </w:p>
    <w:p>
      <w:pPr>
        <w:pStyle w:val="Heading1"/>
      </w:pPr>
      <w:r>
        <w:t>1. Objective</w:t>
      </w:r>
    </w:p>
    <w:p>
      <w:r>
        <w:t>The objective is to discover structure in data without using a target label, then assess whether the resulting groups are coherent and interpretable. Clustering is exploratory and does not prove that clusters represent true biological categories.</w:t>
      </w:r>
    </w:p>
    <w:p>
      <w:pPr>
        <w:pStyle w:val="Heading1"/>
      </w:pPr>
      <w:r>
        <w:t>2. Dataset and Features</w:t>
      </w:r>
    </w:p>
    <w:p>
      <w:r>
        <w:t>The Palmer Penguins dataset is available at https://github.com/mwaskom/seaborn-data/blob/master/penguins.csv. It contains physical measurements and descriptive fields. The four numeric measurements are used as inputs. Species and island are excluded from the model features so the algorithm does not simply receive known categories as inputs.</w:t>
      </w:r>
    </w:p>
    <w:p>
      <w:pPr>
        <w:pStyle w:val="Heading1"/>
      </w:pPr>
      <w:r>
        <w:t>3. Preprocessing</w:t>
      </w:r>
    </w:p>
    <w:p>
      <w:r>
        <w:t>Missing numeric values are imputed using the median. Median imputation is a simple baseline and is less sensitive to extreme values than mean imputation, but it can reduce observed variability. StandardScaler then transforms each feature to approximately zero mean and unit variance. Scaling matters because distance-based algorithms can otherwise be dominated by variables with larger numerical units.</w:t>
      </w:r>
    </w:p>
    <w:p>
      <w:pPr>
        <w:pStyle w:val="Heading1"/>
      </w:pPr>
      <w:r>
        <w:t>4. Clustering Methods</w:t>
      </w:r>
    </w:p>
    <w:p>
      <w:r>
        <w:t>K-Means assigns observations to the nearest centroid and iteratively updates centroids to reduce within-cluster sum of squares (inertia). The elbow curve and silhouette score are examined for k values from 2 to 7. The silhouette score reflects within-cluster cohesion and separation from other clusters; higher values are generally preferable, but metrics must be considered alongside interpretability. Agglomerative clustering with Ward linkage is also applied using the same scaled features and number of clusters.</w:t>
      </w:r>
    </w:p>
    <w:p>
      <w:pPr>
        <w:pStyle w:val="Heading1"/>
      </w:pPr>
      <w:r>
        <w:t>5. Visualization</w:t>
      </w:r>
    </w:p>
    <w:p>
      <w:r>
        <w:t>PCA reduces the four standardized features to two principal components for a scatter plot. The clustering model still uses all four features. A two-dimensional projection may hide some separation present in the original feature space. Insert the generated `figures/01_cluster_selection.png` and `figures/02_kmeans_pca_clusters.png` here after running the notebook.</w:t>
      </w:r>
    </w:p>
    <w:p>
      <w:pPr>
        <w:pStyle w:val="Heading1"/>
      </w:pPr>
      <w:r>
        <w:t>6. Cluster Profiles</w:t>
      </w:r>
    </w:p>
    <w:p>
      <w:r>
        <w:t>The notebook calculates cluster sizes and average bill length, bill depth, flipper length and body mass. Use these profiles to describe how clusters differ. Cluster IDs are arbitrary labels and should not be treated as rankings. An optional cross-tabulation with species is post-hoc descriptive only; species is not used to fit the model.</w:t>
      </w:r>
    </w:p>
    <w:p>
      <w:pPr>
        <w:pStyle w:val="Heading1"/>
      </w:pPr>
      <w:r>
        <w:t>7. Results — complete after execution</w:t>
      </w:r>
    </w:p>
    <w:p>
      <w:r>
        <w:t>Chosen k and rationale: [insert actual explanation based on elbow and silhouette results]. K-Means silhouette score: [insert actual value]. Agglomerative silhouette score: [insert actual value]. Cluster sizes: [insert actual counts]. Cluster characteristics: [describe each cluster using the actual profile table]. PCA interpretation: [describe visible separation and overlap].</w:t>
      </w:r>
    </w:p>
    <w:p>
      <w:pPr>
        <w:pStyle w:val="Heading1"/>
      </w:pPr>
      <w:r>
        <w:t>8. Potential Applications</w:t>
      </w:r>
    </w:p>
    <w:p>
      <w:r>
        <w:t>Cluster profiles can help researchers explore morphological variation and generate hypotheses for further study. The same approach can be adapted to customer segmentation using appropriate customer features. Any practical application requires domain validation, stability checks and consideration of sampling bias.</w:t>
      </w:r>
    </w:p>
    <w:p>
      <w:pPr>
        <w:pStyle w:val="Heading1"/>
      </w:pPr>
      <w:r>
        <w:t>9. Limitations and Reflection</w:t>
      </w:r>
    </w:p>
    <w:p>
      <w:r>
        <w:t>Results depend on feature selection, imputation, scaling, algorithm settings and initialization. Neither inertia nor silhouette alone proves that clusters are meaningful. PCA compresses information into two dimensions. Median imputation can affect distances. The species cross-tab should not be described as a supervised prediction result.</w:t>
      </w:r>
    </w:p>
    <w:p>
      <w:pPr>
        <w:pStyle w:val="Heading1"/>
      </w:pPr>
      <w:r>
        <w:t>10. Conclusion</w:t>
      </w:r>
    </w:p>
    <w:p>
      <w:r>
        <w:t>This workflow demonstrates feature selection, missing-value handling, scaling, K-Means evaluation, PCA visualization, cluster profiling and comparison with hierarchical clustering. Final conclusions should be based on the actual notebook outputs and should distinguish numerical separation from domain meaning.</w:t>
      </w:r>
    </w:p>
    <w:p>
      <w:pPr>
        <w:pStyle w:val="Heading1"/>
      </w:pPr>
      <w:r>
        <w:t>Source and Reproducibility</w:t>
      </w:r>
    </w:p>
    <w:p>
      <w:r>
        <w:t>Dataset source: https://github.com/mwaskom/seaborn-data/blob/master/penguins.csv. Execute the notebook, insert genuine figures and outputs, replace all placeholders and verify that the report matches the analysis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