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b/>
          <w:bCs/>
          <w:color w:val="0F3D6B"/>
          <w:sz w:val="30"/>
          <w:szCs w:val="30"/>
        </w:rPr>
        <w:t xml:space="preserve">Architecture Selection Justification</w:t>
      </w:r>
    </w:p>
    <w:p>
      <w:pPr>
        <w:spacing w:after="200"/>
      </w:pPr>
      <w:r>
        <w:rPr>
          <w:b/>
          <w:bCs/>
          <w:sz w:val="22"/>
          <w:szCs w:val="22"/>
        </w:rPr>
        <w:t xml:space="preserve">System: </w:t>
      </w:r>
      <w:r>
        <w:rPr>
          <w:sz w:val="22"/>
          <w:szCs w:val="22"/>
        </w:rPr>
        <w:t xml:space="preserve">Self-Service Coffee Kiosk System</w:t>
      </w:r>
    </w:p>
    <w:p>
      <w:pPr>
        <w:spacing w:after="220"/>
      </w:pPr>
      <w:r>
        <w:rPr>
          <w:i/>
          <w:iCs/>
          <w:sz w:val="22"/>
          <w:szCs w:val="22"/>
        </w:rPr>
        <w:t xml:space="preserve">We chose Layered Architecture for the Self-Service Coffee Kiosk System.</w:t>
      </w:r>
    </w:p>
    <w:p>
      <w:pPr>
        <w:pStyle w:val="Heading2"/>
        <w:spacing w:after="80" w:before="100"/>
      </w:pPr>
      <w:r>
        <w:rPr>
          <w:b/>
          <w:bCs/>
          <w:color w:val="0F3D6B"/>
          <w:sz w:val="24"/>
          <w:szCs w:val="24"/>
        </w:rPr>
        <w:t xml:space="preserve">Architectural Choice</w:t>
      </w:r>
    </w:p>
    <w:p>
      <w:pPr>
        <w:spacing w:after="200"/>
      </w:pPr>
      <w:r>
        <w:rPr>
          <w:sz w:val="22"/>
          <w:szCs w:val="22"/>
        </w:rPr>
        <w:t xml:space="preserve">The kiosk is organized into three horizontal layers: a Presentation layer (Touch Screen UI), an Application/Business layer (Order Manager, which mediates all requests), and a Data/Integration layer (Menu &amp; Pricing Catalog Service, Payment Service, and Receipt Printer Service). The Order Manager sits between the presentation layer and every downstream service, so no layer skips over it.</w:t>
      </w:r>
    </w:p>
    <w:p>
      <w:pPr>
        <w:pStyle w:val="Heading2"/>
        <w:spacing w:after="80" w:before="100"/>
      </w:pPr>
      <w:r>
        <w:rPr>
          <w:b/>
          <w:bCs/>
          <w:color w:val="0F3D6B"/>
          <w:sz w:val="24"/>
          <w:szCs w:val="24"/>
        </w:rPr>
        <w:t xml:space="preserve">Two Reasons for This Choice</w:t>
      </w:r>
    </w:p>
    <w:p>
      <w:pPr>
        <w:spacing w:after="100"/>
      </w:pPr>
      <w:r>
        <w:rPr>
          <w:b/>
          <w:bCs/>
          <w:sz w:val="22"/>
          <w:szCs w:val="22"/>
        </w:rPr>
        <w:t xml:space="preserve">1. Bounded, single-terminal scope: </w:t>
      </w:r>
      <w:r>
        <w:rPr>
          <w:sz w:val="22"/>
          <w:szCs w:val="22"/>
        </w:rPr>
        <w:t xml:space="preserve">the kiosk supports a fixed, small feature set (3 coffee types, 2 sizes, one payment method) running on one physical terminal. A Microservices split would add network calls and deployment overhead for functionality that doesn't need independent scaling, while a plain Client-Server split blurs the separation between UI logic and order/payment logic. Layers map cleanly onto this fixed scope.</w:t>
      </w:r>
    </w:p>
    <w:p>
      <w:pPr>
        <w:spacing w:after="200"/>
      </w:pPr>
      <w:r>
        <w:rPr>
          <w:b/>
          <w:bCs/>
          <w:sz w:val="22"/>
          <w:szCs w:val="22"/>
        </w:rPr>
        <w:t xml:space="preserve">2. Isolated hardware and UI changes: </w:t>
      </w:r>
      <w:r>
        <w:rPr>
          <w:sz w:val="22"/>
          <w:szCs w:val="22"/>
        </w:rPr>
        <w:t xml:space="preserve">the touch screen and receipt printer are hardware-dependent and likely to be replaced or upgraded independently of the ordering logic. Because the Presentation layer only talks to the Order Manager through IOrderSubmission, and the printer sits behind IPrintReceipt, either can be swapped without changing order or payment logic.</w:t>
      </w:r>
    </w:p>
    <w:p>
      <w:pPr>
        <w:pStyle w:val="Heading2"/>
        <w:spacing w:after="80" w:before="100"/>
      </w:pPr>
      <w:r>
        <w:rPr>
          <w:b/>
          <w:bCs/>
          <w:color w:val="0F3D6B"/>
          <w:sz w:val="24"/>
          <w:szCs w:val="24"/>
        </w:rPr>
        <w:t xml:space="preserve">Security Advantage</w:t>
      </w:r>
    </w:p>
    <w:p>
      <w:pPr>
        <w:spacing w:after="200"/>
      </w:pPr>
      <w:r>
        <w:rPr>
          <w:sz w:val="22"/>
          <w:szCs w:val="22"/>
        </w:rPr>
        <w:t xml:space="preserve">The Touch Screen UI never talks to the Payment Service directly - every order and payment request is routed through the Order Manager over IOrderSubmission and IPaymentProcessing. This lets the Order Manager validate and log every card transaction in one place before it reaches the payment gateway, shrinking the attack surface a compromised or spoofed UI input could exploit.</w:t>
      </w:r>
    </w:p>
    <w:p>
      <w:pPr>
        <w:pStyle w:val="Heading2"/>
        <w:spacing w:after="80" w:before="100"/>
      </w:pPr>
      <w:r>
        <w:rPr>
          <w:b/>
          <w:bCs/>
          <w:color w:val="0F3D6B"/>
          <w:sz w:val="24"/>
          <w:szCs w:val="24"/>
        </w:rPr>
        <w:t xml:space="preserve">Performance Benefit</w:t>
      </w:r>
    </w:p>
    <w:p>
      <w:pPr>
        <w:spacing w:after="0"/>
      </w:pPr>
      <w:r>
        <w:rPr>
          <w:sz w:val="22"/>
          <w:szCs w:val="22"/>
        </w:rPr>
        <w:t xml:space="preserve">All layers run co-located on the kiosk terminal, so menu/pricing lookups (IMenuQuery) and order composition happen as fast in-process calls rather than network round trips. This keeps touch-to-confirmation latency low, which matters for throughput during busy cafe periods.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2026-09-09T11:14:29.906Z</dcterms:created>
  <dcterms:modified xsi:type="dcterms:W3CDTF">2026-09-09T11:14:29.920Z</dcterms:modified>
</cp:coreProperties>
</file>

<file path=docProps/custom.xml><?xml version="1.0" encoding="utf-8"?>
<Properties xmlns="http://schemas.openxmlformats.org/officeDocument/2006/custom-properties" xmlns:vt="http://schemas.openxmlformats.org/officeDocument/2006/docPropsVTypes"/>
</file>