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https://www.analyticsvidhya.com/blog/2016/04/tree-based-algorithms-complete-tutorial-scratch-in-python/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Cloud Services in different Cloud providers: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https://cloud.google.com/free/docs/aws-azure-gcp-service-comparison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nalyticsvidhya.com/blog/2016/04/tree-based-algorithms-complete-tutorial-scratch-in-python/" TargetMode="External"/><Relationship Id="rId8" Type="http://schemas.openxmlformats.org/officeDocument/2006/relationships/hyperlink" Target="https://cloud.google.com/free/docs/aws-azure-gcp-service-compari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f6j43fn9X/U7XVAYV2wR/ZWzhQ==">AMUW2mUkeLRfqZwXpmcmcZa6xZ3dQzWkNA+3PWo/igIY/BUq+g0DxLQ+ehD4YbLFDcQtX+qqr19BhM4uYctRgEei4hdqVFsMxOUH2cwV4eqqcolTkN7/js4=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2021-10-17T07:15:00Z</dcterms:created>
  <dc:creator>Nikhil Sharma</dc:creator>
</cp:coreProperties>
</file>