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EF4B" w14:textId="77777777" w:rsidR="008474E4" w:rsidRDefault="00000000">
      <w:pPr>
        <w:spacing w:before="1600"/>
        <w:jc w:val="center"/>
      </w:pPr>
      <w:r>
        <w:rPr>
          <w:b/>
          <w:bCs/>
          <w:color w:val="1F3B57"/>
          <w:sz w:val="44"/>
          <w:szCs w:val="44"/>
        </w:rPr>
        <w:t>CI/CD PIPELINE DESIGN DOCUMENT</w:t>
      </w:r>
    </w:p>
    <w:p w14:paraId="03FAE418" w14:textId="77777777" w:rsidR="008474E4" w:rsidRDefault="00000000">
      <w:pPr>
        <w:spacing w:before="300"/>
        <w:jc w:val="center"/>
      </w:pPr>
      <w:r>
        <w:rPr>
          <w:b/>
          <w:bCs/>
          <w:sz w:val="30"/>
          <w:szCs w:val="30"/>
        </w:rPr>
        <w:t>Intelligent AI-Based Railway Asset Monitoring and</w:t>
      </w:r>
    </w:p>
    <w:p w14:paraId="4B0D2A02" w14:textId="77777777" w:rsidR="008474E4" w:rsidRDefault="00000000">
      <w:pPr>
        <w:spacing w:after="500"/>
        <w:jc w:val="center"/>
      </w:pPr>
      <w:r>
        <w:rPr>
          <w:b/>
          <w:bCs/>
          <w:sz w:val="30"/>
          <w:szCs w:val="30"/>
        </w:rPr>
        <w:t>Predictive Maintenance Platform</w:t>
      </w:r>
    </w:p>
    <w:p w14:paraId="53117EE5" w14:textId="77777777" w:rsidR="008474E4" w:rsidRDefault="00000000">
      <w:pPr>
        <w:spacing w:before="200"/>
        <w:jc w:val="center"/>
      </w:pPr>
      <w:r>
        <w:rPr>
          <w:i/>
          <w:iCs/>
          <w:sz w:val="22"/>
          <w:szCs w:val="22"/>
        </w:rPr>
        <w:t>Problem Statement 9 — CI/CD Pipeline Design Exercise (CO4, Assessment Tool 2)</w:t>
      </w:r>
    </w:p>
    <w:p w14:paraId="613DEDCF" w14:textId="77777777" w:rsidR="008474E4" w:rsidRDefault="00000000">
      <w:pPr>
        <w:spacing w:before="800"/>
        <w:jc w:val="center"/>
      </w:pPr>
      <w:r>
        <w:rPr>
          <w:color w:val="555555"/>
          <w:sz w:val="18"/>
          <w:szCs w:val="18"/>
        </w:rPr>
        <w:t>Covers: requirement &amp; pipeline analysis, pipeline architecture &amp; workflow, tools &amp; technology selection, automated testing &amp; quality integration, deployment/security/rollback strategy, and pipeline diagram &amp; documentation.</w:t>
      </w:r>
    </w:p>
    <w:p w14:paraId="1FD8F724" w14:textId="77777777" w:rsidR="008474E4" w:rsidRDefault="00000000">
      <w:r>
        <w:br w:type="page"/>
      </w:r>
    </w:p>
    <w:p w14:paraId="618DEADB" w14:textId="77777777" w:rsidR="008474E4" w:rsidRDefault="00000000">
      <w:pPr>
        <w:pStyle w:val="Heading1"/>
        <w:pBdr>
          <w:bottom w:val="single" w:sz="6" w:space="4" w:color="1F3B57"/>
        </w:pBdr>
        <w:spacing w:before="320" w:after="160"/>
      </w:pPr>
      <w:r>
        <w:rPr>
          <w:b/>
          <w:bCs/>
          <w:color w:val="1F3B57"/>
        </w:rPr>
        <w:lastRenderedPageBreak/>
        <w:t>1. Requirement &amp; Pipeline Analysis</w:t>
      </w:r>
    </w:p>
    <w:p w14:paraId="1C77B80A" w14:textId="77777777" w:rsidR="008474E4" w:rsidRDefault="00000000">
      <w:pPr>
        <w:spacing w:after="140"/>
      </w:pPr>
      <w:r>
        <w:t xml:space="preserve">The Railway Asset Monitoring platform ingests continuous IoT sensor streams, runs machine-learning anomaly detection, generates predictive-maintenance forecasts, and drives safety-critical alerts and maintenance-prioritization decisions. Because the system is safety-critical, continuously evolving (frequent ML model updates), and composed of multiple </w:t>
      </w:r>
      <w:proofErr w:type="gramStart"/>
      <w:r>
        <w:t>loosely-coupled</w:t>
      </w:r>
      <w:proofErr w:type="gramEnd"/>
      <w:r>
        <w:t xml:space="preserve"> services (ingestion, ML inference, prioritization, reporting, alerting, web dashboard), it needs a CI/CD pipeline that automates integration, verification, and deployment while enforcing strong quality and security gates before anything reaches production.</w:t>
      </w:r>
    </w:p>
    <w:p w14:paraId="37DC215D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1.1 Key CI/CD Drivers for this System</w:t>
      </w:r>
    </w:p>
    <w:p w14:paraId="12F8BC70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Frequent change cadence: ML models, microservices, and dashboard code are updated independently and often — manual builds/releases cannot keep pace.</w:t>
      </w:r>
    </w:p>
    <w:p w14:paraId="6B61CB62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Safety-critical correctness: undetected regressions in anomaly-detection or prioritization logic can delay a genuine defect alert, so automated testing and quality gates must run on every change.</w:t>
      </w:r>
    </w:p>
    <w:p w14:paraId="21C45F5F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Multi-service architecture: ingestion, ML inference, prioritization engine, reporting, alerting, and the web dashboard are independently deployable — the pipeline must build/test/deploy each service in isolation while validating integration.</w:t>
      </w:r>
    </w:p>
    <w:p w14:paraId="058B813A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Regulatory &amp; data-sensitivity requirements: sensor/location data and access-control logic require security scanning (SAST/dependency scanning) and encrypted secrets management on every </w:t>
      </w:r>
      <w:proofErr w:type="gramStart"/>
      <w:r>
        <w:t>build</w:t>
      </w:r>
      <w:proofErr w:type="gramEnd"/>
      <w:r>
        <w:t>.</w:t>
      </w:r>
    </w:p>
    <w:p w14:paraId="53E94D02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High availability target (99.9% uptime): deployments must not interrupt live monitoring, so the pipeline needs zero/low-downtime deployment and automatic rollback.</w:t>
      </w:r>
    </w:p>
    <w:p w14:paraId="383C35BF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Traceable releases: every production deployment must be traceable to a commit, build, test result, and approver for audit purposes.</w:t>
      </w:r>
    </w:p>
    <w:p w14:paraId="78E6A910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1.2 CI/CD Requirements Identified</w:t>
      </w:r>
    </w:p>
    <w:tbl>
      <w:tblPr>
        <w:tblW w:w="9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"/>
        <w:gridCol w:w="8717"/>
      </w:tblGrid>
      <w:tr w:rsidR="008474E4" w14:paraId="36B9502C" w14:textId="77777777" w:rsidTr="005279EA">
        <w:tblPrEx>
          <w:tblCellMar>
            <w:top w:w="0" w:type="dxa"/>
            <w:bottom w:w="0" w:type="dxa"/>
          </w:tblCellMar>
        </w:tblPrEx>
        <w:trPr>
          <w:trHeight w:val="255"/>
          <w:tblHeader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0D25C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2DD88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CI/CD Requirement</w:t>
            </w:r>
          </w:p>
        </w:tc>
      </w:tr>
      <w:tr w:rsidR="008474E4" w14:paraId="56DD4C0F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57070" w14:textId="77777777" w:rsidR="008474E4" w:rsidRDefault="00000000">
            <w:r>
              <w:rPr>
                <w:sz w:val="17"/>
                <w:szCs w:val="17"/>
              </w:rPr>
              <w:t>CR-01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76B54" w14:textId="77777777" w:rsidR="008474E4" w:rsidRDefault="00000000">
            <w:r>
              <w:rPr>
                <w:sz w:val="17"/>
                <w:szCs w:val="17"/>
              </w:rPr>
              <w:t>Automatically build and validate every commit/PR to each microservice.</w:t>
            </w:r>
          </w:p>
        </w:tc>
      </w:tr>
      <w:tr w:rsidR="008474E4" w14:paraId="09621776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BAD6D" w14:textId="77777777" w:rsidR="008474E4" w:rsidRDefault="00000000">
            <w:r>
              <w:rPr>
                <w:sz w:val="17"/>
                <w:szCs w:val="17"/>
              </w:rPr>
              <w:t>CR-02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8D722" w14:textId="77777777" w:rsidR="008474E4" w:rsidRDefault="00000000">
            <w:r>
              <w:rPr>
                <w:sz w:val="17"/>
                <w:szCs w:val="17"/>
              </w:rPr>
              <w:t>Run unit, integration, API, and ML-model validation tests automatically on every build.</w:t>
            </w:r>
          </w:p>
        </w:tc>
      </w:tr>
      <w:tr w:rsidR="008474E4" w14:paraId="3B5717A9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AC7D6" w14:textId="77777777" w:rsidR="008474E4" w:rsidRDefault="00000000">
            <w:r>
              <w:rPr>
                <w:sz w:val="17"/>
                <w:szCs w:val="17"/>
              </w:rPr>
              <w:t>CR-03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11888" w14:textId="77777777" w:rsidR="008474E4" w:rsidRDefault="00000000">
            <w:r>
              <w:rPr>
                <w:sz w:val="17"/>
                <w:szCs w:val="17"/>
              </w:rPr>
              <w:t>Enforce static code analysis and security scanning (SAST + dependency/container scanning) as a quality gate.</w:t>
            </w:r>
          </w:p>
        </w:tc>
      </w:tr>
      <w:tr w:rsidR="008474E4" w14:paraId="0EFCE045" w14:textId="77777777" w:rsidTr="005279EA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38AC9" w14:textId="77777777" w:rsidR="008474E4" w:rsidRDefault="00000000">
            <w:r>
              <w:rPr>
                <w:sz w:val="17"/>
                <w:szCs w:val="17"/>
              </w:rPr>
              <w:t>CR-04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FF313" w14:textId="77777777" w:rsidR="008474E4" w:rsidRDefault="00000000">
            <w:r>
              <w:rPr>
                <w:sz w:val="17"/>
                <w:szCs w:val="17"/>
              </w:rPr>
              <w:t>Package services as versioned, immutable container images and publish to a private registry.</w:t>
            </w:r>
          </w:p>
        </w:tc>
      </w:tr>
      <w:tr w:rsidR="008474E4" w14:paraId="227A075F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46BAB" w14:textId="77777777" w:rsidR="008474E4" w:rsidRDefault="00000000">
            <w:r>
              <w:rPr>
                <w:sz w:val="17"/>
                <w:szCs w:val="17"/>
              </w:rPr>
              <w:t>CR-05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3463A" w14:textId="77777777" w:rsidR="008474E4" w:rsidRDefault="00000000">
            <w:r>
              <w:rPr>
                <w:sz w:val="17"/>
                <w:szCs w:val="17"/>
              </w:rPr>
              <w:t>Deploy automatically to Dev and Staging; require manual approval before Production.</w:t>
            </w:r>
          </w:p>
        </w:tc>
      </w:tr>
      <w:tr w:rsidR="008474E4" w14:paraId="5D989749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99B5B" w14:textId="77777777" w:rsidR="008474E4" w:rsidRDefault="00000000">
            <w:r>
              <w:rPr>
                <w:sz w:val="17"/>
                <w:szCs w:val="17"/>
              </w:rPr>
              <w:t>CR-06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9D5B6" w14:textId="77777777" w:rsidR="008474E4" w:rsidRDefault="00000000">
            <w:r>
              <w:rPr>
                <w:sz w:val="17"/>
                <w:szCs w:val="17"/>
              </w:rPr>
              <w:t>Support zero-downtime production deployment (canary/</w:t>
            </w:r>
            <w:proofErr w:type="gramStart"/>
            <w:r>
              <w:rPr>
                <w:sz w:val="17"/>
                <w:szCs w:val="17"/>
              </w:rPr>
              <w:t>blue-green</w:t>
            </w:r>
            <w:proofErr w:type="gramEnd"/>
            <w:r>
              <w:rPr>
                <w:sz w:val="17"/>
                <w:szCs w:val="17"/>
              </w:rPr>
              <w:t>) with health-check-based automatic rollback.</w:t>
            </w:r>
          </w:p>
        </w:tc>
      </w:tr>
      <w:tr w:rsidR="008474E4" w14:paraId="6BAB84CF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0A223" w14:textId="77777777" w:rsidR="008474E4" w:rsidRDefault="00000000">
            <w:r>
              <w:rPr>
                <w:sz w:val="17"/>
                <w:szCs w:val="17"/>
              </w:rPr>
              <w:t>CR-07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8F1A8" w14:textId="77777777" w:rsidR="008474E4" w:rsidRDefault="00000000">
            <w:r>
              <w:rPr>
                <w:sz w:val="17"/>
                <w:szCs w:val="17"/>
              </w:rPr>
              <w:t>Send pipeline status notifications to the DevOps/engineering team at each critical stage.</w:t>
            </w:r>
          </w:p>
        </w:tc>
      </w:tr>
      <w:tr w:rsidR="008474E4" w14:paraId="39F23E12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2DDAE" w14:textId="77777777" w:rsidR="008474E4" w:rsidRDefault="00000000">
            <w:r>
              <w:rPr>
                <w:sz w:val="17"/>
                <w:szCs w:val="17"/>
              </w:rPr>
              <w:t>CR-08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F2604" w14:textId="77777777" w:rsidR="008474E4" w:rsidRDefault="00000000">
            <w:r>
              <w:rPr>
                <w:sz w:val="17"/>
                <w:szCs w:val="17"/>
              </w:rPr>
              <w:t>Store secrets (API keys, DB credentials, model registry tokens) securely — never in source control.</w:t>
            </w:r>
          </w:p>
        </w:tc>
      </w:tr>
      <w:tr w:rsidR="008474E4" w14:paraId="01EAA15A" w14:textId="77777777" w:rsidTr="005279EA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96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4117B" w14:textId="77777777" w:rsidR="008474E4" w:rsidRDefault="00000000">
            <w:r>
              <w:rPr>
                <w:sz w:val="17"/>
                <w:szCs w:val="17"/>
              </w:rPr>
              <w:t>CR-09</w:t>
            </w:r>
          </w:p>
        </w:tc>
        <w:tc>
          <w:tcPr>
            <w:tcW w:w="87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F6676" w14:textId="77777777" w:rsidR="008474E4" w:rsidRDefault="00000000">
            <w:r>
              <w:rPr>
                <w:sz w:val="17"/>
                <w:szCs w:val="17"/>
              </w:rPr>
              <w:t>Provide full audit trail: commit → build → test results → approval → deployment.</w:t>
            </w:r>
          </w:p>
        </w:tc>
      </w:tr>
    </w:tbl>
    <w:p w14:paraId="213C9D10" w14:textId="77777777" w:rsidR="008474E4" w:rsidRDefault="00000000">
      <w:r>
        <w:br w:type="page"/>
      </w:r>
    </w:p>
    <w:p w14:paraId="2D623E77" w14:textId="77777777" w:rsidR="008474E4" w:rsidRDefault="00000000">
      <w:pPr>
        <w:pStyle w:val="Heading1"/>
        <w:pBdr>
          <w:bottom w:val="single" w:sz="6" w:space="4" w:color="1F3B57"/>
        </w:pBdr>
        <w:spacing w:before="320" w:after="160"/>
      </w:pPr>
      <w:r>
        <w:rPr>
          <w:b/>
          <w:bCs/>
          <w:color w:val="1F3B57"/>
        </w:rPr>
        <w:t>2. Pipeline Architecture &amp; Workflow</w:t>
      </w:r>
    </w:p>
    <w:p w14:paraId="2D0328EF" w14:textId="77777777" w:rsidR="008474E4" w:rsidRDefault="00000000">
      <w:pPr>
        <w:spacing w:after="140"/>
      </w:pPr>
      <w:r>
        <w:t>The pipeline is organized into ten sequential stages, from source commit to production monitoring, with an automated rollback path and event-driven notifications. Each microservice (ingestion, ML inference, prioritization engine, reporting, alerting, dashboard) runs through the same pipeline template with its own build/test artifacts.</w:t>
      </w:r>
    </w:p>
    <w:p w14:paraId="6D461A29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2.1 Pipeline Diagram</w:t>
      </w:r>
    </w:p>
    <w:p w14:paraId="35667FB8" w14:textId="77777777" w:rsidR="008474E4" w:rsidRDefault="00000000">
      <w:pPr>
        <w:spacing w:after="140"/>
      </w:pPr>
      <w:r>
        <w:t xml:space="preserve">The diagram below shows the workflow from code </w:t>
      </w:r>
      <w:proofErr w:type="gramStart"/>
      <w:r>
        <w:t>commit</w:t>
      </w:r>
      <w:proofErr w:type="gramEnd"/>
      <w:r>
        <w:t xml:space="preserve"> through to production monitoring, including the manual approval gate before production, the automatic rollback path, and notification </w:t>
      </w:r>
      <w:proofErr w:type="gramStart"/>
      <w:r>
        <w:t>touch-points</w:t>
      </w:r>
      <w:proofErr w:type="gramEnd"/>
      <w:r>
        <w:t>.</w:t>
      </w:r>
    </w:p>
    <w:p w14:paraId="383E942E" w14:textId="77777777" w:rsidR="008474E4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13A3F37A" wp14:editId="55A559AE">
            <wp:extent cx="6951646" cy="563245"/>
            <wp:effectExtent l="0" t="0" r="190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094" cy="56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767C" w14:textId="77777777" w:rsidR="008474E4" w:rsidRDefault="00000000">
      <w:pPr>
        <w:spacing w:before="60" w:after="100"/>
        <w:jc w:val="center"/>
      </w:pPr>
      <w:r>
        <w:rPr>
          <w:noProof/>
        </w:rPr>
        <w:drawing>
          <wp:inline distT="0" distB="0" distL="0" distR="0" wp14:anchorId="54F159B3" wp14:editId="4A0B028A">
            <wp:extent cx="6035040" cy="2960380"/>
            <wp:effectExtent l="0" t="0" r="0" b="0"/>
            <wp:docPr id="1858772951" name="Picture 1858772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29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61B8" w14:textId="77777777" w:rsidR="008474E4" w:rsidRDefault="00000000">
      <w:pPr>
        <w:jc w:val="center"/>
      </w:pPr>
      <w:r>
        <w:rPr>
          <w:i/>
          <w:iCs/>
          <w:color w:val="666666"/>
          <w:sz w:val="16"/>
          <w:szCs w:val="16"/>
        </w:rPr>
        <w:t>Figure 1: CI/CD pipeline — code commit to production monitoring (top: stages 1–5; bottom: stages 6–10), with automatic rollback and notifications.</w:t>
      </w:r>
    </w:p>
    <w:p w14:paraId="36C68E2F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2.2 Stage-by-Stage Workflow</w:t>
      </w: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1910"/>
        <w:gridCol w:w="7162"/>
      </w:tblGrid>
      <w:tr w:rsidR="008474E4" w14:paraId="3B9B3EF7" w14:textId="77777777" w:rsidTr="005279EA">
        <w:tblPrEx>
          <w:tblCellMar>
            <w:top w:w="0" w:type="dxa"/>
            <w:bottom w:w="0" w:type="dxa"/>
          </w:tblCellMar>
        </w:tblPrEx>
        <w:trPr>
          <w:trHeight w:val="254"/>
          <w:tblHeader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97FB5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2C66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49C0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Happens</w:t>
            </w:r>
          </w:p>
        </w:tc>
      </w:tr>
      <w:tr w:rsidR="008474E4" w14:paraId="5C8A6110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B5914" w14:textId="77777777" w:rsidR="008474E4" w:rsidRDefault="00000000">
            <w:r>
              <w:rPr>
                <w:sz w:val="17"/>
                <w:szCs w:val="17"/>
              </w:rPr>
              <w:t>1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53BD2" w14:textId="77777777" w:rsidR="008474E4" w:rsidRDefault="00000000">
            <w:r>
              <w:rPr>
                <w:sz w:val="17"/>
                <w:szCs w:val="17"/>
              </w:rPr>
              <w:t>Code Commit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49BD0" w14:textId="77777777" w:rsidR="008474E4" w:rsidRDefault="00000000">
            <w:r>
              <w:rPr>
                <w:sz w:val="17"/>
                <w:szCs w:val="17"/>
              </w:rPr>
              <w:t>Developer commits to a feature branch and opens a Pull Request against `develop`.</w:t>
            </w:r>
          </w:p>
        </w:tc>
      </w:tr>
      <w:tr w:rsidR="008474E4" w14:paraId="1DC6D526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A8F3C" w14:textId="77777777" w:rsidR="008474E4" w:rsidRDefault="00000000">
            <w:r>
              <w:rPr>
                <w:sz w:val="17"/>
                <w:szCs w:val="17"/>
              </w:rPr>
              <w:t>2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5C444" w14:textId="77777777" w:rsidR="008474E4" w:rsidRDefault="00000000">
            <w:r>
              <w:rPr>
                <w:sz w:val="17"/>
                <w:szCs w:val="17"/>
              </w:rPr>
              <w:t>Source Control Management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74BE1" w14:textId="77777777" w:rsidR="008474E4" w:rsidRDefault="00000000">
            <w:r>
              <w:rPr>
                <w:sz w:val="17"/>
                <w:szCs w:val="17"/>
              </w:rPr>
              <w:t>Git host (branch protection + mandatory PR review) triggers the pipeline automatically via webhook on push/PR.</w:t>
            </w:r>
          </w:p>
        </w:tc>
      </w:tr>
      <w:tr w:rsidR="008474E4" w14:paraId="3E6934C7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E78C" w14:textId="77777777" w:rsidR="008474E4" w:rsidRDefault="00000000">
            <w:r>
              <w:rPr>
                <w:sz w:val="17"/>
                <w:szCs w:val="17"/>
              </w:rPr>
              <w:t>3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ED068" w14:textId="77777777" w:rsidR="008474E4" w:rsidRDefault="00000000">
            <w:r>
              <w:rPr>
                <w:sz w:val="17"/>
                <w:szCs w:val="17"/>
              </w:rPr>
              <w:t>Build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E0B02" w14:textId="77777777" w:rsidR="008474E4" w:rsidRDefault="00000000">
            <w:r>
              <w:rPr>
                <w:sz w:val="17"/>
                <w:szCs w:val="17"/>
              </w:rPr>
              <w:t>Each changed microservice is built inside a multi-stage Docker build; dependencies are resolved and compiled/bundled.</w:t>
            </w:r>
          </w:p>
        </w:tc>
      </w:tr>
      <w:tr w:rsidR="008474E4" w14:paraId="367418FC" w14:textId="77777777" w:rsidTr="005279EA">
        <w:tblPrEx>
          <w:tblCellMar>
            <w:top w:w="0" w:type="dxa"/>
            <w:bottom w:w="0" w:type="dxa"/>
          </w:tblCellMar>
        </w:tblPrEx>
        <w:trPr>
          <w:trHeight w:val="474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8318" w14:textId="77777777" w:rsidR="008474E4" w:rsidRDefault="00000000">
            <w:r>
              <w:rPr>
                <w:sz w:val="17"/>
                <w:szCs w:val="17"/>
              </w:rPr>
              <w:t>4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41087" w14:textId="77777777" w:rsidR="008474E4" w:rsidRDefault="00000000">
            <w:r>
              <w:rPr>
                <w:sz w:val="17"/>
                <w:szCs w:val="17"/>
              </w:rPr>
              <w:t>Static Code &amp; Security Analysis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AD899" w14:textId="77777777" w:rsidR="008474E4" w:rsidRDefault="00000000">
            <w:r>
              <w:rPr>
                <w:sz w:val="17"/>
                <w:szCs w:val="17"/>
              </w:rPr>
              <w:t>Static analysis (code smells, complexity, coverage) and security scans (SAST + open-source dependency/container CVE scan) run; pipeline fails the build if the quality gate is not met.</w:t>
            </w:r>
          </w:p>
        </w:tc>
      </w:tr>
      <w:tr w:rsidR="008474E4" w14:paraId="55F0F593" w14:textId="77777777" w:rsidTr="005279EA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F4641" w14:textId="77777777" w:rsidR="008474E4" w:rsidRDefault="00000000">
            <w:r>
              <w:rPr>
                <w:sz w:val="17"/>
                <w:szCs w:val="17"/>
              </w:rPr>
              <w:t>5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E2C2" w14:textId="77777777" w:rsidR="008474E4" w:rsidRDefault="00000000">
            <w:r>
              <w:rPr>
                <w:sz w:val="17"/>
                <w:szCs w:val="17"/>
              </w:rPr>
              <w:t>Automated Testing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620B0" w14:textId="77777777" w:rsidR="008474E4" w:rsidRDefault="00000000">
            <w:r>
              <w:rPr>
                <w:sz w:val="17"/>
                <w:szCs w:val="17"/>
              </w:rPr>
              <w:t>Unit, integration, API/contract, and ML-model validation tests execute against the freshly built image.</w:t>
            </w:r>
          </w:p>
        </w:tc>
      </w:tr>
      <w:tr w:rsidR="008474E4" w14:paraId="17A5E978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9E923" w14:textId="77777777" w:rsidR="008474E4" w:rsidRDefault="00000000">
            <w:r>
              <w:rPr>
                <w:sz w:val="17"/>
                <w:szCs w:val="17"/>
              </w:rPr>
              <w:t>6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1AA4C" w14:textId="77777777" w:rsidR="008474E4" w:rsidRDefault="00000000">
            <w:r>
              <w:rPr>
                <w:sz w:val="17"/>
                <w:szCs w:val="17"/>
              </w:rPr>
              <w:t xml:space="preserve">Package &amp; </w:t>
            </w:r>
            <w:proofErr w:type="gramStart"/>
            <w:r>
              <w:rPr>
                <w:sz w:val="17"/>
                <w:szCs w:val="17"/>
              </w:rPr>
              <w:t>Publish</w:t>
            </w:r>
            <w:proofErr w:type="gramEnd"/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F037F" w14:textId="77777777" w:rsidR="008474E4" w:rsidRDefault="00000000">
            <w:r>
              <w:rPr>
                <w:sz w:val="17"/>
                <w:szCs w:val="17"/>
              </w:rPr>
              <w:t>A versioned, immutable container image is tagged with the commit SHA and pushed to a private container registry.</w:t>
            </w:r>
          </w:p>
        </w:tc>
      </w:tr>
      <w:tr w:rsidR="008474E4" w14:paraId="6633036A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A5B43" w14:textId="77777777" w:rsidR="008474E4" w:rsidRDefault="00000000">
            <w:r>
              <w:rPr>
                <w:sz w:val="17"/>
                <w:szCs w:val="17"/>
              </w:rPr>
              <w:t>7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BFBCB" w14:textId="77777777" w:rsidR="008474E4" w:rsidRDefault="00000000">
            <w:r>
              <w:rPr>
                <w:sz w:val="17"/>
                <w:szCs w:val="17"/>
              </w:rPr>
              <w:t>Deploy to Dev / Staging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78E83" w14:textId="77777777" w:rsidR="008474E4" w:rsidRDefault="00000000">
            <w:r>
              <w:rPr>
                <w:sz w:val="17"/>
                <w:szCs w:val="17"/>
              </w:rPr>
              <w:t>The image is automatically deployed to the Dev, then Staging (pre-production) namespace on Kubernetes using Helm.</w:t>
            </w:r>
          </w:p>
        </w:tc>
      </w:tr>
      <w:tr w:rsidR="008474E4" w14:paraId="794B797F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6F2D1" w14:textId="77777777" w:rsidR="008474E4" w:rsidRDefault="00000000">
            <w:r>
              <w:rPr>
                <w:sz w:val="17"/>
                <w:szCs w:val="17"/>
              </w:rPr>
              <w:t>8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E18AF" w14:textId="77777777" w:rsidR="008474E4" w:rsidRDefault="00000000">
            <w:r>
              <w:rPr>
                <w:sz w:val="17"/>
                <w:szCs w:val="17"/>
              </w:rPr>
              <w:t>Staging Tests + Manual Approval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5ECD5" w14:textId="77777777" w:rsidR="008474E4" w:rsidRDefault="00000000">
            <w:r>
              <w:rPr>
                <w:sz w:val="17"/>
                <w:szCs w:val="17"/>
              </w:rPr>
              <w:t>Smoke tests and end-to-end tests run in Staging; a designated release approver signs off before Production deployment proceeds.</w:t>
            </w:r>
          </w:p>
        </w:tc>
      </w:tr>
      <w:tr w:rsidR="008474E4" w14:paraId="4E861873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10056" w14:textId="77777777" w:rsidR="008474E4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6BF2D" w14:textId="77777777" w:rsidR="008474E4" w:rsidRDefault="00000000">
            <w:proofErr w:type="gramStart"/>
            <w:r>
              <w:rPr>
                <w:sz w:val="17"/>
                <w:szCs w:val="17"/>
              </w:rPr>
              <w:t>Deploy</w:t>
            </w:r>
            <w:proofErr w:type="gramEnd"/>
            <w:r>
              <w:rPr>
                <w:sz w:val="17"/>
                <w:szCs w:val="17"/>
              </w:rPr>
              <w:t xml:space="preserve"> to Production</w:t>
            </w:r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11CAD" w14:textId="77777777" w:rsidR="008474E4" w:rsidRDefault="00000000">
            <w:r>
              <w:rPr>
                <w:sz w:val="17"/>
                <w:szCs w:val="17"/>
              </w:rPr>
              <w:t xml:space="preserve">A canary </w:t>
            </w:r>
            <w:proofErr w:type="gramStart"/>
            <w:r>
              <w:rPr>
                <w:sz w:val="17"/>
                <w:szCs w:val="17"/>
              </w:rPr>
              <w:t>release routes</w:t>
            </w:r>
            <w:proofErr w:type="gramEnd"/>
            <w:r>
              <w:rPr>
                <w:sz w:val="17"/>
                <w:szCs w:val="17"/>
              </w:rPr>
              <w:t xml:space="preserve"> a small percentage of live traffic to the new version; automated health checks monitor error rate and latency.</w:t>
            </w:r>
          </w:p>
        </w:tc>
      </w:tr>
      <w:tr w:rsidR="008474E4" w14:paraId="5E4892A3" w14:textId="77777777" w:rsidTr="005279EA">
        <w:tblPrEx>
          <w:tblCellMar>
            <w:top w:w="0" w:type="dxa"/>
            <w:bottom w:w="0" w:type="dxa"/>
          </w:tblCellMar>
        </w:tblPrEx>
        <w:trPr>
          <w:trHeight w:val="237"/>
        </w:trPr>
        <w:tc>
          <w:tcPr>
            <w:tcW w:w="47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DA82" w14:textId="77777777" w:rsidR="008474E4" w:rsidRDefault="00000000">
            <w:r>
              <w:rPr>
                <w:sz w:val="17"/>
                <w:szCs w:val="17"/>
              </w:rPr>
              <w:t>10</w:t>
            </w:r>
          </w:p>
        </w:tc>
        <w:tc>
          <w:tcPr>
            <w:tcW w:w="19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F61D3" w14:textId="77777777" w:rsidR="008474E4" w:rsidRDefault="00000000">
            <w:r>
              <w:rPr>
                <w:sz w:val="17"/>
                <w:szCs w:val="17"/>
              </w:rPr>
              <w:t xml:space="preserve">Monitor &amp; </w:t>
            </w:r>
            <w:proofErr w:type="gramStart"/>
            <w:r>
              <w:rPr>
                <w:sz w:val="17"/>
                <w:szCs w:val="17"/>
              </w:rPr>
              <w:t>Alert</w:t>
            </w:r>
            <w:proofErr w:type="gramEnd"/>
          </w:p>
        </w:tc>
        <w:tc>
          <w:tcPr>
            <w:tcW w:w="7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8C920" w14:textId="77777777" w:rsidR="008474E4" w:rsidRDefault="00000000">
            <w:r>
              <w:rPr>
                <w:sz w:val="17"/>
                <w:szCs w:val="17"/>
              </w:rPr>
              <w:t>Production is continuously monitored; if health checks fail, the pipeline automatically rolls back to the last known-good version and notifies the team.</w:t>
            </w:r>
          </w:p>
        </w:tc>
      </w:tr>
    </w:tbl>
    <w:p w14:paraId="212E5208" w14:textId="77777777" w:rsidR="008474E4" w:rsidRDefault="00000000">
      <w:r>
        <w:br w:type="page"/>
      </w:r>
    </w:p>
    <w:p w14:paraId="090DB615" w14:textId="77777777" w:rsidR="008474E4" w:rsidRDefault="00000000">
      <w:pPr>
        <w:pStyle w:val="Heading1"/>
        <w:pBdr>
          <w:bottom w:val="single" w:sz="6" w:space="4" w:color="1F3B57"/>
        </w:pBdr>
        <w:spacing w:before="320" w:after="160"/>
      </w:pPr>
      <w:r>
        <w:rPr>
          <w:b/>
          <w:bCs/>
          <w:color w:val="1F3B57"/>
        </w:rPr>
        <w:t>3. Tools &amp; Technology Selection</w:t>
      </w:r>
    </w:p>
    <w:p w14:paraId="6E0EE771" w14:textId="77777777" w:rsidR="008474E4" w:rsidRDefault="00000000">
      <w:pPr>
        <w:spacing w:after="140"/>
      </w:pPr>
      <w:r>
        <w:t>Tools were selected for strong Kubernetes/container-native integration, wide industry adoption (lower onboarding cost), and native support for the quality/security gates this safety-critical system requires.</w:t>
      </w:r>
    </w:p>
    <w:tbl>
      <w:tblPr>
        <w:tblW w:w="99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2691"/>
        <w:gridCol w:w="5484"/>
      </w:tblGrid>
      <w:tr w:rsidR="008474E4" w14:paraId="7DCE7E82" w14:textId="77777777" w:rsidTr="005279EA">
        <w:tblPrEx>
          <w:tblCellMar>
            <w:top w:w="0" w:type="dxa"/>
            <w:bottom w:w="0" w:type="dxa"/>
          </w:tblCellMar>
        </w:tblPrEx>
        <w:trPr>
          <w:trHeight w:val="240"/>
          <w:tblHeader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1D382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Pipeline Stage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C0D00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Selected Tool(s)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B8C9E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8474E4" w14:paraId="7C28B2C6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83DD4" w14:textId="77777777" w:rsidR="008474E4" w:rsidRDefault="00000000">
            <w:r>
              <w:rPr>
                <w:sz w:val="17"/>
                <w:szCs w:val="17"/>
              </w:rPr>
              <w:t>Source Control Management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8F0EB" w14:textId="77777777" w:rsidR="008474E4" w:rsidRDefault="00000000">
            <w:r>
              <w:rPr>
                <w:sz w:val="17"/>
                <w:szCs w:val="17"/>
              </w:rPr>
              <w:t>Git (GitHub / GitLab) with branch protection rules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F276F" w14:textId="77777777" w:rsidR="008474E4" w:rsidRDefault="00000000">
            <w:r>
              <w:rPr>
                <w:sz w:val="17"/>
                <w:szCs w:val="17"/>
              </w:rPr>
              <w:t>Industry-standard distributed VCS; PR-based review and branch protection enforce peer review before merge, which is essential for a safety-critical codebase.</w:t>
            </w:r>
          </w:p>
        </w:tc>
      </w:tr>
      <w:tr w:rsidR="008474E4" w14:paraId="34AF7E13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F53E2" w14:textId="77777777" w:rsidR="008474E4" w:rsidRDefault="00000000">
            <w:r>
              <w:rPr>
                <w:sz w:val="17"/>
                <w:szCs w:val="17"/>
              </w:rPr>
              <w:t>CI/CD Orchestrator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1EBFB" w14:textId="77777777" w:rsidR="008474E4" w:rsidRDefault="00000000">
            <w:r>
              <w:rPr>
                <w:sz w:val="17"/>
                <w:szCs w:val="17"/>
              </w:rPr>
              <w:t>Jenkins (or GitHub Actions / GitLab CI)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BEB8" w14:textId="77777777" w:rsidR="008474E4" w:rsidRDefault="00000000">
            <w:r>
              <w:rPr>
                <w:sz w:val="17"/>
                <w:szCs w:val="17"/>
              </w:rPr>
              <w:t>Mature, widely supported pipeline-as-code orchestrator with a large plugin ecosystem for Docker, Kubernetes, SonarQube, and notification integrations.</w:t>
            </w:r>
          </w:p>
        </w:tc>
      </w:tr>
      <w:tr w:rsidR="008474E4" w14:paraId="3F9538A8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46197" w14:textId="77777777" w:rsidR="008474E4" w:rsidRDefault="00000000">
            <w:r>
              <w:rPr>
                <w:sz w:val="17"/>
                <w:szCs w:val="17"/>
              </w:rPr>
              <w:t>Build &amp; Containerization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0AAA9" w14:textId="77777777" w:rsidR="008474E4" w:rsidRDefault="00000000">
            <w:r>
              <w:rPr>
                <w:sz w:val="17"/>
                <w:szCs w:val="17"/>
              </w:rPr>
              <w:t>Docker (multi-stage builds)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CFD7" w14:textId="77777777" w:rsidR="008474E4" w:rsidRDefault="00000000">
            <w:r>
              <w:rPr>
                <w:sz w:val="17"/>
                <w:szCs w:val="17"/>
              </w:rPr>
              <w:t>Produces small, reproducible, immutable images; multi-stage builds keep runtime images lean and free of build-time secrets/tools.</w:t>
            </w:r>
          </w:p>
        </w:tc>
      </w:tr>
      <w:tr w:rsidR="008474E4" w14:paraId="2024FDC1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AB5ECB" w14:textId="77777777" w:rsidR="008474E4" w:rsidRDefault="00000000">
            <w:r>
              <w:rPr>
                <w:sz w:val="17"/>
                <w:szCs w:val="17"/>
              </w:rPr>
              <w:t>Static Code Analysis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082CF" w14:textId="77777777" w:rsidR="008474E4" w:rsidRDefault="00000000">
            <w:r>
              <w:rPr>
                <w:sz w:val="17"/>
                <w:szCs w:val="17"/>
              </w:rPr>
              <w:t>SonarQube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74313" w14:textId="77777777" w:rsidR="008474E4" w:rsidRDefault="00000000">
            <w:r>
              <w:rPr>
                <w:sz w:val="17"/>
                <w:szCs w:val="17"/>
              </w:rPr>
              <w:t>Automates code-smell, complexity, duplication, and unit-test-coverage checks with a configurable Quality Gate that can fail the build.</w:t>
            </w:r>
          </w:p>
        </w:tc>
      </w:tr>
      <w:tr w:rsidR="008474E4" w14:paraId="07B619C8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A463" w14:textId="77777777" w:rsidR="008474E4" w:rsidRDefault="00000000">
            <w:r>
              <w:rPr>
                <w:sz w:val="17"/>
                <w:szCs w:val="17"/>
              </w:rPr>
              <w:t>Security Scanning (SAST + SCA)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A4A8B" w14:textId="77777777" w:rsidR="008474E4" w:rsidRDefault="00000000">
            <w:proofErr w:type="spellStart"/>
            <w:r>
              <w:rPr>
                <w:sz w:val="17"/>
                <w:szCs w:val="17"/>
              </w:rPr>
              <w:t>Snyk</w:t>
            </w:r>
            <w:proofErr w:type="spellEnd"/>
            <w:r>
              <w:rPr>
                <w:sz w:val="17"/>
                <w:szCs w:val="17"/>
              </w:rPr>
              <w:t xml:space="preserve"> / OWASP Dependency-Check + </w:t>
            </w:r>
            <w:proofErr w:type="spellStart"/>
            <w:r>
              <w:rPr>
                <w:sz w:val="17"/>
                <w:szCs w:val="17"/>
              </w:rPr>
              <w:t>Trivy</w:t>
            </w:r>
            <w:proofErr w:type="spellEnd"/>
            <w:r>
              <w:rPr>
                <w:sz w:val="17"/>
                <w:szCs w:val="17"/>
              </w:rPr>
              <w:t xml:space="preserve"> (container image scan)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ABBDE" w14:textId="77777777" w:rsidR="008474E4" w:rsidRDefault="00000000">
            <w:r>
              <w:rPr>
                <w:sz w:val="17"/>
                <w:szCs w:val="17"/>
              </w:rPr>
              <w:t>Detects vulnerable open-source dependencies and CVEs inside container images before they reach a registry, addressing the platform's data-sensitivity requirements.</w:t>
            </w:r>
          </w:p>
        </w:tc>
      </w:tr>
      <w:tr w:rsidR="008474E4" w14:paraId="108F7536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7B0DF" w14:textId="77777777" w:rsidR="008474E4" w:rsidRDefault="00000000">
            <w:r>
              <w:rPr>
                <w:sz w:val="17"/>
                <w:szCs w:val="17"/>
              </w:rPr>
              <w:t>Automated Testing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94316" w14:textId="77777777" w:rsidR="008474E4" w:rsidRDefault="00000000">
            <w:r>
              <w:rPr>
                <w:sz w:val="17"/>
                <w:szCs w:val="17"/>
              </w:rPr>
              <w:t xml:space="preserve">JUnit / </w:t>
            </w: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(unit), Postman + Newman (API), Selenium (UI), custom ML-validation harness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F885F" w14:textId="77777777" w:rsidR="008474E4" w:rsidRDefault="00000000">
            <w:r>
              <w:rPr>
                <w:sz w:val="17"/>
                <w:szCs w:val="17"/>
              </w:rPr>
              <w:t>Covers each layer of the stack (service logic, REST APIs, dashboard UI, ML model accuracy) with tools already standard for each respective layer.</w:t>
            </w:r>
          </w:p>
        </w:tc>
      </w:tr>
      <w:tr w:rsidR="008474E4" w14:paraId="20EA0929" w14:textId="77777777" w:rsidTr="005279EA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06425" w14:textId="77777777" w:rsidR="008474E4" w:rsidRDefault="00000000">
            <w:r>
              <w:rPr>
                <w:sz w:val="17"/>
                <w:szCs w:val="17"/>
              </w:rPr>
              <w:t>Artifact/Image Registry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EBCE1" w14:textId="77777777" w:rsidR="008474E4" w:rsidRDefault="00000000">
            <w:r>
              <w:rPr>
                <w:sz w:val="17"/>
                <w:szCs w:val="17"/>
              </w:rPr>
              <w:t>Private container registry (e.g., Amazon ECR / Harbor)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0CAA0" w14:textId="77777777" w:rsidR="008474E4" w:rsidRDefault="00000000">
            <w:r>
              <w:rPr>
                <w:sz w:val="17"/>
                <w:szCs w:val="17"/>
              </w:rPr>
              <w:t>Stores versioned, immutable images with access control and vulnerability scanning integration.</w:t>
            </w:r>
          </w:p>
        </w:tc>
      </w:tr>
      <w:tr w:rsidR="008474E4" w14:paraId="21E9A7B1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E23BD" w14:textId="77777777" w:rsidR="008474E4" w:rsidRDefault="00000000">
            <w:r>
              <w:rPr>
                <w:sz w:val="17"/>
                <w:szCs w:val="17"/>
              </w:rPr>
              <w:t>Deployment / Orchestration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DEC32" w14:textId="77777777" w:rsidR="008474E4" w:rsidRDefault="00000000">
            <w:r>
              <w:rPr>
                <w:sz w:val="17"/>
                <w:szCs w:val="17"/>
              </w:rPr>
              <w:t>Kubernetes + Helm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AE82B" w14:textId="77777777" w:rsidR="008474E4" w:rsidRDefault="00000000">
            <w:r>
              <w:rPr>
                <w:sz w:val="17"/>
                <w:szCs w:val="17"/>
              </w:rPr>
              <w:t>Enables declarative, repeatable deployments and native support for canary/blue-green rollout strategies and self-healing.</w:t>
            </w:r>
          </w:p>
        </w:tc>
      </w:tr>
      <w:tr w:rsidR="008474E4" w14:paraId="01BD51AB" w14:textId="77777777" w:rsidTr="005279EA">
        <w:tblPrEx>
          <w:tblCellMar>
            <w:top w:w="0" w:type="dxa"/>
            <w:bottom w:w="0" w:type="dxa"/>
          </w:tblCellMar>
        </w:tblPrEx>
        <w:trPr>
          <w:trHeight w:val="224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304A0" w14:textId="77777777" w:rsidR="008474E4" w:rsidRDefault="00000000">
            <w:r>
              <w:rPr>
                <w:sz w:val="17"/>
                <w:szCs w:val="17"/>
              </w:rPr>
              <w:t>Secrets Management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52101" w14:textId="77777777" w:rsidR="008474E4" w:rsidRDefault="00000000">
            <w:proofErr w:type="spellStart"/>
            <w:r>
              <w:rPr>
                <w:sz w:val="17"/>
                <w:szCs w:val="17"/>
              </w:rPr>
              <w:t>HashiCorp</w:t>
            </w:r>
            <w:proofErr w:type="spellEnd"/>
            <w:r>
              <w:rPr>
                <w:sz w:val="17"/>
                <w:szCs w:val="17"/>
              </w:rPr>
              <w:t xml:space="preserve"> Vault / Kubernetes Secrets (encrypted at rest)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FE3A8" w14:textId="77777777" w:rsidR="008474E4" w:rsidRDefault="00000000">
            <w:r>
              <w:rPr>
                <w:sz w:val="17"/>
                <w:szCs w:val="17"/>
              </w:rPr>
              <w:t>Keeps credentials and API keys out of source control and pipeline logs, satisfying CR-08.</w:t>
            </w:r>
          </w:p>
        </w:tc>
      </w:tr>
      <w:tr w:rsidR="008474E4" w14:paraId="19CEE759" w14:textId="77777777" w:rsidTr="005279EA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2B1FC" w14:textId="77777777" w:rsidR="008474E4" w:rsidRDefault="00000000">
            <w:r>
              <w:rPr>
                <w:sz w:val="17"/>
                <w:szCs w:val="17"/>
              </w:rPr>
              <w:t>Infrastructure as Code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2F87A" w14:textId="77777777" w:rsidR="008474E4" w:rsidRDefault="00000000">
            <w:r>
              <w:rPr>
                <w:sz w:val="17"/>
                <w:szCs w:val="17"/>
              </w:rPr>
              <w:t>Terraform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32855" w14:textId="77777777" w:rsidR="008474E4" w:rsidRDefault="00000000">
            <w:r>
              <w:rPr>
                <w:sz w:val="17"/>
                <w:szCs w:val="17"/>
              </w:rPr>
              <w:t>Ensures Dev/Staging/Production environments are provisioned consistently and are version-controlled.</w:t>
            </w:r>
          </w:p>
        </w:tc>
      </w:tr>
      <w:tr w:rsidR="008474E4" w14:paraId="16EBB1AA" w14:textId="77777777" w:rsidTr="005279EA">
        <w:tblPrEx>
          <w:tblCellMar>
            <w:top w:w="0" w:type="dxa"/>
            <w:bottom w:w="0" w:type="dxa"/>
          </w:tblCellMar>
        </w:tblPrEx>
        <w:trPr>
          <w:trHeight w:val="44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E0A17" w14:textId="77777777" w:rsidR="008474E4" w:rsidRDefault="00000000">
            <w:r>
              <w:rPr>
                <w:sz w:val="17"/>
                <w:szCs w:val="17"/>
              </w:rPr>
              <w:t>Monitoring &amp; Alerting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5ED26" w14:textId="77777777" w:rsidR="008474E4" w:rsidRDefault="00000000">
            <w:r>
              <w:rPr>
                <w:sz w:val="17"/>
                <w:szCs w:val="17"/>
              </w:rPr>
              <w:t>Prometheus + Grafana, ELK/Loki for logs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787A6" w14:textId="77777777" w:rsidR="008474E4" w:rsidRDefault="00000000">
            <w:r>
              <w:rPr>
                <w:sz w:val="17"/>
                <w:szCs w:val="17"/>
              </w:rPr>
              <w:t>Provides the health-check signal used to drive automated rollback and gives operators real-time visibility into asset-monitoring service health.</w:t>
            </w:r>
          </w:p>
        </w:tc>
      </w:tr>
      <w:tr w:rsidR="008474E4" w14:paraId="26EA48D7" w14:textId="77777777" w:rsidTr="005279EA">
        <w:tblPrEx>
          <w:tblCellMar>
            <w:top w:w="0" w:type="dxa"/>
            <w:bottom w:w="0" w:type="dxa"/>
          </w:tblCellMar>
        </w:tblPrEx>
        <w:trPr>
          <w:trHeight w:val="208"/>
        </w:trPr>
        <w:tc>
          <w:tcPr>
            <w:tcW w:w="1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B8FBC" w14:textId="77777777" w:rsidR="008474E4" w:rsidRDefault="00000000"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26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61C5A" w14:textId="77777777" w:rsidR="008474E4" w:rsidRDefault="00000000">
            <w:r>
              <w:rPr>
                <w:sz w:val="17"/>
                <w:szCs w:val="17"/>
              </w:rPr>
              <w:t>Slack / Microsoft Teams + Email (via webhook)</w:t>
            </w:r>
          </w:p>
        </w:tc>
        <w:tc>
          <w:tcPr>
            <w:tcW w:w="548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A88AD" w14:textId="77777777" w:rsidR="008474E4" w:rsidRDefault="00000000">
            <w:r>
              <w:rPr>
                <w:sz w:val="17"/>
                <w:szCs w:val="17"/>
              </w:rPr>
              <w:t>Delivers immediate build/test/deployment status to the DevOps and engineering channels, satisfying CR-07.</w:t>
            </w:r>
          </w:p>
        </w:tc>
      </w:tr>
    </w:tbl>
    <w:p w14:paraId="04F91A7B" w14:textId="77777777" w:rsidR="008474E4" w:rsidRDefault="00000000">
      <w:r>
        <w:br w:type="page"/>
      </w:r>
    </w:p>
    <w:p w14:paraId="637980E7" w14:textId="77777777" w:rsidR="008474E4" w:rsidRDefault="00000000">
      <w:pPr>
        <w:pStyle w:val="Heading1"/>
        <w:pBdr>
          <w:bottom w:val="single" w:sz="6" w:space="4" w:color="1F3B57"/>
        </w:pBdr>
        <w:spacing w:before="320" w:after="160"/>
      </w:pPr>
      <w:r>
        <w:rPr>
          <w:b/>
          <w:bCs/>
          <w:color w:val="1F3B57"/>
        </w:rPr>
        <w:t>4. Automated Testing &amp; Quality Integration</w:t>
      </w:r>
    </w:p>
    <w:p w14:paraId="4752FBCE" w14:textId="77777777" w:rsidR="008474E4" w:rsidRDefault="00000000">
      <w:pPr>
        <w:spacing w:after="140"/>
      </w:pPr>
      <w:r>
        <w:t>Testing is layered so that fast, cheap checks run first and fail the build early, while slower end-to-end checks run later in Staging — minimizing feedback time for developers.</w:t>
      </w:r>
    </w:p>
    <w:p w14:paraId="5592D82A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4.1 Automated Testing Strategy (Test Pyramid)</w:t>
      </w:r>
    </w:p>
    <w:tbl>
      <w:tblPr>
        <w:tblW w:w="8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1289"/>
        <w:gridCol w:w="1386"/>
        <w:gridCol w:w="2669"/>
        <w:gridCol w:w="1930"/>
      </w:tblGrid>
      <w:tr w:rsidR="008474E4" w14:paraId="1D1A7893" w14:textId="77777777" w:rsidTr="005279EA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BA449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Type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A8D58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Pipeline Stage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D1028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Tooling</w:t>
            </w:r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1A84C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23650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 Criteria / Quality Gate</w:t>
            </w:r>
          </w:p>
        </w:tc>
      </w:tr>
      <w:tr w:rsidR="008474E4" w14:paraId="615FEA5F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06D41" w14:textId="77777777" w:rsidR="008474E4" w:rsidRDefault="00000000">
            <w:r>
              <w:rPr>
                <w:sz w:val="17"/>
                <w:szCs w:val="17"/>
              </w:rPr>
              <w:t>Unit Tests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C25E4" w14:textId="77777777" w:rsidR="008474E4" w:rsidRDefault="00000000">
            <w:r>
              <w:rPr>
                <w:sz w:val="17"/>
                <w:szCs w:val="17"/>
              </w:rPr>
              <w:t>Build stage (on every commit)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6560C" w14:textId="77777777" w:rsidR="008474E4" w:rsidRDefault="00000000">
            <w:r>
              <w:rPr>
                <w:sz w:val="17"/>
                <w:szCs w:val="17"/>
              </w:rPr>
              <w:t xml:space="preserve">JUnit / </w:t>
            </w: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FE95F" w14:textId="77777777" w:rsidR="008474E4" w:rsidRDefault="00000000">
            <w:r>
              <w:rPr>
                <w:sz w:val="17"/>
                <w:szCs w:val="17"/>
              </w:rPr>
              <w:t>Validate individual functions/classes — e.g., anomaly-threshold calculation, prioritization decision-table logic.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8A147" w14:textId="77777777" w:rsidR="008474E4" w:rsidRDefault="00000000">
            <w:r>
              <w:rPr>
                <w:sz w:val="17"/>
                <w:szCs w:val="17"/>
              </w:rPr>
              <w:t>Minimum 80% code coverage; build fails below threshold.</w:t>
            </w:r>
          </w:p>
        </w:tc>
      </w:tr>
      <w:tr w:rsidR="008474E4" w14:paraId="236940A0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F2697" w14:textId="77777777" w:rsidR="008474E4" w:rsidRDefault="00000000">
            <w:r>
              <w:rPr>
                <w:sz w:val="17"/>
                <w:szCs w:val="17"/>
              </w:rPr>
              <w:t>Integration Tests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82DCB" w14:textId="77777777" w:rsidR="008474E4" w:rsidRDefault="00000000">
            <w:r>
              <w:rPr>
                <w:sz w:val="17"/>
                <w:szCs w:val="17"/>
              </w:rPr>
              <w:t>After build, before packaging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1B4C4" w14:textId="77777777" w:rsidR="008474E4" w:rsidRDefault="00000000"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TestContainers</w:t>
            </w:r>
            <w:proofErr w:type="spellEnd"/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08BE1" w14:textId="77777777" w:rsidR="008474E4" w:rsidRDefault="00000000">
            <w:r>
              <w:rPr>
                <w:sz w:val="17"/>
                <w:szCs w:val="17"/>
              </w:rPr>
              <w:t>Validate service-to-service and service-to-database interaction, e.g., ingestion service → message queue → ML inference service.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33E49" w14:textId="77777777" w:rsidR="008474E4" w:rsidRDefault="00000000">
            <w:r>
              <w:rPr>
                <w:sz w:val="17"/>
                <w:szCs w:val="17"/>
              </w:rPr>
              <w:t>All critical integration paths pass.</w:t>
            </w:r>
          </w:p>
        </w:tc>
      </w:tr>
      <w:tr w:rsidR="008474E4" w14:paraId="4B2D00CB" w14:textId="77777777" w:rsidTr="005279EA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10641" w14:textId="77777777" w:rsidR="008474E4" w:rsidRDefault="00000000">
            <w:r>
              <w:rPr>
                <w:sz w:val="17"/>
                <w:szCs w:val="17"/>
              </w:rPr>
              <w:t>ML Model Validation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9B412" w14:textId="77777777" w:rsidR="008474E4" w:rsidRDefault="00000000">
            <w:r>
              <w:rPr>
                <w:sz w:val="17"/>
                <w:szCs w:val="17"/>
              </w:rPr>
              <w:t>After build (ML service only)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DE2D1" w14:textId="77777777" w:rsidR="008474E4" w:rsidRDefault="00000000">
            <w:r>
              <w:rPr>
                <w:sz w:val="17"/>
                <w:szCs w:val="17"/>
              </w:rPr>
              <w:t>Custom validation harness against a held-out labelled dataset</w:t>
            </w:r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4251" w14:textId="77777777" w:rsidR="008474E4" w:rsidRDefault="00000000">
            <w:r>
              <w:rPr>
                <w:sz w:val="17"/>
                <w:szCs w:val="17"/>
              </w:rPr>
              <w:t>Confirm the anomaly-detection model still meets the accuracy/false-positive-rate requirement before being packaged.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07D4" w14:textId="77777777" w:rsidR="008474E4" w:rsidRDefault="00000000">
            <w:r>
              <w:rPr>
                <w:sz w:val="17"/>
                <w:szCs w:val="17"/>
              </w:rPr>
              <w:t>≥ 90% detection accuracy, defined max false-positive rate.</w:t>
            </w:r>
          </w:p>
        </w:tc>
      </w:tr>
      <w:tr w:rsidR="008474E4" w14:paraId="7F99B9FC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44F1B" w14:textId="77777777" w:rsidR="008474E4" w:rsidRDefault="00000000">
            <w:r>
              <w:rPr>
                <w:sz w:val="17"/>
                <w:szCs w:val="17"/>
              </w:rPr>
              <w:t>API / Contract Tests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B6CBE" w14:textId="77777777" w:rsidR="008474E4" w:rsidRDefault="00000000">
            <w:r>
              <w:rPr>
                <w:sz w:val="17"/>
                <w:szCs w:val="17"/>
              </w:rPr>
              <w:t>Post-deployment to Dev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775C3" w14:textId="77777777" w:rsidR="008474E4" w:rsidRDefault="00000000">
            <w:r>
              <w:rPr>
                <w:sz w:val="17"/>
                <w:szCs w:val="17"/>
              </w:rPr>
              <w:t>Postman + Newman</w:t>
            </w:r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D9148" w14:textId="77777777" w:rsidR="008474E4" w:rsidRDefault="00000000">
            <w:r>
              <w:rPr>
                <w:sz w:val="17"/>
                <w:szCs w:val="17"/>
              </w:rPr>
              <w:t>Verify REST API contracts (request/response schema) between microservices haven't broken.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B5006" w14:textId="77777777" w:rsidR="008474E4" w:rsidRDefault="00000000">
            <w:r>
              <w:rPr>
                <w:sz w:val="17"/>
                <w:szCs w:val="17"/>
              </w:rPr>
              <w:t>100% of defined contract tests pass.</w:t>
            </w:r>
          </w:p>
        </w:tc>
      </w:tr>
      <w:tr w:rsidR="008474E4" w14:paraId="4FA0BB53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10783" w14:textId="77777777" w:rsidR="008474E4" w:rsidRDefault="00000000">
            <w:r>
              <w:rPr>
                <w:sz w:val="17"/>
                <w:szCs w:val="17"/>
              </w:rPr>
              <w:t>Security Tests (SAST/SCA)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9F5F2" w14:textId="77777777" w:rsidR="008474E4" w:rsidRDefault="00000000">
            <w:r>
              <w:rPr>
                <w:sz w:val="17"/>
                <w:szCs w:val="17"/>
              </w:rPr>
              <w:t>Static Code &amp; Security Analysis stage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D1815" w14:textId="77777777" w:rsidR="008474E4" w:rsidRDefault="00000000">
            <w:r>
              <w:rPr>
                <w:sz w:val="17"/>
                <w:szCs w:val="17"/>
              </w:rPr>
              <w:t xml:space="preserve">SonarQube, </w:t>
            </w:r>
            <w:proofErr w:type="spellStart"/>
            <w:r>
              <w:rPr>
                <w:sz w:val="17"/>
                <w:szCs w:val="17"/>
              </w:rPr>
              <w:t>Snyk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Trivy</w:t>
            </w:r>
            <w:proofErr w:type="spellEnd"/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1CF4C" w14:textId="77777777" w:rsidR="008474E4" w:rsidRDefault="00000000">
            <w:r>
              <w:rPr>
                <w:sz w:val="17"/>
                <w:szCs w:val="17"/>
              </w:rPr>
              <w:t>Detect vulnerable dependencies, hardcoded secrets, and insecure code patterns.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A5F23" w14:textId="77777777" w:rsidR="008474E4" w:rsidRDefault="00000000">
            <w:r>
              <w:rPr>
                <w:sz w:val="17"/>
                <w:szCs w:val="17"/>
              </w:rPr>
              <w:t>Zero critical/high vulnerabilities open.</w:t>
            </w:r>
          </w:p>
        </w:tc>
      </w:tr>
      <w:tr w:rsidR="008474E4" w14:paraId="0C701D83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F317F" w14:textId="77777777" w:rsidR="008474E4" w:rsidRDefault="00000000">
            <w:r>
              <w:rPr>
                <w:sz w:val="17"/>
                <w:szCs w:val="17"/>
              </w:rPr>
              <w:t>UI / End-to-End Tests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C6E0" w14:textId="77777777" w:rsidR="008474E4" w:rsidRDefault="00000000">
            <w:r>
              <w:rPr>
                <w:sz w:val="17"/>
                <w:szCs w:val="17"/>
              </w:rPr>
              <w:t>Staging stage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C753D" w14:textId="77777777" w:rsidR="008474E4" w:rsidRDefault="00000000">
            <w:r>
              <w:rPr>
                <w:sz w:val="17"/>
                <w:szCs w:val="17"/>
              </w:rPr>
              <w:t>Selenium</w:t>
            </w:r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A7449" w14:textId="77777777" w:rsidR="008474E4" w:rsidRDefault="00000000">
            <w:r>
              <w:rPr>
                <w:sz w:val="17"/>
                <w:szCs w:val="17"/>
              </w:rPr>
              <w:t>Validate the operator dashboard workflow end-to-end (login → view alert → prioritize → close ticket).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BE72A" w14:textId="77777777" w:rsidR="008474E4" w:rsidRDefault="00000000">
            <w:r>
              <w:rPr>
                <w:sz w:val="17"/>
                <w:szCs w:val="17"/>
              </w:rPr>
              <w:t>All defined E2E user journeys pass.</w:t>
            </w:r>
          </w:p>
        </w:tc>
      </w:tr>
      <w:tr w:rsidR="008474E4" w14:paraId="369EB03A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8E99B" w14:textId="77777777" w:rsidR="008474E4" w:rsidRDefault="00000000">
            <w:r>
              <w:rPr>
                <w:sz w:val="17"/>
                <w:szCs w:val="17"/>
              </w:rPr>
              <w:t>Smoke Tests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6AFEE" w14:textId="77777777" w:rsidR="008474E4" w:rsidRDefault="00000000">
            <w:r>
              <w:rPr>
                <w:sz w:val="17"/>
                <w:szCs w:val="17"/>
              </w:rPr>
              <w:t>Immediately after each deployment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82862" w14:textId="77777777" w:rsidR="008474E4" w:rsidRDefault="00000000">
            <w:r>
              <w:rPr>
                <w:sz w:val="17"/>
                <w:szCs w:val="17"/>
              </w:rPr>
              <w:t>Lightweight health-check scripts</w:t>
            </w:r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2193B" w14:textId="77777777" w:rsidR="008474E4" w:rsidRDefault="00000000">
            <w:proofErr w:type="gramStart"/>
            <w:r>
              <w:rPr>
                <w:sz w:val="17"/>
                <w:szCs w:val="17"/>
              </w:rPr>
              <w:t>Confirm</w:t>
            </w:r>
            <w:proofErr w:type="gramEnd"/>
            <w:r>
              <w:rPr>
                <w:sz w:val="17"/>
                <w:szCs w:val="17"/>
              </w:rPr>
              <w:t xml:space="preserve"> the newly deployed version starts correctly and responds to basic requests.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EE047" w14:textId="77777777" w:rsidR="008474E4" w:rsidRDefault="00000000">
            <w:r>
              <w:rPr>
                <w:sz w:val="17"/>
                <w:szCs w:val="17"/>
              </w:rPr>
              <w:t>All health endpoints return 200 OK.</w:t>
            </w:r>
          </w:p>
        </w:tc>
      </w:tr>
      <w:tr w:rsidR="008474E4" w14:paraId="4DD4027F" w14:textId="77777777" w:rsidTr="005279EA">
        <w:tblPrEx>
          <w:tblCellMar>
            <w:top w:w="0" w:type="dxa"/>
            <w:bottom w:w="0" w:type="dxa"/>
          </w:tblCellMar>
        </w:tblPrEx>
        <w:trPr>
          <w:trHeight w:val="447"/>
        </w:trPr>
        <w:tc>
          <w:tcPr>
            <w:tcW w:w="12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B6FE6" w14:textId="77777777" w:rsidR="008474E4" w:rsidRDefault="00000000">
            <w:r>
              <w:rPr>
                <w:sz w:val="17"/>
                <w:szCs w:val="17"/>
              </w:rPr>
              <w:t>Performance/Load Tests</w:t>
            </w:r>
          </w:p>
        </w:tc>
        <w:tc>
          <w:tcPr>
            <w:tcW w:w="13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8153" w14:textId="77777777" w:rsidR="008474E4" w:rsidRDefault="00000000">
            <w:r>
              <w:rPr>
                <w:sz w:val="17"/>
                <w:szCs w:val="17"/>
              </w:rPr>
              <w:t>Staging stage (nightly / pre-release)</w:t>
            </w:r>
          </w:p>
        </w:tc>
        <w:tc>
          <w:tcPr>
            <w:tcW w:w="140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E44E3" w14:textId="77777777" w:rsidR="008474E4" w:rsidRDefault="00000000">
            <w:r>
              <w:rPr>
                <w:sz w:val="17"/>
                <w:szCs w:val="17"/>
              </w:rPr>
              <w:t>JMeter / k6</w:t>
            </w:r>
          </w:p>
        </w:tc>
        <w:tc>
          <w:tcPr>
            <w:tcW w:w="280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5A7E3" w14:textId="77777777" w:rsidR="008474E4" w:rsidRDefault="00000000">
            <w:r>
              <w:rPr>
                <w:sz w:val="17"/>
                <w:szCs w:val="17"/>
              </w:rPr>
              <w:t>Confirm ingestion pipeline sustains target throughput (10,000+ concurrent sensor streams) within latency SLA.</w:t>
            </w:r>
          </w:p>
        </w:tc>
        <w:tc>
          <w:tcPr>
            <w:tcW w:w="201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666D5" w14:textId="77777777" w:rsidR="008474E4" w:rsidRDefault="00000000">
            <w:r>
              <w:rPr>
                <w:sz w:val="17"/>
                <w:szCs w:val="17"/>
              </w:rPr>
              <w:t>P95 latency ≤ 2 seconds under target load.</w:t>
            </w:r>
          </w:p>
        </w:tc>
      </w:tr>
    </w:tbl>
    <w:p w14:paraId="5970AB8F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4.2 Quality Gates</w:t>
      </w:r>
    </w:p>
    <w:p w14:paraId="52727C97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Build fails automatically if unit/integration test coverage falls below 80%.</w:t>
      </w:r>
    </w:p>
    <w:p w14:paraId="0D229F6D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SonarQube Quality Gate blocks the pipeline on new critical bugs, code smells above threshold, or duplicated code above 3%.</w:t>
      </w:r>
    </w:p>
    <w:p w14:paraId="044AC1AA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Snyk/</w:t>
      </w:r>
      <w:proofErr w:type="spellStart"/>
      <w:r>
        <w:t>Trivy</w:t>
      </w:r>
      <w:proofErr w:type="spellEnd"/>
      <w:r>
        <w:t xml:space="preserve"> scan blocks packaging if any critical or high-severity CVE is found in dependencies or the base image.</w:t>
      </w:r>
    </w:p>
    <w:p w14:paraId="42F4388D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ML validation harness blocks packaging of the ML inference service if model accuracy drops below the agreed threshold or false-positive rate rises above it.</w:t>
      </w:r>
    </w:p>
    <w:p w14:paraId="2E2A4FFE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Staging E2E and smoke tests must pass before the manual approval gate is even presented to the release approver.</w:t>
      </w:r>
    </w:p>
    <w:p w14:paraId="284B83CA" w14:textId="77777777" w:rsidR="008474E4" w:rsidRDefault="00000000">
      <w:r>
        <w:br w:type="page"/>
      </w:r>
    </w:p>
    <w:p w14:paraId="740B9EEB" w14:textId="77777777" w:rsidR="008474E4" w:rsidRDefault="00000000">
      <w:pPr>
        <w:pStyle w:val="Heading1"/>
        <w:pBdr>
          <w:bottom w:val="single" w:sz="6" w:space="4" w:color="1F3B57"/>
        </w:pBdr>
        <w:spacing w:before="320" w:after="160"/>
      </w:pPr>
      <w:r>
        <w:rPr>
          <w:b/>
          <w:bCs/>
          <w:color w:val="1F3B57"/>
        </w:rPr>
        <w:t>5. Deployment, Security &amp; Rollback Strategy</w:t>
      </w:r>
    </w:p>
    <w:p w14:paraId="7CDC8299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5.1 Environments</w:t>
      </w:r>
    </w:p>
    <w:tbl>
      <w:tblPr>
        <w:tblW w:w="10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3009"/>
        <w:gridCol w:w="3224"/>
        <w:gridCol w:w="2794"/>
      </w:tblGrid>
      <w:tr w:rsidR="008474E4" w14:paraId="205ADB5A" w14:textId="77777777" w:rsidTr="005279EA">
        <w:tblPrEx>
          <w:tblCellMar>
            <w:top w:w="0" w:type="dxa"/>
            <w:bottom w:w="0" w:type="dxa"/>
          </w:tblCellMar>
        </w:tblPrEx>
        <w:trPr>
          <w:trHeight w:val="247"/>
          <w:tblHeader/>
        </w:trPr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B10B5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C39A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3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8A83D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Infrastructure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B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AF5F7" w14:textId="77777777" w:rsidR="008474E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474E4" w14:paraId="3CFDFD31" w14:textId="77777777" w:rsidTr="005279EA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DBE45" w14:textId="77777777" w:rsidR="008474E4" w:rsidRDefault="00000000">
            <w:r>
              <w:rPr>
                <w:sz w:val="17"/>
                <w:szCs w:val="17"/>
              </w:rPr>
              <w:t>Development</w:t>
            </w:r>
          </w:p>
        </w:tc>
        <w:tc>
          <w:tcPr>
            <w:tcW w:w="3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94E36" w14:textId="77777777" w:rsidR="008474E4" w:rsidRDefault="00000000">
            <w:r>
              <w:rPr>
                <w:sz w:val="17"/>
                <w:szCs w:val="17"/>
              </w:rPr>
              <w:t>Auto-deploy on every successful merge to `develop`</w:t>
            </w:r>
          </w:p>
        </w:tc>
        <w:tc>
          <w:tcPr>
            <w:tcW w:w="3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A2BBC" w14:textId="77777777" w:rsidR="008474E4" w:rsidRDefault="00000000">
            <w:r>
              <w:rPr>
                <w:sz w:val="17"/>
                <w:szCs w:val="17"/>
              </w:rPr>
              <w:t>Shared namespace on Kubernetes; synthetic/replayed sensor data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C9507" w14:textId="77777777" w:rsidR="008474E4" w:rsidRDefault="00000000">
            <w:r>
              <w:rPr>
                <w:sz w:val="17"/>
                <w:szCs w:val="17"/>
              </w:rPr>
              <w:t>Fast feedback for developers; no approval required.</w:t>
            </w:r>
          </w:p>
        </w:tc>
      </w:tr>
      <w:tr w:rsidR="008474E4" w14:paraId="4083A159" w14:textId="77777777" w:rsidTr="005279EA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71DDC" w14:textId="77777777" w:rsidR="008474E4" w:rsidRDefault="00000000">
            <w:r>
              <w:rPr>
                <w:sz w:val="17"/>
                <w:szCs w:val="17"/>
              </w:rPr>
              <w:t>Staging / Test (Pre-production)</w:t>
            </w:r>
          </w:p>
        </w:tc>
        <w:tc>
          <w:tcPr>
            <w:tcW w:w="3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171B1" w14:textId="77777777" w:rsidR="008474E4" w:rsidRDefault="00000000">
            <w:r>
              <w:rPr>
                <w:sz w:val="17"/>
                <w:szCs w:val="17"/>
              </w:rPr>
              <w:t>Auto-deploy after Dev validation; mirrors Production sizing</w:t>
            </w:r>
          </w:p>
        </w:tc>
        <w:tc>
          <w:tcPr>
            <w:tcW w:w="3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35503" w14:textId="77777777" w:rsidR="008474E4" w:rsidRDefault="00000000">
            <w:r>
              <w:rPr>
                <w:sz w:val="17"/>
                <w:szCs w:val="17"/>
              </w:rPr>
              <w:t>Production-like Kubernetes cluster; anonymized historical sensor data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13964" w14:textId="77777777" w:rsidR="008474E4" w:rsidRDefault="00000000">
            <w:r>
              <w:rPr>
                <w:sz w:val="17"/>
                <w:szCs w:val="17"/>
              </w:rPr>
              <w:t>Full regression, E2E, performance, and security validation before release sign-off.</w:t>
            </w:r>
          </w:p>
        </w:tc>
      </w:tr>
      <w:tr w:rsidR="008474E4" w14:paraId="69CEBC1E" w14:textId="77777777" w:rsidTr="005279EA">
        <w:tblPrEx>
          <w:tblCellMar>
            <w:top w:w="0" w:type="dxa"/>
            <w:bottom w:w="0" w:type="dxa"/>
          </w:tblCellMar>
        </w:tblPrEx>
        <w:trPr>
          <w:trHeight w:val="461"/>
        </w:trPr>
        <w:tc>
          <w:tcPr>
            <w:tcW w:w="1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19C04" w14:textId="77777777" w:rsidR="008474E4" w:rsidRDefault="00000000">
            <w:r>
              <w:rPr>
                <w:sz w:val="17"/>
                <w:szCs w:val="17"/>
              </w:rPr>
              <w:t>Production</w:t>
            </w:r>
          </w:p>
        </w:tc>
        <w:tc>
          <w:tcPr>
            <w:tcW w:w="300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B0046" w14:textId="77777777" w:rsidR="008474E4" w:rsidRDefault="00000000">
            <w:r>
              <w:rPr>
                <w:sz w:val="17"/>
                <w:szCs w:val="17"/>
              </w:rPr>
              <w:t>Manual-approval-gated deploy from Staging, canary rollout</w:t>
            </w:r>
          </w:p>
        </w:tc>
        <w:tc>
          <w:tcPr>
            <w:tcW w:w="32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64775" w14:textId="77777777" w:rsidR="008474E4" w:rsidRDefault="00000000">
            <w:r>
              <w:rPr>
                <w:sz w:val="17"/>
                <w:szCs w:val="17"/>
              </w:rPr>
              <w:t>Production Kubernetes cluster (multi-zone), live sensor/asset data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03F06" w14:textId="77777777" w:rsidR="008474E4" w:rsidRDefault="00000000">
            <w:r>
              <w:rPr>
                <w:sz w:val="17"/>
                <w:szCs w:val="17"/>
              </w:rPr>
              <w:t>Serves live railway monitoring traffic; protected by approval gate, canary rollout, and automatic rollback.</w:t>
            </w:r>
          </w:p>
        </w:tc>
      </w:tr>
    </w:tbl>
    <w:p w14:paraId="3B13BD2A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5.2 Deployment Strategy</w:t>
      </w:r>
    </w:p>
    <w:p w14:paraId="7F4CCE2B" w14:textId="77777777" w:rsidR="008474E4" w:rsidRDefault="00000000">
      <w:pPr>
        <w:spacing w:after="140"/>
      </w:pPr>
      <w:r>
        <w:t>Production deployments use a canary release strategy: the new version is rolled out to a small percentage (e.g., 10%) of pods/traffic first, monitored against health and error-rate metrics for a defined bake time, then progressively scaled to 100% if metrics remain healthy. This is preferred over a big-bang release because a safety-critical monitoring platform cannot tolerate a full-fleet outage from a bad release; a blue-green strategy is used as a fallback for changes that cannot be safely canaried (e.g., database schema migrations).</w:t>
      </w:r>
    </w:p>
    <w:p w14:paraId="408E46A0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5.3 Security Practices Embedded in the Pipeline</w:t>
      </w:r>
    </w:p>
    <w:p w14:paraId="2D383D78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Static Application Security Testing (SAST) via SonarQube on every </w:t>
      </w:r>
      <w:proofErr w:type="gramStart"/>
      <w:r>
        <w:t>build</w:t>
      </w:r>
      <w:proofErr w:type="gramEnd"/>
      <w:r>
        <w:t>.</w:t>
      </w:r>
    </w:p>
    <w:p w14:paraId="619AFA29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Software Composition Analysis (SCA) via </w:t>
      </w:r>
      <w:proofErr w:type="spellStart"/>
      <w:r>
        <w:t>Snyk</w:t>
      </w:r>
      <w:proofErr w:type="spellEnd"/>
      <w:r>
        <w:t>/OWASP Dependency-Check to catch vulnerable open-source libraries.</w:t>
      </w:r>
    </w:p>
    <w:p w14:paraId="117BE15F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Container image scanning (</w:t>
      </w:r>
      <w:proofErr w:type="spellStart"/>
      <w:r>
        <w:t>Trivy</w:t>
      </w:r>
      <w:proofErr w:type="spellEnd"/>
      <w:r>
        <w:t>) before an image is allowed into the registry.</w:t>
      </w:r>
    </w:p>
    <w:p w14:paraId="5881B142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Secrets (DB credentials, API keys, model registry tokens) are injected at deploy time from </w:t>
      </w:r>
      <w:proofErr w:type="spellStart"/>
      <w:r>
        <w:t>HashiCorp</w:t>
      </w:r>
      <w:proofErr w:type="spellEnd"/>
      <w:r>
        <w:t xml:space="preserve"> Vault / Kubernetes Secrets — never stored in source control or pipeline scripts.</w:t>
      </w:r>
    </w:p>
    <w:p w14:paraId="027A1037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Role-based access control on the CI/CD orchestrator itself, so only authorized engineers can approve production deployments or modify pipeline configuration.</w:t>
      </w:r>
    </w:p>
    <w:p w14:paraId="1FCCBC4A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All production deployments require a named human approver, and every approval is logged for audit.</w:t>
      </w:r>
    </w:p>
    <w:p w14:paraId="0C60201B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5.4 Rollback Mechanism</w:t>
      </w:r>
    </w:p>
    <w:p w14:paraId="5EBC5F48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Automated health checks (error rate, latency, pod-readiness) are evaluated continuously during and after the canary rollout.</w:t>
      </w:r>
    </w:p>
    <w:p w14:paraId="7BA04530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 xml:space="preserve">If a health check breaches its threshold during the bake time, the pipeline automatically halts the rollout and reverts traffic to the last </w:t>
      </w:r>
      <w:proofErr w:type="gramStart"/>
      <w:r>
        <w:t>known-good</w:t>
      </w:r>
      <w:proofErr w:type="gramEnd"/>
      <w:r>
        <w:t xml:space="preserve"> image version — no human action required.</w:t>
      </w:r>
    </w:p>
    <w:p w14:paraId="4E8B4231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Every deployed image is immutable and versioned by commit SHA, so rollback is a routing change (Kubernetes/Helm revision rollback), not a rebuild — this keeps rollback time under a target of 5 minutes.</w:t>
      </w:r>
    </w:p>
    <w:p w14:paraId="4F77201A" w14:textId="77777777" w:rsidR="008474E4" w:rsidRDefault="00000000">
      <w:pPr>
        <w:pStyle w:val="ListParagraph"/>
        <w:numPr>
          <w:ilvl w:val="0"/>
          <w:numId w:val="1"/>
        </w:numPr>
        <w:spacing w:after="60"/>
      </w:pPr>
      <w:r>
        <w:t>A rollback event automatically triggers a high-priority notification to the on-call engineer and DevOps channel.</w:t>
      </w:r>
    </w:p>
    <w:p w14:paraId="2817582B" w14:textId="77777777" w:rsidR="008474E4" w:rsidRDefault="00000000">
      <w:pPr>
        <w:pStyle w:val="Heading2"/>
        <w:spacing w:before="240" w:after="120"/>
      </w:pPr>
      <w:r>
        <w:rPr>
          <w:b/>
          <w:bCs/>
          <w:color w:val="1F3B57"/>
        </w:rPr>
        <w:t>5.5 Notifications</w:t>
      </w:r>
    </w:p>
    <w:p w14:paraId="229E317B" w14:textId="77777777" w:rsidR="008474E4" w:rsidRDefault="00000000">
      <w:pPr>
        <w:spacing w:after="140"/>
      </w:pPr>
      <w:r>
        <w:t>The pipeline sends status notifications to a dedicated Slack/Teams channel and email distribution list at four key points: (1) build/test failure, (2) successful Staging deployment awaiting approval, (3) production deployment start/completion, and (4) any automatic rollback event. This keeps the DevOps and engineering team continuously informed without requiring them to watch the pipeline dashboard.</w:t>
      </w:r>
    </w:p>
    <w:p w14:paraId="29DCF694" w14:textId="77777777" w:rsidR="008474E4" w:rsidRDefault="00000000">
      <w:r>
        <w:br w:type="page"/>
      </w:r>
    </w:p>
    <w:p w14:paraId="1CEC5CC4" w14:textId="77777777" w:rsidR="008474E4" w:rsidRDefault="00000000">
      <w:pPr>
        <w:pStyle w:val="Heading1"/>
        <w:pBdr>
          <w:bottom w:val="single" w:sz="6" w:space="4" w:color="1F3B57"/>
        </w:pBdr>
        <w:spacing w:before="320" w:after="160"/>
      </w:pPr>
      <w:r>
        <w:rPr>
          <w:b/>
          <w:bCs/>
          <w:color w:val="1F3B57"/>
        </w:rPr>
        <w:t>6. Conclusion</w:t>
      </w:r>
    </w:p>
    <w:p w14:paraId="32AF8C3E" w14:textId="77777777" w:rsidR="008474E4" w:rsidRDefault="00000000">
      <w:pPr>
        <w:spacing w:after="140"/>
      </w:pPr>
      <w:r>
        <w:t>The proposed CI/CD pipeline automates the Railway Asset Monitoring platform's journey from code commit to production monitoring across ten stages, applying layered automated testing (unit, integration, ML-model validation, API, security, E2E, performance), mandatory quality and security gates, a manual approval checkpoint before Production, and a canary deployment strategy backed by automatic health-check-driven rollback. Together these practices reduce release risk for a safety-critical system, shorten the time to deliver verified fixes and ML model improvements, and provide a fully auditable trail from commit to deployment — directly supporting the platform's goals of improved railway safety, reduced service interruptions, and reliable operation.</w:t>
      </w:r>
    </w:p>
    <w:sectPr w:rsidR="008474E4" w:rsidSect="005279EA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D2F1" w14:textId="77777777" w:rsidR="00674473" w:rsidRDefault="00674473">
      <w:r>
        <w:separator/>
      </w:r>
    </w:p>
  </w:endnote>
  <w:endnote w:type="continuationSeparator" w:id="0">
    <w:p w14:paraId="2ACB9165" w14:textId="77777777" w:rsidR="00674473" w:rsidRDefault="00674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FE3DE" w14:textId="77777777" w:rsidR="008474E4" w:rsidRDefault="00000000">
    <w:pPr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5279EA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NUMPAGES</w:instrText>
    </w:r>
    <w:r>
      <w:rPr>
        <w:color w:val="888888"/>
        <w:sz w:val="14"/>
        <w:szCs w:val="14"/>
      </w:rPr>
      <w:fldChar w:fldCharType="separate"/>
    </w:r>
    <w:r w:rsidR="005279EA">
      <w:rPr>
        <w:noProof/>
        <w:color w:val="888888"/>
        <w:sz w:val="14"/>
        <w:szCs w:val="14"/>
      </w:rPr>
      <w:t>2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5CE2E" w14:textId="77777777" w:rsidR="00674473" w:rsidRDefault="00674473">
      <w:r>
        <w:separator/>
      </w:r>
    </w:p>
  </w:footnote>
  <w:footnote w:type="continuationSeparator" w:id="0">
    <w:p w14:paraId="1798DA13" w14:textId="77777777" w:rsidR="00674473" w:rsidRDefault="00674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AE9F2" w14:textId="77777777" w:rsidR="008474E4" w:rsidRDefault="00000000">
    <w:pPr>
      <w:jc w:val="right"/>
    </w:pPr>
    <w:r>
      <w:rPr>
        <w:color w:val="888888"/>
        <w:sz w:val="14"/>
        <w:szCs w:val="14"/>
      </w:rPr>
      <w:t>Railway Asset Monitoring Platform — CI/CD Pipeline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547"/>
    <w:multiLevelType w:val="hybridMultilevel"/>
    <w:tmpl w:val="E3028808"/>
    <w:lvl w:ilvl="0" w:tplc="01E619BC">
      <w:start w:val="1"/>
      <w:numFmt w:val="bullet"/>
      <w:lvlText w:val="●"/>
      <w:lvlJc w:val="left"/>
      <w:pPr>
        <w:ind w:left="720" w:hanging="360"/>
      </w:pPr>
    </w:lvl>
    <w:lvl w:ilvl="1" w:tplc="B08A49B8">
      <w:start w:val="1"/>
      <w:numFmt w:val="bullet"/>
      <w:lvlText w:val="○"/>
      <w:lvlJc w:val="left"/>
      <w:pPr>
        <w:ind w:left="1440" w:hanging="360"/>
      </w:pPr>
    </w:lvl>
    <w:lvl w:ilvl="2" w:tplc="7AD6C1F2">
      <w:start w:val="1"/>
      <w:numFmt w:val="bullet"/>
      <w:lvlText w:val="■"/>
      <w:lvlJc w:val="left"/>
      <w:pPr>
        <w:ind w:left="2160" w:hanging="360"/>
      </w:pPr>
    </w:lvl>
    <w:lvl w:ilvl="3" w:tplc="E500CCB6">
      <w:start w:val="1"/>
      <w:numFmt w:val="bullet"/>
      <w:lvlText w:val="●"/>
      <w:lvlJc w:val="left"/>
      <w:pPr>
        <w:ind w:left="2880" w:hanging="360"/>
      </w:pPr>
    </w:lvl>
    <w:lvl w:ilvl="4" w:tplc="EA0EAF52">
      <w:start w:val="1"/>
      <w:numFmt w:val="bullet"/>
      <w:lvlText w:val="○"/>
      <w:lvlJc w:val="left"/>
      <w:pPr>
        <w:ind w:left="3600" w:hanging="360"/>
      </w:pPr>
    </w:lvl>
    <w:lvl w:ilvl="5" w:tplc="5B544278">
      <w:start w:val="1"/>
      <w:numFmt w:val="bullet"/>
      <w:lvlText w:val="■"/>
      <w:lvlJc w:val="left"/>
      <w:pPr>
        <w:ind w:left="4320" w:hanging="360"/>
      </w:pPr>
    </w:lvl>
    <w:lvl w:ilvl="6" w:tplc="6E7AC1B0">
      <w:start w:val="1"/>
      <w:numFmt w:val="bullet"/>
      <w:lvlText w:val="●"/>
      <w:lvlJc w:val="left"/>
      <w:pPr>
        <w:ind w:left="5040" w:hanging="360"/>
      </w:pPr>
    </w:lvl>
    <w:lvl w:ilvl="7" w:tplc="F1B094F2">
      <w:start w:val="1"/>
      <w:numFmt w:val="bullet"/>
      <w:lvlText w:val="●"/>
      <w:lvlJc w:val="left"/>
      <w:pPr>
        <w:ind w:left="5760" w:hanging="360"/>
      </w:pPr>
    </w:lvl>
    <w:lvl w:ilvl="8" w:tplc="7AEC4DE8">
      <w:start w:val="1"/>
      <w:numFmt w:val="bullet"/>
      <w:lvlText w:val="●"/>
      <w:lvlJc w:val="left"/>
      <w:pPr>
        <w:ind w:left="6480" w:hanging="360"/>
      </w:pPr>
    </w:lvl>
  </w:abstractNum>
  <w:num w:numId="1" w16cid:durableId="1665087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4E4"/>
    <w:rsid w:val="005279EA"/>
    <w:rsid w:val="00674473"/>
    <w:rsid w:val="007D7D42"/>
    <w:rsid w:val="0084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13D45"/>
  <w15:docId w15:val="{6CF0B554-28A0-4097-A627-32E511229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2190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Nikhil Kumar Reddy Kadiveti</cp:lastModifiedBy>
  <cp:revision>2</cp:revision>
  <dcterms:created xsi:type="dcterms:W3CDTF">2026-08-18T04:21:00Z</dcterms:created>
  <dcterms:modified xsi:type="dcterms:W3CDTF">2026-08-18T04:41:00Z</dcterms:modified>
</cp:coreProperties>
</file>