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2FF5A" w14:textId="77777777" w:rsidR="000977BA" w:rsidRDefault="00000000">
      <w:pPr>
        <w:pStyle w:val="Title"/>
        <w:jc w:val="center"/>
      </w:pPr>
      <w:r>
        <w:t>SIMATS ENGINEERING (SAVEETHA SCHOOL OF ENGINEERING)</w:t>
      </w:r>
    </w:p>
    <w:p w14:paraId="37BAFC15" w14:textId="77777777" w:rsidR="000977BA" w:rsidRDefault="00000000">
      <w:pPr>
        <w:spacing w:after="200"/>
        <w:jc w:val="center"/>
      </w:pPr>
      <w:r>
        <w:t>Department of Computer Science and Engineering</w:t>
      </w:r>
    </w:p>
    <w:p w14:paraId="1B658A0C" w14:textId="77777777" w:rsidR="000977BA" w:rsidRDefault="00000000">
      <w:pPr>
        <w:pStyle w:val="Heading1"/>
        <w:spacing w:after="400"/>
        <w:jc w:val="center"/>
      </w:pPr>
      <w:r>
        <w:t>CO3 Assessment Tool 1 – Git &amp; Docker Technical Assignment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0977BA" w14:paraId="30C33BE1" w14:textId="77777777">
        <w:tblPrEx>
          <w:tblCellMar>
            <w:top w:w="0" w:type="dxa"/>
            <w:bottom w:w="0" w:type="dxa"/>
          </w:tblCellMar>
        </w:tblPrEx>
        <w:tc>
          <w:tcPr>
            <w:tcW w:w="1250" w:type="pct"/>
            <w:shd w:val="clear" w:color="auto" w:fill="DCE6F1"/>
          </w:tcPr>
          <w:p w14:paraId="216DAEBA" w14:textId="77777777" w:rsidR="000977BA" w:rsidRDefault="00000000">
            <w:r>
              <w:rPr>
                <w:b/>
                <w:bCs/>
              </w:rPr>
              <w:t>Course Code</w:t>
            </w:r>
          </w:p>
        </w:tc>
        <w:tc>
          <w:tcPr>
            <w:tcW w:w="1250" w:type="pct"/>
          </w:tcPr>
          <w:p w14:paraId="07D4CA2C" w14:textId="77777777" w:rsidR="000977BA" w:rsidRDefault="00000000">
            <w:r>
              <w:t>CSA10</w:t>
            </w:r>
          </w:p>
        </w:tc>
        <w:tc>
          <w:tcPr>
            <w:tcW w:w="1250" w:type="pct"/>
            <w:shd w:val="clear" w:color="auto" w:fill="DCE6F1"/>
          </w:tcPr>
          <w:p w14:paraId="095CC118" w14:textId="77777777" w:rsidR="000977BA" w:rsidRDefault="00000000">
            <w:r>
              <w:rPr>
                <w:b/>
                <w:bCs/>
              </w:rPr>
              <w:t>Course Title</w:t>
            </w:r>
          </w:p>
        </w:tc>
        <w:tc>
          <w:tcPr>
            <w:tcW w:w="1250" w:type="pct"/>
          </w:tcPr>
          <w:p w14:paraId="466877A8" w14:textId="77777777" w:rsidR="000977BA" w:rsidRDefault="00000000">
            <w:r>
              <w:t>Software Engineering</w:t>
            </w:r>
          </w:p>
        </w:tc>
      </w:tr>
      <w:tr w:rsidR="000977BA" w14:paraId="2B1CCBF1" w14:textId="77777777">
        <w:tblPrEx>
          <w:tblCellMar>
            <w:top w:w="0" w:type="dxa"/>
            <w:bottom w:w="0" w:type="dxa"/>
          </w:tblCellMar>
        </w:tblPrEx>
        <w:tc>
          <w:tcPr>
            <w:tcW w:w="1250" w:type="pct"/>
            <w:shd w:val="clear" w:color="auto" w:fill="DCE6F1"/>
          </w:tcPr>
          <w:p w14:paraId="4CDCE407" w14:textId="77777777" w:rsidR="000977BA" w:rsidRDefault="00000000">
            <w:r>
              <w:rPr>
                <w:b/>
                <w:bCs/>
              </w:rPr>
              <w:t>Student Name</w:t>
            </w:r>
          </w:p>
        </w:tc>
        <w:tc>
          <w:tcPr>
            <w:tcW w:w="1250" w:type="pct"/>
          </w:tcPr>
          <w:p w14:paraId="5124D0B6" w14:textId="77777777" w:rsidR="000977BA" w:rsidRDefault="00000000">
            <w:r>
              <w:t>Nikhil Kumar Reddy Kadiveti</w:t>
            </w:r>
          </w:p>
        </w:tc>
        <w:tc>
          <w:tcPr>
            <w:tcW w:w="1250" w:type="pct"/>
            <w:shd w:val="clear" w:color="auto" w:fill="DCE6F1"/>
          </w:tcPr>
          <w:p w14:paraId="0C67ACBD" w14:textId="77777777" w:rsidR="000977BA" w:rsidRDefault="00000000">
            <w:r>
              <w:rPr>
                <w:b/>
                <w:bCs/>
              </w:rPr>
              <w:t>Reg. No.</w:t>
            </w:r>
          </w:p>
        </w:tc>
        <w:tc>
          <w:tcPr>
            <w:tcW w:w="1250" w:type="pct"/>
          </w:tcPr>
          <w:p w14:paraId="005A813E" w14:textId="77777777" w:rsidR="000977BA" w:rsidRDefault="00000000">
            <w:r>
              <w:t>192425031</w:t>
            </w:r>
          </w:p>
        </w:tc>
      </w:tr>
      <w:tr w:rsidR="000977BA" w14:paraId="72D852BD" w14:textId="77777777">
        <w:tblPrEx>
          <w:tblCellMar>
            <w:top w:w="0" w:type="dxa"/>
            <w:bottom w:w="0" w:type="dxa"/>
          </w:tblCellMar>
        </w:tblPrEx>
        <w:tc>
          <w:tcPr>
            <w:tcW w:w="1250" w:type="pct"/>
            <w:shd w:val="clear" w:color="auto" w:fill="DCE6F1"/>
          </w:tcPr>
          <w:p w14:paraId="0AC89AAC" w14:textId="77777777" w:rsidR="000977BA" w:rsidRDefault="00000000">
            <w:r>
              <w:rPr>
                <w:b/>
                <w:bCs/>
              </w:rPr>
              <w:t>CO Assessed</w:t>
            </w:r>
          </w:p>
        </w:tc>
        <w:tc>
          <w:tcPr>
            <w:tcW w:w="1250" w:type="pct"/>
          </w:tcPr>
          <w:p w14:paraId="4CE26A3C" w14:textId="77777777" w:rsidR="000977BA" w:rsidRDefault="00000000">
            <w:r>
              <w:t>CO3</w:t>
            </w:r>
          </w:p>
        </w:tc>
        <w:tc>
          <w:tcPr>
            <w:tcW w:w="1250" w:type="pct"/>
            <w:shd w:val="clear" w:color="auto" w:fill="DCE6F1"/>
          </w:tcPr>
          <w:p w14:paraId="25127104" w14:textId="77777777" w:rsidR="000977BA" w:rsidRDefault="00000000">
            <w:r>
              <w:rPr>
                <w:b/>
                <w:bCs/>
              </w:rPr>
              <w:t>Weightage</w:t>
            </w:r>
          </w:p>
        </w:tc>
        <w:tc>
          <w:tcPr>
            <w:tcW w:w="1250" w:type="pct"/>
          </w:tcPr>
          <w:p w14:paraId="4F866B89" w14:textId="77777777" w:rsidR="000977BA" w:rsidRDefault="00000000">
            <w:r>
              <w:t>20%</w:t>
            </w:r>
          </w:p>
        </w:tc>
      </w:tr>
    </w:tbl>
    <w:p w14:paraId="6FEB130B" w14:textId="77777777" w:rsidR="000977BA" w:rsidRDefault="000977BA">
      <w:pPr>
        <w:spacing w:after="300"/>
      </w:pPr>
    </w:p>
    <w:p w14:paraId="28468CE7" w14:textId="77777777" w:rsidR="000977BA" w:rsidRDefault="00000000">
      <w:pPr>
        <w:spacing w:after="150"/>
        <w:jc w:val="both"/>
      </w:pPr>
      <w:r>
        <w:t>Code of Conduct: I, Nikhil Kumar Reddy Kadiveti (Reg. No. 192425031), certify that the design, architecture, and code artifacts referenced in this report were developed by me with AI-assisted scaffolding, and that the execution evidence (commit history, Docker output, and test results) reflects the actual commands I ran on my own system.</w:t>
      </w:r>
    </w:p>
    <w:p w14:paraId="35982FCB" w14:textId="77777777" w:rsidR="000977BA" w:rsidRDefault="00000000">
      <w:r>
        <w:br w:type="page"/>
      </w:r>
    </w:p>
    <w:p w14:paraId="2A6E493A" w14:textId="77777777" w:rsidR="000977BA" w:rsidRDefault="00000000">
      <w:pPr>
        <w:pStyle w:val="Heading1"/>
        <w:spacing w:before="300" w:after="150"/>
      </w:pPr>
      <w:r>
        <w:lastRenderedPageBreak/>
        <w:t>1. Problem Analysis</w:t>
      </w:r>
    </w:p>
    <w:p w14:paraId="63FBFEAD" w14:textId="77777777" w:rsidR="000977BA" w:rsidRDefault="00000000">
      <w:pPr>
        <w:spacing w:after="150"/>
        <w:jc w:val="both"/>
      </w:pPr>
      <w:r>
        <w:t>Problem Statement: Railway infrastructure — tracks, bridges, signaling systems, locomotives, and electrical equipment — requires continuous monitoring to ensure operational safety and reliability. Traditional maintenance approaches rely on periodic manual inspections that frequently fail to identify developing faults before they escalate into service disruptions or safety incidents. This project implements an Intelligent AI-Based Railway Asset Monitoring and Predictive Maintenance Platform that ingests real-time sensor data from railway assets, applies anomaly-detection logic to flag deviations from safe operating parameters, computes a maintenance priority score for each anomaly, and exposes aggregate asset performance reports.</w:t>
      </w:r>
    </w:p>
    <w:p w14:paraId="55660D0F" w14:textId="77777777" w:rsidR="000977BA" w:rsidRDefault="00000000">
      <w:pPr>
        <w:pStyle w:val="Heading2"/>
        <w:spacing w:before="200" w:after="100"/>
      </w:pPr>
      <w:r>
        <w:t>Project Objectives</w:t>
      </w:r>
    </w:p>
    <w:p w14:paraId="470FECF6" w14:textId="77777777" w:rsidR="000977BA" w:rsidRDefault="00000000">
      <w:pPr>
        <w:pStyle w:val="ListParagraph"/>
        <w:numPr>
          <w:ilvl w:val="0"/>
          <w:numId w:val="1"/>
        </w:numPr>
        <w:spacing w:after="80"/>
      </w:pPr>
      <w:r>
        <w:t>Monitor railway assets (tracks, bridges, signals, locomotives) continuously via sensor data ingestion.</w:t>
      </w:r>
    </w:p>
    <w:p w14:paraId="49028484" w14:textId="77777777" w:rsidR="000977BA" w:rsidRDefault="00000000">
      <w:pPr>
        <w:pStyle w:val="ListParagraph"/>
        <w:numPr>
          <w:ilvl w:val="0"/>
          <w:numId w:val="1"/>
        </w:numPr>
        <w:spacing w:after="80"/>
      </w:pPr>
      <w:r>
        <w:t>Detect infrastructure defects using an anomaly-detection algorithm.</w:t>
      </w:r>
    </w:p>
    <w:p w14:paraId="00A28C0E" w14:textId="77777777" w:rsidR="000977BA" w:rsidRDefault="00000000">
      <w:pPr>
        <w:pStyle w:val="ListParagraph"/>
        <w:numPr>
          <w:ilvl w:val="0"/>
          <w:numId w:val="1"/>
        </w:numPr>
        <w:spacing w:after="80"/>
      </w:pPr>
      <w:r>
        <w:t>Predict maintenance requirements and compute a priority/risk score per anomaly.</w:t>
      </w:r>
    </w:p>
    <w:p w14:paraId="76E3AF3A" w14:textId="77777777" w:rsidR="000977BA" w:rsidRDefault="00000000">
      <w:pPr>
        <w:pStyle w:val="ListParagraph"/>
        <w:numPr>
          <w:ilvl w:val="0"/>
          <w:numId w:val="1"/>
        </w:numPr>
        <w:spacing w:after="80"/>
      </w:pPr>
      <w:r>
        <w:t>Track and bridge condition monitoring through metric-specific thresholds (vibration, strain, temperature, voltage).</w:t>
      </w:r>
    </w:p>
    <w:p w14:paraId="17C6427A" w14:textId="77777777" w:rsidR="000977BA" w:rsidRDefault="00000000">
      <w:pPr>
        <w:pStyle w:val="ListParagraph"/>
        <w:numPr>
          <w:ilvl w:val="0"/>
          <w:numId w:val="1"/>
        </w:numPr>
        <w:spacing w:after="80"/>
      </w:pPr>
      <w:r>
        <w:t>Prioritize maintenance schedules by ranking anomalies by computed severity.</w:t>
      </w:r>
    </w:p>
    <w:p w14:paraId="2BF111D2" w14:textId="77777777" w:rsidR="000977BA" w:rsidRDefault="00000000">
      <w:pPr>
        <w:pStyle w:val="ListParagraph"/>
        <w:numPr>
          <w:ilvl w:val="0"/>
          <w:numId w:val="1"/>
        </w:numPr>
        <w:spacing w:after="80"/>
      </w:pPr>
      <w:r>
        <w:t>Generate asset performance summary reports on demand.</w:t>
      </w:r>
    </w:p>
    <w:p w14:paraId="5A457469" w14:textId="77777777" w:rsidR="000977BA" w:rsidRDefault="00000000">
      <w:pPr>
        <w:pStyle w:val="ListParagraph"/>
        <w:numPr>
          <w:ilvl w:val="0"/>
          <w:numId w:val="1"/>
        </w:numPr>
        <w:spacing w:after="80"/>
      </w:pPr>
      <w:r>
        <w:t>Improve railway safety and reduce maintenance costs through early fault detection.</w:t>
      </w:r>
    </w:p>
    <w:p w14:paraId="358FD928" w14:textId="77777777" w:rsidR="000977BA" w:rsidRDefault="00000000">
      <w:pPr>
        <w:pStyle w:val="Heading2"/>
        <w:spacing w:before="200" w:after="100"/>
      </w:pPr>
      <w:r>
        <w:t>Functional Requirements</w:t>
      </w:r>
    </w:p>
    <w:p w14:paraId="6A8A946B" w14:textId="77777777" w:rsidR="000977BA" w:rsidRDefault="00000000">
      <w:pPr>
        <w:pStyle w:val="ListParagraph"/>
        <w:numPr>
          <w:ilvl w:val="0"/>
          <w:numId w:val="1"/>
        </w:numPr>
        <w:spacing w:after="80"/>
      </w:pPr>
      <w:r>
        <w:t>Accept sensor readings via a REST API endpoint per asset.</w:t>
      </w:r>
    </w:p>
    <w:p w14:paraId="616CB23F" w14:textId="77777777" w:rsidR="000977BA" w:rsidRDefault="00000000">
      <w:pPr>
        <w:pStyle w:val="ListParagraph"/>
        <w:numPr>
          <w:ilvl w:val="0"/>
          <w:numId w:val="1"/>
        </w:numPr>
        <w:spacing w:after="80"/>
      </w:pPr>
      <w:r>
        <w:t>Classify each reading as normal or anomalous against metric-specific safe ranges.</w:t>
      </w:r>
    </w:p>
    <w:p w14:paraId="21FF11E0" w14:textId="77777777" w:rsidR="000977BA" w:rsidRDefault="00000000">
      <w:pPr>
        <w:pStyle w:val="ListParagraph"/>
        <w:numPr>
          <w:ilvl w:val="0"/>
          <w:numId w:val="1"/>
        </w:numPr>
        <w:spacing w:after="80"/>
      </w:pPr>
      <w:r>
        <w:t>Persist readings and anomaly flags for later retrieval.</w:t>
      </w:r>
    </w:p>
    <w:p w14:paraId="515D82EF" w14:textId="77777777" w:rsidR="000977BA" w:rsidRDefault="00000000">
      <w:pPr>
        <w:pStyle w:val="ListParagraph"/>
        <w:numPr>
          <w:ilvl w:val="0"/>
          <w:numId w:val="1"/>
        </w:numPr>
        <w:spacing w:after="80"/>
      </w:pPr>
      <w:r>
        <w:t>Expose an endpoint returning maintenance priorities ranked by severity.</w:t>
      </w:r>
    </w:p>
    <w:p w14:paraId="0B74EC62" w14:textId="77777777" w:rsidR="000977BA" w:rsidRDefault="00000000">
      <w:pPr>
        <w:pStyle w:val="ListParagraph"/>
        <w:numPr>
          <w:ilvl w:val="0"/>
          <w:numId w:val="1"/>
        </w:numPr>
        <w:spacing w:after="80"/>
      </w:pPr>
      <w:r>
        <w:t>Expose an aggregate summary report endpoint.</w:t>
      </w:r>
    </w:p>
    <w:p w14:paraId="1F9D321D" w14:textId="77777777" w:rsidR="000977BA" w:rsidRDefault="00000000">
      <w:pPr>
        <w:pStyle w:val="ListParagraph"/>
        <w:numPr>
          <w:ilvl w:val="0"/>
          <w:numId w:val="1"/>
        </w:numPr>
        <w:spacing w:after="80"/>
      </w:pPr>
      <w:r>
        <w:t>Provide a browser-based dashboard visualizing summary and priority data.</w:t>
      </w:r>
    </w:p>
    <w:p w14:paraId="6C983316" w14:textId="77777777" w:rsidR="000977BA" w:rsidRDefault="00000000">
      <w:pPr>
        <w:pStyle w:val="Heading2"/>
        <w:spacing w:before="200" w:after="100"/>
      </w:pPr>
      <w:r>
        <w:t>Expected Outcomes</w:t>
      </w:r>
    </w:p>
    <w:p w14:paraId="25ECC7CF" w14:textId="77777777" w:rsidR="000977BA" w:rsidRDefault="00000000">
      <w:pPr>
        <w:spacing w:after="150"/>
        <w:jc w:val="both"/>
      </w:pPr>
      <w:r>
        <w:t>Improved railway safety, reduced service interruptions, lower maintenance costs, enhanced asset utilization, faster fault detection, better operational reliability, improved passenger satisfaction, and more sustainable railway infrastructure management.</w:t>
      </w:r>
    </w:p>
    <w:p w14:paraId="07BA0A92" w14:textId="77777777" w:rsidR="000977BA" w:rsidRDefault="00000000">
      <w:pPr>
        <w:pStyle w:val="Heading1"/>
        <w:spacing w:before="300" w:after="150"/>
      </w:pPr>
      <w:r>
        <w:t>2. Project Structure Design</w:t>
      </w:r>
    </w:p>
    <w:p w14:paraId="073449A0" w14:textId="77777777" w:rsidR="000977BA" w:rsidRDefault="00000000">
      <w:pPr>
        <w:spacing w:after="150"/>
        <w:jc w:val="both"/>
      </w:pPr>
      <w:r>
        <w:t>The repository follows a layered structure separating the API layer, business logic, presentation layer, and tests, so each concern can evolve independently and be reviewed in isolation:</w:t>
      </w:r>
    </w:p>
    <w:p w14:paraId="7BF936A5" w14:textId="77777777" w:rsidR="000977BA"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railway-asset-monitor/</w:t>
      </w:r>
      <w:r>
        <w:rPr>
          <w:rFonts w:ascii="Consolas" w:eastAsia="Consolas" w:hAnsi="Consolas" w:cs="Consolas"/>
        </w:rPr>
        <w:br/>
        <w:t>├── app/</w:t>
      </w:r>
      <w:r>
        <w:rPr>
          <w:rFonts w:ascii="Consolas" w:eastAsia="Consolas" w:hAnsi="Consolas" w:cs="Consolas"/>
        </w:rPr>
        <w:br/>
        <w:t>│   ├── __init__.py</w:t>
      </w:r>
      <w:r>
        <w:rPr>
          <w:rFonts w:ascii="Consolas" w:eastAsia="Consolas" w:hAnsi="Consolas" w:cs="Consolas"/>
        </w:rPr>
        <w:br/>
        <w:t>│   ├── main.py                # Flask API routes (HTTP layer)</w:t>
      </w:r>
      <w:r>
        <w:rPr>
          <w:rFonts w:ascii="Consolas" w:eastAsia="Consolas" w:hAnsi="Consolas" w:cs="Consolas"/>
        </w:rPr>
        <w:br/>
        <w:t>│   ├── models.py              # SensorReading model + in-memory store</w:t>
      </w:r>
      <w:r>
        <w:rPr>
          <w:rFonts w:ascii="Consolas" w:eastAsia="Consolas" w:hAnsi="Consolas" w:cs="Consolas"/>
        </w:rPr>
        <w:br/>
        <w:t>│   └── anomaly_detection.py   # Threshold detection + priority scoring</w:t>
      </w:r>
      <w:r>
        <w:rPr>
          <w:rFonts w:ascii="Consolas" w:eastAsia="Consolas" w:hAnsi="Consolas" w:cs="Consolas"/>
        </w:rPr>
        <w:br/>
        <w:t>├── frontend/</w:t>
      </w:r>
      <w:r>
        <w:rPr>
          <w:rFonts w:ascii="Consolas" w:eastAsia="Consolas" w:hAnsi="Consolas" w:cs="Consolas"/>
        </w:rPr>
        <w:br/>
        <w:t>│   └── index.html             # Static dashboard (nginx-served)</w:t>
      </w:r>
      <w:r>
        <w:rPr>
          <w:rFonts w:ascii="Consolas" w:eastAsia="Consolas" w:hAnsi="Consolas" w:cs="Consolas"/>
        </w:rPr>
        <w:br/>
        <w:t>├── tests/</w:t>
      </w:r>
      <w:r>
        <w:rPr>
          <w:rFonts w:ascii="Consolas" w:eastAsia="Consolas" w:hAnsi="Consolas" w:cs="Consolas"/>
        </w:rPr>
        <w:br/>
        <w:t>│   └── test_anomaly.py        # Unit tests (pytest)</w:t>
      </w:r>
      <w:r>
        <w:rPr>
          <w:rFonts w:ascii="Consolas" w:eastAsia="Consolas" w:hAnsi="Consolas" w:cs="Consolas"/>
        </w:rPr>
        <w:br/>
        <w:t>├── data/                      # Placeholder for sample sensor datasets</w:t>
      </w:r>
      <w:r>
        <w:rPr>
          <w:rFonts w:ascii="Consolas" w:eastAsia="Consolas" w:hAnsi="Consolas" w:cs="Consolas"/>
        </w:rPr>
        <w:br/>
        <w:t>├── Dockerfile</w:t>
      </w:r>
      <w:r>
        <w:rPr>
          <w:rFonts w:ascii="Consolas" w:eastAsia="Consolas" w:hAnsi="Consolas" w:cs="Consolas"/>
        </w:rPr>
        <w:br/>
        <w:t>├── docker-compose.yml</w:t>
      </w:r>
      <w:r>
        <w:rPr>
          <w:rFonts w:ascii="Consolas" w:eastAsia="Consolas" w:hAnsi="Consolas" w:cs="Consolas"/>
        </w:rPr>
        <w:br/>
        <w:t>├── requirements.txt</w:t>
      </w:r>
      <w:r>
        <w:rPr>
          <w:rFonts w:ascii="Consolas" w:eastAsia="Consolas" w:hAnsi="Consolas" w:cs="Consolas"/>
        </w:rPr>
        <w:br/>
        <w:t>├── .gitignore</w:t>
      </w:r>
      <w:r>
        <w:rPr>
          <w:rFonts w:ascii="Consolas" w:eastAsia="Consolas" w:hAnsi="Consolas" w:cs="Consolas"/>
        </w:rPr>
        <w:br/>
        <w:t>├── README.md</w:t>
      </w:r>
      <w:r>
        <w:rPr>
          <w:rFonts w:ascii="Consolas" w:eastAsia="Consolas" w:hAnsi="Consolas" w:cs="Consolas"/>
        </w:rPr>
        <w:br/>
        <w:t>└── GIT_COMMANDS.md</w:t>
      </w:r>
    </w:p>
    <w:p w14:paraId="22B248A3" w14:textId="77777777" w:rsidR="000977BA" w:rsidRDefault="00000000">
      <w:pPr>
        <w:pStyle w:val="Heading2"/>
        <w:spacing w:before="200" w:after="100"/>
      </w:pPr>
      <w:r>
        <w:t>Justification of Folder Purpose</w:t>
      </w:r>
    </w:p>
    <w:p w14:paraId="2C994FE3" w14:textId="77777777" w:rsidR="000977BA" w:rsidRDefault="00000000">
      <w:pPr>
        <w:pStyle w:val="ListParagraph"/>
        <w:numPr>
          <w:ilvl w:val="0"/>
          <w:numId w:val="1"/>
        </w:numPr>
        <w:spacing w:after="80"/>
      </w:pPr>
      <w:r>
        <w:t>app/ — isolates all Python application logic from configuration and infrastructure files, keeping the HTTP layer (main.py) thin and delegating detection logic to anomaly_detection.py and data access to models.py. This separation follows the single-responsibility principle and makes each module independently testable.</w:t>
      </w:r>
    </w:p>
    <w:p w14:paraId="109A7390" w14:textId="77777777" w:rsidR="000977BA" w:rsidRDefault="00000000">
      <w:pPr>
        <w:pStyle w:val="ListParagraph"/>
        <w:numPr>
          <w:ilvl w:val="0"/>
          <w:numId w:val="1"/>
        </w:numPr>
        <w:spacing w:after="80"/>
      </w:pPr>
      <w:r>
        <w:t>frontend/ — kept separate from the backend so it can be served by a different container (nginx) and scaled or replaced independently of the API.</w:t>
      </w:r>
    </w:p>
    <w:p w14:paraId="1050025A" w14:textId="77777777" w:rsidR="000977BA" w:rsidRDefault="00000000">
      <w:pPr>
        <w:pStyle w:val="ListParagraph"/>
        <w:numPr>
          <w:ilvl w:val="0"/>
          <w:numId w:val="1"/>
        </w:numPr>
        <w:spacing w:after="80"/>
      </w:pPr>
      <w:r>
        <w:t>tests/ — mirrors the app/ package so test files map predictably to the modules they cover, which is a standard Python convention that keeps test discovery simple for pytest.</w:t>
      </w:r>
    </w:p>
    <w:p w14:paraId="68770285" w14:textId="77777777" w:rsidR="000977BA" w:rsidRDefault="00000000">
      <w:pPr>
        <w:pStyle w:val="ListParagraph"/>
        <w:numPr>
          <w:ilvl w:val="0"/>
          <w:numId w:val="1"/>
        </w:numPr>
        <w:spacing w:after="80"/>
      </w:pPr>
      <w:r>
        <w:t>data/ — reserved for sample/historical sensor datasets used in future ML model training, kept out of app/ so it is not accidentally bundled into the application image.</w:t>
      </w:r>
    </w:p>
    <w:p w14:paraId="38A8A1A0" w14:textId="77777777" w:rsidR="000977BA" w:rsidRDefault="00000000">
      <w:pPr>
        <w:pStyle w:val="ListParagraph"/>
        <w:numPr>
          <w:ilvl w:val="0"/>
          <w:numId w:val="1"/>
        </w:numPr>
        <w:spacing w:after="80"/>
      </w:pPr>
      <w:r>
        <w:t>Root-level Dockerfile and docker-compose.yml — kept at the project root, which is the Docker convention, since the build context for `docker build .` is the directory containing the Dockerfile.</w:t>
      </w:r>
    </w:p>
    <w:p w14:paraId="384D53E3" w14:textId="77777777" w:rsidR="000977BA" w:rsidRDefault="00000000">
      <w:pPr>
        <w:pStyle w:val="ListParagraph"/>
        <w:numPr>
          <w:ilvl w:val="0"/>
          <w:numId w:val="1"/>
        </w:numPr>
        <w:spacing w:after="80"/>
      </w:pPr>
      <w:r>
        <w:t>.gitignore — prevents virtual environments, caches, and OS files from polluting the repository history.</w:t>
      </w:r>
    </w:p>
    <w:p w14:paraId="0998005D" w14:textId="77777777" w:rsidR="000977BA" w:rsidRDefault="00000000">
      <w:pPr>
        <w:pStyle w:val="Heading1"/>
        <w:spacing w:before="300" w:after="150"/>
      </w:pPr>
      <w:r>
        <w:t>3. Git Repository Initialization</w:t>
      </w:r>
    </w:p>
    <w:p w14:paraId="27529B8C" w14:textId="77777777" w:rsidR="000977BA" w:rsidRDefault="00000000">
      <w:pPr>
        <w:spacing w:after="150"/>
        <w:jc w:val="both"/>
      </w:pPr>
      <w:r>
        <w:t>The repository was initialized with `git init`, and the essential Git files were added in the first commits:</w:t>
      </w:r>
    </w:p>
    <w:p w14:paraId="27260056" w14:textId="77777777" w:rsidR="000977BA" w:rsidRDefault="00000000">
      <w:pPr>
        <w:pStyle w:val="ListParagraph"/>
        <w:numPr>
          <w:ilvl w:val="0"/>
          <w:numId w:val="1"/>
        </w:numPr>
        <w:spacing w:after="80"/>
      </w:pPr>
      <w:r>
        <w:t>.git/ — created automatically by `git init`; stores the object database, refs, and configuration for the repository.</w:t>
      </w:r>
    </w:p>
    <w:p w14:paraId="77E798BD" w14:textId="77777777" w:rsidR="000977BA" w:rsidRDefault="00000000">
      <w:pPr>
        <w:pStyle w:val="ListParagraph"/>
        <w:numPr>
          <w:ilvl w:val="0"/>
          <w:numId w:val="1"/>
        </w:numPr>
        <w:spacing w:after="80"/>
      </w:pPr>
      <w:r>
        <w:t>.gitignore — explicitly lists files/directories Git should never track (bytecode caches, virtual environments, logs, environment files containing secrets).</w:t>
      </w:r>
    </w:p>
    <w:p w14:paraId="0ADB7F07" w14:textId="77777777" w:rsidR="000977BA" w:rsidRDefault="00000000">
      <w:pPr>
        <w:pStyle w:val="ListParagraph"/>
        <w:numPr>
          <w:ilvl w:val="0"/>
          <w:numId w:val="1"/>
        </w:numPr>
        <w:spacing w:after="80"/>
      </w:pPr>
      <w:r>
        <w:t>README.md — the first file committed, since it documents the project before any code exists and gives collaborators immediate context.</w:t>
      </w:r>
    </w:p>
    <w:p w14:paraId="21A4E678" w14:textId="77777777" w:rsidR="000977BA" w:rsidRDefault="00000000">
      <w:pPr>
        <w:pStyle w:val="Heading2"/>
        <w:spacing w:before="200" w:after="100"/>
      </w:pPr>
      <w:r>
        <w:t>Initialization Steps</w:t>
      </w:r>
    </w:p>
    <w:p w14:paraId="4E2A428A" w14:textId="77777777" w:rsidR="000977BA"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git init</w:t>
      </w:r>
      <w:r>
        <w:rPr>
          <w:rFonts w:ascii="Consolas" w:eastAsia="Consolas" w:hAnsi="Consolas" w:cs="Consolas"/>
        </w:rPr>
        <w:br/>
        <w:t>git add README.md</w:t>
      </w:r>
      <w:r>
        <w:rPr>
          <w:rFonts w:ascii="Consolas" w:eastAsia="Consolas" w:hAnsi="Consolas" w:cs="Consolas"/>
        </w:rPr>
        <w:br/>
        <w:t>git commit -m "Initial commit: add project README"</w:t>
      </w:r>
    </w:p>
    <w:p w14:paraId="464783C5" w14:textId="77777777" w:rsidR="000977BA" w:rsidRDefault="00000000">
      <w:pPr>
        <w:spacing w:after="150"/>
        <w:jc w:val="both"/>
      </w:pPr>
      <w:r>
        <w:t>Explanation: `git init` creates a new local repository. Committing the README first establishes a documented starting point before feature work begins, which is a common convention for collaborative repositories.</w:t>
      </w:r>
    </w:p>
    <w:p w14:paraId="4096FC06" w14:textId="77777777" w:rsidR="000977BA" w:rsidRDefault="00000000">
      <w:pPr>
        <w:pStyle w:val="Heading1"/>
        <w:spacing w:before="300" w:after="150"/>
      </w:pPr>
      <w:r>
        <w:t>4. Git Branching Strategy</w:t>
      </w:r>
    </w:p>
    <w:p w14:paraId="7B4F5BC0" w14:textId="77777777" w:rsidR="000977BA" w:rsidRDefault="00000000">
      <w:pPr>
        <w:spacing w:after="150"/>
        <w:jc w:val="both"/>
      </w:pPr>
      <w:r>
        <w:t>A simplified Git-Flow branching model was adopted, suited to a small, single-developer academic project that still needs to demonstrate professional collaborative practices:</w:t>
      </w:r>
    </w:p>
    <w:p w14:paraId="2E7FD255" w14:textId="77777777" w:rsidR="000977BA" w:rsidRDefault="00000000">
      <w:pPr>
        <w:pStyle w:val="ListParagraph"/>
        <w:numPr>
          <w:ilvl w:val="0"/>
          <w:numId w:val="1"/>
        </w:numPr>
        <w:spacing w:after="80"/>
      </w:pPr>
      <w:r>
        <w:t>main — always reflects a stable, deployable state of the platform.</w:t>
      </w:r>
    </w:p>
    <w:p w14:paraId="78B4CAD6" w14:textId="77777777" w:rsidR="000977BA" w:rsidRDefault="00000000">
      <w:pPr>
        <w:pStyle w:val="ListParagraph"/>
        <w:numPr>
          <w:ilvl w:val="0"/>
          <w:numId w:val="1"/>
        </w:numPr>
        <w:spacing w:after="80"/>
      </w:pPr>
      <w:r>
        <w:t>develop — integration branch where completed features are merged before release.</w:t>
      </w:r>
    </w:p>
    <w:p w14:paraId="4AD66A47" w14:textId="77777777" w:rsidR="000977BA" w:rsidRDefault="00000000">
      <w:pPr>
        <w:pStyle w:val="ListParagraph"/>
        <w:numPr>
          <w:ilvl w:val="0"/>
          <w:numId w:val="1"/>
        </w:numPr>
        <w:spacing w:after="80"/>
      </w:pPr>
      <w:r>
        <w:t>feature/* — one branch per functional unit (sensor-api, dashboard, docker-setup, tests), isolating in-progress work from the stable develop branch.</w:t>
      </w:r>
    </w:p>
    <w:p w14:paraId="1EB80D6C" w14:textId="77777777" w:rsidR="000977BA" w:rsidRDefault="00000000">
      <w:pPr>
        <w:pStyle w:val="ListParagraph"/>
        <w:numPr>
          <w:ilvl w:val="0"/>
          <w:numId w:val="1"/>
        </w:numPr>
        <w:spacing w:after="80"/>
      </w:pPr>
      <w:r>
        <w:t>release/* — used to stabilize a version before merging to main (tagging, final testing).</w:t>
      </w:r>
    </w:p>
    <w:p w14:paraId="15E7A3BB" w14:textId="77777777" w:rsidR="000977BA" w:rsidRDefault="00000000">
      <w:pPr>
        <w:pStyle w:val="ListParagraph"/>
        <w:numPr>
          <w:ilvl w:val="0"/>
          <w:numId w:val="1"/>
        </w:numPr>
        <w:spacing w:after="80"/>
      </w:pPr>
      <w:r>
        <w:t>hotfix/* — used for urgent fixes branched directly from main, such as the threshold-tuning conflict scenario documented in Section 5.</w:t>
      </w:r>
    </w:p>
    <w:p w14:paraId="7280F8F3" w14:textId="77777777" w:rsidR="000977BA" w:rsidRDefault="00000000">
      <w:pPr>
        <w:pStyle w:val="Heading2"/>
        <w:spacing w:before="200" w:after="100"/>
      </w:pPr>
      <w:r>
        <w:t>Justification</w:t>
      </w:r>
    </w:p>
    <w:p w14:paraId="58DB6F12" w14:textId="77777777" w:rsidR="000977BA" w:rsidRDefault="00000000">
      <w:pPr>
        <w:spacing w:after="150"/>
        <w:jc w:val="both"/>
      </w:pPr>
      <w:r>
        <w:t>Git-Flow was chosen over trunk-based development because the assignment explicitly requires demonstrating branching, merging, and conflict resolution as separate, gradable artifacts. Feature branches keep each unit of work (API, dashboard, containerization, tests) independently reviewable and revertible, which mirrors how real engineering teams isolate risk. The hotfix branch specifically demonstrates how a production-critical change (a miscalibrated sensor threshold) can be shipped without waiting for the full develop → release cycle.</w:t>
      </w:r>
    </w:p>
    <w:p w14:paraId="7540FBD9" w14:textId="77777777" w:rsidR="000977BA" w:rsidRDefault="00000000">
      <w:pPr>
        <w:pStyle w:val="Heading1"/>
        <w:spacing w:before="300" w:after="150"/>
      </w:pPr>
      <w:r>
        <w:t>5. Version Control Workflow</w:t>
      </w:r>
    </w:p>
    <w:p w14:paraId="590AACC4" w14:textId="77777777" w:rsidR="000977BA" w:rsidRDefault="00000000">
      <w:pPr>
        <w:spacing w:after="150"/>
        <w:jc w:val="both"/>
      </w:pPr>
      <w:r>
        <w:t>The following Git operations were performed to build up the project history. Commands to reproduce this workflow exactly are provided in GIT_COMMANDS.md in the repository root.</w:t>
      </w:r>
    </w:p>
    <w:p w14:paraId="0992BBA4" w14:textId="77777777" w:rsidR="000977BA"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git checkout -b develop</w:t>
      </w:r>
      <w:r>
        <w:rPr>
          <w:rFonts w:ascii="Consolas" w:eastAsia="Consolas" w:hAnsi="Consolas" w:cs="Consolas"/>
        </w:rPr>
        <w:br/>
        <w:t>git checkout -b feature/sensor-api</w:t>
      </w:r>
      <w:r>
        <w:rPr>
          <w:rFonts w:ascii="Consolas" w:eastAsia="Consolas" w:hAnsi="Consolas" w:cs="Consolas"/>
        </w:rPr>
        <w:br/>
        <w:t>git add app/__init__.py app/models.py</w:t>
      </w:r>
      <w:r>
        <w:rPr>
          <w:rFonts w:ascii="Consolas" w:eastAsia="Consolas" w:hAnsi="Consolas" w:cs="Consolas"/>
        </w:rPr>
        <w:br/>
        <w:t>git commit -m "feat: add SensorReading model and in-memory store"</w:t>
      </w:r>
      <w:r>
        <w:rPr>
          <w:rFonts w:ascii="Consolas" w:eastAsia="Consolas" w:hAnsi="Consolas" w:cs="Consolas"/>
        </w:rPr>
        <w:br/>
        <w:t>git add app/anomaly_detection.py</w:t>
      </w:r>
      <w:r>
        <w:rPr>
          <w:rFonts w:ascii="Consolas" w:eastAsia="Consolas" w:hAnsi="Consolas" w:cs="Consolas"/>
        </w:rPr>
        <w:br/>
        <w:t>git commit -m "feat: implement threshold-based anomaly detection and priority scoring"</w:t>
      </w:r>
      <w:r>
        <w:rPr>
          <w:rFonts w:ascii="Consolas" w:eastAsia="Consolas" w:hAnsi="Consolas" w:cs="Consolas"/>
        </w:rPr>
        <w:br/>
        <w:t>git add app/main.py</w:t>
      </w:r>
      <w:r>
        <w:rPr>
          <w:rFonts w:ascii="Consolas" w:eastAsia="Consolas" w:hAnsi="Consolas" w:cs="Consolas"/>
        </w:rPr>
        <w:br/>
        <w:t>git commit -m "feat: add Flask API routes for ingestion, status, priorities, reports"</w:t>
      </w:r>
      <w:r>
        <w:rPr>
          <w:rFonts w:ascii="Consolas" w:eastAsia="Consolas" w:hAnsi="Consolas" w:cs="Consolas"/>
        </w:rPr>
        <w:br/>
        <w:t>git checkout develop</w:t>
      </w:r>
      <w:r>
        <w:rPr>
          <w:rFonts w:ascii="Consolas" w:eastAsia="Consolas" w:hAnsi="Consolas" w:cs="Consolas"/>
        </w:rPr>
        <w:br/>
        <w:t>git merge feature/sensor-api -m "merge: integrate sensor API feature branch into develop"</w:t>
      </w:r>
    </w:p>
    <w:p w14:paraId="5D352D49" w14:textId="77777777" w:rsidR="000977BA" w:rsidRDefault="00000000">
      <w:pPr>
        <w:spacing w:after="150"/>
        <w:jc w:val="both"/>
      </w:pPr>
      <w:r>
        <w:t>Similar feature branches (feature/dashboard, feature/docker-setup, feature/tests) were merged into develop, followed by a merge of develop into main and an annotated release tag (v1.0.0). A conflict was deliberately introduced and resolved between a hotfix/threshold-tuning branch and develop, where the same line in anomaly_detection.py was modified differently on both branches; Git's merge markers were resolved manually before committing the merge.</w:t>
      </w:r>
    </w:p>
    <w:p w14:paraId="7018CAFD" w14:textId="77777777" w:rsidR="000977BA" w:rsidRDefault="00000000">
      <w:pPr>
        <w:pStyle w:val="Heading1"/>
        <w:spacing w:before="300" w:after="150"/>
      </w:pPr>
      <w:r>
        <w:t>6. Commit History Analysis</w:t>
      </w:r>
    </w:p>
    <w:p w14:paraId="023035B7" w14:textId="77777777" w:rsidR="000977BA" w:rsidRDefault="00000000">
      <w:pPr>
        <w:spacing w:after="150"/>
        <w:jc w:val="both"/>
      </w:pPr>
      <w:r>
        <w:t>Commit messages follow the Conventional Commits convention (feat:, fix:, test:, chore:, merge:, release:), which communicates the type and intent of each change at a glance. This supports project maintenance by making `git log` scannable, enabling automated changelog generation, and helping a reviewer understand the purpose of a commit without opening the diff. Each commit is scoped to a single logical change (e.g., adding the model layer separately from the API routes), which keeps the history bisectable and makes it straightforward to revert an individual change without affecting unrelated code.</w:t>
      </w:r>
    </w:p>
    <w:p w14:paraId="44570B56" w14:textId="77777777" w:rsidR="000977BA" w:rsidRDefault="00000000">
      <w:pPr>
        <w:pStyle w:val="Heading1"/>
        <w:spacing w:before="300" w:after="150"/>
      </w:pPr>
      <w:r>
        <w:t>7. Docker Environment Design</w:t>
      </w:r>
    </w:p>
    <w:p w14:paraId="5A5ACA8B" w14:textId="77777777" w:rsidR="000977BA" w:rsidRDefault="00000000">
      <w:pPr>
        <w:spacing w:after="150"/>
        <w:jc w:val="both"/>
      </w:pPr>
      <w:r>
        <w:t>Docker is well suited to this platform because the API service, its Python dependencies, and the static dashboard need to run identically across a developer's laptop, a CI pipeline, and a production server. Containerization removes "it works on my machine" inconsistencies and allows the API and frontend to be scaled, deployed, and versioned independently.</w:t>
      </w:r>
    </w:p>
    <w:p w14:paraId="68190A57" w14:textId="77777777" w:rsidR="000977BA" w:rsidRDefault="00000000">
      <w:pPr>
        <w:pStyle w:val="Heading2"/>
        <w:spacing w:before="200" w:after="100"/>
      </w:pPr>
      <w:r>
        <w:t>Components Requiring Containerization</w:t>
      </w:r>
    </w:p>
    <w:p w14:paraId="23AE8F43" w14:textId="77777777" w:rsidR="000977BA" w:rsidRDefault="00000000">
      <w:pPr>
        <w:pStyle w:val="ListParagraph"/>
        <w:numPr>
          <w:ilvl w:val="0"/>
          <w:numId w:val="1"/>
        </w:numPr>
        <w:spacing w:after="80"/>
      </w:pPr>
      <w:r>
        <w:t>Flask API (api service) — packages the Python runtime, Flask, and application code together so the sensor-ingestion and predictive-maintenance endpoints run identically anywhere.</w:t>
      </w:r>
    </w:p>
    <w:p w14:paraId="7ABAC724" w14:textId="77777777" w:rsidR="000977BA" w:rsidRDefault="00000000">
      <w:pPr>
        <w:pStyle w:val="ListParagraph"/>
        <w:numPr>
          <w:ilvl w:val="0"/>
          <w:numId w:val="1"/>
        </w:numPr>
        <w:spacing w:after="80"/>
      </w:pPr>
      <w:r>
        <w:t>Frontend dashboard (frontend service) — served via a lightweight nginx:alpine container, decoupled from the API's runtime so it can be redeployed or scaled independently.</w:t>
      </w:r>
    </w:p>
    <w:p w14:paraId="6A76AD0E" w14:textId="77777777" w:rsidR="000977BA" w:rsidRDefault="00000000">
      <w:pPr>
        <w:pStyle w:val="Heading1"/>
        <w:spacing w:before="300" w:after="150"/>
      </w:pPr>
      <w:r>
        <w:t>8. Dockerfile Development</w:t>
      </w:r>
    </w:p>
    <w:p w14:paraId="65D9F163" w14:textId="77777777" w:rsidR="000977BA"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FROM python:3.11-slim</w:t>
      </w:r>
      <w:r>
        <w:rPr>
          <w:rFonts w:ascii="Consolas" w:eastAsia="Consolas" w:hAnsi="Consolas" w:cs="Consolas"/>
        </w:rPr>
        <w:br/>
        <w:t>WORKDIR /usr/src/app</w:t>
      </w:r>
      <w:r>
        <w:rPr>
          <w:rFonts w:ascii="Consolas" w:eastAsia="Consolas" w:hAnsi="Consolas" w:cs="Consolas"/>
        </w:rPr>
        <w:br/>
        <w:t>RUN apt-get update &amp;&amp; apt-get install -y --no-install-recommends curl \</w:t>
      </w:r>
      <w:r>
        <w:rPr>
          <w:rFonts w:ascii="Consolas" w:eastAsia="Consolas" w:hAnsi="Consolas" w:cs="Consolas"/>
        </w:rPr>
        <w:br/>
        <w:t xml:space="preserve">    &amp;&amp; rm -rf /var/lib/apt/lists/*</w:t>
      </w:r>
      <w:r>
        <w:rPr>
          <w:rFonts w:ascii="Consolas" w:eastAsia="Consolas" w:hAnsi="Consolas" w:cs="Consolas"/>
        </w:rPr>
        <w:br/>
        <w:t>COPY requirements.txt .</w:t>
      </w:r>
      <w:r>
        <w:rPr>
          <w:rFonts w:ascii="Consolas" w:eastAsia="Consolas" w:hAnsi="Consolas" w:cs="Consolas"/>
        </w:rPr>
        <w:br/>
        <w:t>RUN pip install --no-cache-dir -r requirements.txt</w:t>
      </w:r>
      <w:r>
        <w:rPr>
          <w:rFonts w:ascii="Consolas" w:eastAsia="Consolas" w:hAnsi="Consolas" w:cs="Consolas"/>
        </w:rPr>
        <w:br/>
        <w:t>COPY app/ ./app/</w:t>
      </w:r>
      <w:r>
        <w:rPr>
          <w:rFonts w:ascii="Consolas" w:eastAsia="Consolas" w:hAnsi="Consolas" w:cs="Consolas"/>
        </w:rPr>
        <w:br/>
        <w:t>COPY tests/ ./tests/</w:t>
      </w:r>
      <w:r>
        <w:rPr>
          <w:rFonts w:ascii="Consolas" w:eastAsia="Consolas" w:hAnsi="Consolas" w:cs="Consolas"/>
        </w:rPr>
        <w:br/>
        <w:t>ENV FLASK_APP=app/main.py PYTHONUNBUFFERED=1</w:t>
      </w:r>
      <w:r>
        <w:rPr>
          <w:rFonts w:ascii="Consolas" w:eastAsia="Consolas" w:hAnsi="Consolas" w:cs="Consolas"/>
        </w:rPr>
        <w:br/>
        <w:t>EXPOSE 5000</w:t>
      </w:r>
      <w:r>
        <w:rPr>
          <w:rFonts w:ascii="Consolas" w:eastAsia="Consolas" w:hAnsi="Consolas" w:cs="Consolas"/>
        </w:rPr>
        <w:br/>
        <w:t>HEALTHCHECK --interval=30s --timeout=5s --start-period=5s --retries=3 \</w:t>
      </w:r>
      <w:r>
        <w:rPr>
          <w:rFonts w:ascii="Consolas" w:eastAsia="Consolas" w:hAnsi="Consolas" w:cs="Consolas"/>
        </w:rPr>
        <w:br/>
        <w:t xml:space="preserve">    CMD curl -f http://localhost:5000/health || exit 1</w:t>
      </w:r>
      <w:r>
        <w:rPr>
          <w:rFonts w:ascii="Consolas" w:eastAsia="Consolas" w:hAnsi="Consolas" w:cs="Consolas"/>
        </w:rPr>
        <w:br/>
        <w:t>CMD ["python", "-m", "app.main"]</w:t>
      </w:r>
    </w:p>
    <w:p w14:paraId="750E541B" w14:textId="77777777" w:rsidR="000977BA" w:rsidRDefault="00000000">
      <w:pPr>
        <w:pStyle w:val="Heading2"/>
        <w:spacing w:before="200" w:after="100"/>
      </w:pPr>
      <w:r>
        <w:t>Instruction-by-Instruction Explanation</w:t>
      </w:r>
    </w:p>
    <w:p w14:paraId="41BD744A" w14:textId="77777777" w:rsidR="000977BA" w:rsidRDefault="00000000">
      <w:pPr>
        <w:pStyle w:val="ListParagraph"/>
        <w:numPr>
          <w:ilvl w:val="0"/>
          <w:numId w:val="1"/>
        </w:numPr>
        <w:spacing w:after="80"/>
      </w:pPr>
      <w:r>
        <w:t>FROM python:3.11-slim — uses a minimal Debian-based Python image to keep the final image size small while retaining pip and standard build tools.</w:t>
      </w:r>
    </w:p>
    <w:p w14:paraId="1C2304B1" w14:textId="77777777" w:rsidR="000977BA" w:rsidRDefault="00000000">
      <w:pPr>
        <w:pStyle w:val="ListParagraph"/>
        <w:numPr>
          <w:ilvl w:val="0"/>
          <w:numId w:val="1"/>
        </w:numPr>
        <w:spacing w:after="80"/>
      </w:pPr>
      <w:r>
        <w:t>WORKDIR /usr/src/app — sets a consistent working directory inside the container for all subsequent instructions.</w:t>
      </w:r>
    </w:p>
    <w:p w14:paraId="0677AA8F" w14:textId="77777777" w:rsidR="000977BA" w:rsidRDefault="00000000">
      <w:pPr>
        <w:pStyle w:val="ListParagraph"/>
        <w:numPr>
          <w:ilvl w:val="0"/>
          <w:numId w:val="1"/>
        </w:numPr>
        <w:spacing w:after="80"/>
      </w:pPr>
      <w:r>
        <w:t>RUN apt-get install curl — installs curl only, which is needed by the HEALTHCHECK instruction, and the apt cache is cleared in the same layer to avoid bloating the image.</w:t>
      </w:r>
    </w:p>
    <w:p w14:paraId="37D6E287" w14:textId="77777777" w:rsidR="000977BA" w:rsidRDefault="00000000">
      <w:pPr>
        <w:pStyle w:val="ListParagraph"/>
        <w:numPr>
          <w:ilvl w:val="0"/>
          <w:numId w:val="1"/>
        </w:numPr>
        <w:spacing w:after="80"/>
      </w:pPr>
      <w:r>
        <w:t>COPY requirements.txt . followed by RUN pip install — copied and installed before the application source code so Docker's layer cache is reused on rebuilds unless dependencies actually change, which significantly speeds up iterative development.</w:t>
      </w:r>
    </w:p>
    <w:p w14:paraId="49BD1FD2" w14:textId="77777777" w:rsidR="000977BA" w:rsidRDefault="00000000">
      <w:pPr>
        <w:pStyle w:val="ListParagraph"/>
        <w:numPr>
          <w:ilvl w:val="0"/>
          <w:numId w:val="1"/>
        </w:numPr>
        <w:spacing w:after="80"/>
      </w:pPr>
      <w:r>
        <w:t>COPY app/ and COPY tests/ — copies application and test source after dependencies are installed.</w:t>
      </w:r>
    </w:p>
    <w:p w14:paraId="777A9FC4" w14:textId="77777777" w:rsidR="000977BA" w:rsidRDefault="00000000">
      <w:pPr>
        <w:pStyle w:val="ListParagraph"/>
        <w:numPr>
          <w:ilvl w:val="0"/>
          <w:numId w:val="1"/>
        </w:numPr>
        <w:spacing w:after="80"/>
      </w:pPr>
      <w:r>
        <w:t>ENV — sets FLASK_APP so `flask` CLI tooling resolves the entrypoint automatically, and PYTHONUNBUFFERED=1 so log output is flushed immediately (important for `docker logs`).</w:t>
      </w:r>
    </w:p>
    <w:p w14:paraId="3650124C" w14:textId="77777777" w:rsidR="000977BA" w:rsidRDefault="00000000">
      <w:pPr>
        <w:pStyle w:val="ListParagraph"/>
        <w:numPr>
          <w:ilvl w:val="0"/>
          <w:numId w:val="1"/>
        </w:numPr>
        <w:spacing w:after="80"/>
      </w:pPr>
      <w:r>
        <w:t>EXPOSE 5000 — documents the port the Flask app listens on; actual publishing happens via docker-compose's ports mapping.</w:t>
      </w:r>
    </w:p>
    <w:p w14:paraId="38DABD42" w14:textId="77777777" w:rsidR="000977BA" w:rsidRDefault="00000000">
      <w:pPr>
        <w:pStyle w:val="ListParagraph"/>
        <w:numPr>
          <w:ilvl w:val="0"/>
          <w:numId w:val="1"/>
        </w:numPr>
        <w:spacing w:after="80"/>
      </w:pPr>
      <w:r>
        <w:t>HEALTHCHECK — lets Docker/Compose determine when the API is actually ready to serve traffic, not just when the process has started.</w:t>
      </w:r>
    </w:p>
    <w:p w14:paraId="3A9B6A0A" w14:textId="77777777" w:rsidR="000977BA" w:rsidRDefault="00000000">
      <w:pPr>
        <w:pStyle w:val="ListParagraph"/>
        <w:numPr>
          <w:ilvl w:val="0"/>
          <w:numId w:val="1"/>
        </w:numPr>
        <w:spacing w:after="80"/>
      </w:pPr>
      <w:r>
        <w:t>CMD — starts the Flask app as a module so relative imports inside app/ resolve correctly.</w:t>
      </w:r>
    </w:p>
    <w:p w14:paraId="773FCC09" w14:textId="77777777" w:rsidR="000977BA" w:rsidRDefault="00000000">
      <w:pPr>
        <w:pStyle w:val="Heading1"/>
        <w:spacing w:before="300" w:after="150"/>
      </w:pPr>
      <w:r>
        <w:t>9. Docker Compose Design</w:t>
      </w:r>
    </w:p>
    <w:p w14:paraId="65835D45" w14:textId="77777777" w:rsidR="000977BA"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version: "3.9"</w:t>
      </w:r>
      <w:r>
        <w:rPr>
          <w:rFonts w:ascii="Consolas" w:eastAsia="Consolas" w:hAnsi="Consolas" w:cs="Consolas"/>
        </w:rPr>
        <w:br/>
        <w:t>services:</w:t>
      </w:r>
      <w:r>
        <w:rPr>
          <w:rFonts w:ascii="Consolas" w:eastAsia="Consolas" w:hAnsi="Consolas" w:cs="Consolas"/>
        </w:rPr>
        <w:br/>
        <w:t xml:space="preserve">  api:</w:t>
      </w:r>
      <w:r>
        <w:rPr>
          <w:rFonts w:ascii="Consolas" w:eastAsia="Consolas" w:hAnsi="Consolas" w:cs="Consolas"/>
        </w:rPr>
        <w:br/>
        <w:t xml:space="preserve">    build: { context: ., dockerfile: Dockerfile }</w:t>
      </w:r>
      <w:r>
        <w:rPr>
          <w:rFonts w:ascii="Consolas" w:eastAsia="Consolas" w:hAnsi="Consolas" w:cs="Consolas"/>
        </w:rPr>
        <w:br/>
        <w:t xml:space="preserve">    container_name: railway-api</w:t>
      </w:r>
      <w:r>
        <w:rPr>
          <w:rFonts w:ascii="Consolas" w:eastAsia="Consolas" w:hAnsi="Consolas" w:cs="Consolas"/>
        </w:rPr>
        <w:br/>
        <w:t xml:space="preserve">    ports: ["5000:5000"]</w:t>
      </w:r>
      <w:r>
        <w:rPr>
          <w:rFonts w:ascii="Consolas" w:eastAsia="Consolas" w:hAnsi="Consolas" w:cs="Consolas"/>
        </w:rPr>
        <w:br/>
        <w:t xml:space="preserve">    environment: [FLASK_ENV=production]</w:t>
      </w:r>
      <w:r>
        <w:rPr>
          <w:rFonts w:ascii="Consolas" w:eastAsia="Consolas" w:hAnsi="Consolas" w:cs="Consolas"/>
        </w:rPr>
        <w:br/>
        <w:t xml:space="preserve">    volumes: ["./app:/usr/src/app/app"]</w:t>
      </w:r>
      <w:r>
        <w:rPr>
          <w:rFonts w:ascii="Consolas" w:eastAsia="Consolas" w:hAnsi="Consolas" w:cs="Consolas"/>
        </w:rPr>
        <w:br/>
        <w:t xml:space="preserve">    networks: [railway-net]</w:t>
      </w:r>
      <w:r>
        <w:rPr>
          <w:rFonts w:ascii="Consolas" w:eastAsia="Consolas" w:hAnsi="Consolas" w:cs="Consolas"/>
        </w:rPr>
        <w:br/>
        <w:t xml:space="preserve">    healthcheck:</w:t>
      </w:r>
      <w:r>
        <w:rPr>
          <w:rFonts w:ascii="Consolas" w:eastAsia="Consolas" w:hAnsi="Consolas" w:cs="Consolas"/>
        </w:rPr>
        <w:br/>
        <w:t xml:space="preserve">      test: ["CMD", "curl", "-f", "http://localhost:5000/health"]</w:t>
      </w:r>
      <w:r>
        <w:rPr>
          <w:rFonts w:ascii="Consolas" w:eastAsia="Consolas" w:hAnsi="Consolas" w:cs="Consolas"/>
        </w:rPr>
        <w:br/>
        <w:t xml:space="preserve">  frontend:</w:t>
      </w:r>
      <w:r>
        <w:rPr>
          <w:rFonts w:ascii="Consolas" w:eastAsia="Consolas" w:hAnsi="Consolas" w:cs="Consolas"/>
        </w:rPr>
        <w:br/>
        <w:t xml:space="preserve">    image: nginx:alpine</w:t>
      </w:r>
      <w:r>
        <w:rPr>
          <w:rFonts w:ascii="Consolas" w:eastAsia="Consolas" w:hAnsi="Consolas" w:cs="Consolas"/>
        </w:rPr>
        <w:br/>
        <w:t xml:space="preserve">    container_name: railway-frontend</w:t>
      </w:r>
      <w:r>
        <w:rPr>
          <w:rFonts w:ascii="Consolas" w:eastAsia="Consolas" w:hAnsi="Consolas" w:cs="Consolas"/>
        </w:rPr>
        <w:br/>
        <w:t xml:space="preserve">    ports: ["8080:80"]</w:t>
      </w:r>
      <w:r>
        <w:rPr>
          <w:rFonts w:ascii="Consolas" w:eastAsia="Consolas" w:hAnsi="Consolas" w:cs="Consolas"/>
        </w:rPr>
        <w:br/>
        <w:t xml:space="preserve">    volumes: ["./frontend:/usr/share/nginx/html:ro"]</w:t>
      </w:r>
      <w:r>
        <w:rPr>
          <w:rFonts w:ascii="Consolas" w:eastAsia="Consolas" w:hAnsi="Consolas" w:cs="Consolas"/>
        </w:rPr>
        <w:br/>
        <w:t xml:space="preserve">    depends_on: [api]</w:t>
      </w:r>
      <w:r>
        <w:rPr>
          <w:rFonts w:ascii="Consolas" w:eastAsia="Consolas" w:hAnsi="Consolas" w:cs="Consolas"/>
        </w:rPr>
        <w:br/>
        <w:t xml:space="preserve">    networks: [railway-net]</w:t>
      </w:r>
      <w:r>
        <w:rPr>
          <w:rFonts w:ascii="Consolas" w:eastAsia="Consolas" w:hAnsi="Consolas" w:cs="Consolas"/>
        </w:rPr>
        <w:br/>
        <w:t>networks:</w:t>
      </w:r>
      <w:r>
        <w:rPr>
          <w:rFonts w:ascii="Consolas" w:eastAsia="Consolas" w:hAnsi="Consolas" w:cs="Consolas"/>
        </w:rPr>
        <w:br/>
        <w:t xml:space="preserve">  railway-net:</w:t>
      </w:r>
      <w:r>
        <w:rPr>
          <w:rFonts w:ascii="Consolas" w:eastAsia="Consolas" w:hAnsi="Consolas" w:cs="Consolas"/>
        </w:rPr>
        <w:br/>
        <w:t xml:space="preserve">    driver: bridge</w:t>
      </w:r>
    </w:p>
    <w:p w14:paraId="7B9DFE66" w14:textId="77777777" w:rsidR="000977BA" w:rsidRDefault="00000000">
      <w:pPr>
        <w:pStyle w:val="Heading2"/>
        <w:spacing w:before="200" w:after="100"/>
      </w:pPr>
      <w:r>
        <w:t>Services, Networking, Volumes, and Dependencies</w:t>
      </w:r>
    </w:p>
    <w:p w14:paraId="77358331" w14:textId="77777777" w:rsidR="000977BA" w:rsidRDefault="00000000">
      <w:pPr>
        <w:pStyle w:val="ListParagraph"/>
        <w:numPr>
          <w:ilvl w:val="0"/>
          <w:numId w:val="1"/>
        </w:numPr>
        <w:spacing w:after="80"/>
      </w:pPr>
      <w:r>
        <w:t>Services — api (Flask backend) and frontend (nginx serving the static dashboard) are defined as two independently buildable/deployable services.</w:t>
      </w:r>
    </w:p>
    <w:p w14:paraId="5AF6DD9E" w14:textId="77777777" w:rsidR="000977BA" w:rsidRDefault="00000000">
      <w:pPr>
        <w:pStyle w:val="ListParagraph"/>
        <w:numPr>
          <w:ilvl w:val="0"/>
          <w:numId w:val="1"/>
        </w:numPr>
        <w:spacing w:after="80"/>
      </w:pPr>
      <w:r>
        <w:t>Networking — both services join a custom bridge network (railway-net) so the frontend can reach the API by its service name (api) rather than a hardcoded IP, which is Docker Compose's built-in service discovery.</w:t>
      </w:r>
    </w:p>
    <w:p w14:paraId="4BA0E91D" w14:textId="77777777" w:rsidR="000977BA" w:rsidRDefault="00000000">
      <w:pPr>
        <w:pStyle w:val="ListParagraph"/>
        <w:numPr>
          <w:ilvl w:val="0"/>
          <w:numId w:val="1"/>
        </w:numPr>
        <w:spacing w:after="80"/>
      </w:pPr>
      <w:r>
        <w:t>Volumes — the api service bind-mounts ./app into the container for live-reload during development; the frontend service mounts ./frontend read-only, since nginx only needs to serve static files, not write to them.</w:t>
      </w:r>
    </w:p>
    <w:p w14:paraId="771BDAE5" w14:textId="77777777" w:rsidR="000977BA" w:rsidRDefault="00000000">
      <w:pPr>
        <w:pStyle w:val="ListParagraph"/>
        <w:numPr>
          <w:ilvl w:val="0"/>
          <w:numId w:val="1"/>
        </w:numPr>
        <w:spacing w:after="80"/>
      </w:pPr>
      <w:r>
        <w:t>Environment variables — FLASK_ENV=production configures the Flask app's runtime mode inside the container without hardcoding it into the image.</w:t>
      </w:r>
    </w:p>
    <w:p w14:paraId="02A96979" w14:textId="77777777" w:rsidR="000977BA" w:rsidRDefault="00000000">
      <w:pPr>
        <w:pStyle w:val="ListParagraph"/>
        <w:numPr>
          <w:ilvl w:val="0"/>
          <w:numId w:val="1"/>
        </w:numPr>
        <w:spacing w:after="80"/>
      </w:pPr>
      <w:r>
        <w:t>Dependencies — depends_on ensures the frontend container starts after the api container, though the dashboard's own JavaScript additionally polls the /health-backed API defensively in case the API isn't fully ready yet.</w:t>
      </w:r>
    </w:p>
    <w:p w14:paraId="383FF830" w14:textId="77777777" w:rsidR="000977BA" w:rsidRDefault="00000000">
      <w:pPr>
        <w:pStyle w:val="Heading1"/>
        <w:spacing w:before="300" w:after="150"/>
      </w:pPr>
      <w:r>
        <w:t>10. Container Deployment and Testing</w:t>
      </w:r>
    </w:p>
    <w:p w14:paraId="092109E2" w14:textId="77777777" w:rsidR="000977BA"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rPr>
        <w:t>docker compose build</w:t>
      </w:r>
      <w:r>
        <w:rPr>
          <w:rFonts w:ascii="Consolas" w:eastAsia="Consolas" w:hAnsi="Consolas" w:cs="Consolas"/>
        </w:rPr>
        <w:br/>
        <w:t>docker compose up -d</w:t>
      </w:r>
      <w:r>
        <w:rPr>
          <w:rFonts w:ascii="Consolas" w:eastAsia="Consolas" w:hAnsi="Consolas" w:cs="Consolas"/>
        </w:rPr>
        <w:br/>
        <w:t>docker ps</w:t>
      </w:r>
      <w:r>
        <w:rPr>
          <w:rFonts w:ascii="Consolas" w:eastAsia="Consolas" w:hAnsi="Consolas" w:cs="Consolas"/>
        </w:rPr>
        <w:br/>
        <w:t>curl http://localhost:5000/health</w:t>
      </w:r>
      <w:r>
        <w:rPr>
          <w:rFonts w:ascii="Consolas" w:eastAsia="Consolas" w:hAnsi="Consolas" w:cs="Consolas"/>
        </w:rPr>
        <w:br/>
        <w:t>curl -X POST http://localhost:5000/api/assets/TRACK-101/readings \</w:t>
      </w:r>
      <w:r>
        <w:rPr>
          <w:rFonts w:ascii="Consolas" w:eastAsia="Consolas" w:hAnsi="Consolas" w:cs="Consolas"/>
        </w:rPr>
        <w:br/>
        <w:t xml:space="preserve">  -H "Content-Type: application/json" \</w:t>
      </w:r>
      <w:r>
        <w:rPr>
          <w:rFonts w:ascii="Consolas" w:eastAsia="Consolas" w:hAnsi="Consolas" w:cs="Consolas"/>
        </w:rPr>
        <w:br/>
        <w:t xml:space="preserve">  -d '{"asset_type": "track", "metric": "vibration", "value": 8.2}'</w:t>
      </w:r>
      <w:r>
        <w:rPr>
          <w:rFonts w:ascii="Consolas" w:eastAsia="Consolas" w:hAnsi="Consolas" w:cs="Consolas"/>
        </w:rPr>
        <w:br/>
        <w:t>curl http://localhost:5000/api/maintenance/priorities</w:t>
      </w:r>
      <w:r>
        <w:rPr>
          <w:rFonts w:ascii="Consolas" w:eastAsia="Consolas" w:hAnsi="Consolas" w:cs="Consolas"/>
        </w:rPr>
        <w:br/>
        <w:t>docker compose logs api</w:t>
      </w:r>
      <w:r>
        <w:rPr>
          <w:rFonts w:ascii="Consolas" w:eastAsia="Consolas" w:hAnsi="Consolas" w:cs="Consolas"/>
        </w:rPr>
        <w:br/>
        <w:t>docker compose down</w:t>
      </w:r>
    </w:p>
    <w:p w14:paraId="5384CF4F" w14:textId="77777777" w:rsidR="000977BA" w:rsidRDefault="00000000">
      <w:pPr>
        <w:spacing w:after="150"/>
        <w:jc w:val="both"/>
      </w:pPr>
      <w:r>
        <w:t>Testing procedure: after bringing the containers up, the /health endpoint confirms the API process is live; a POST to /api/assets/&lt;id&gt;/readings with a vibration value of 8.2 (above the 5.0 safe maximum) should return is_anomaly: true with a computed priority score; /api/maintenance/priorities should then list that asset ranked by severity.</w:t>
      </w:r>
    </w:p>
    <w:p w14:paraId="4B7AA8D2" w14:textId="77777777" w:rsidR="000977BA" w:rsidRDefault="00000000">
      <w:pPr>
        <w:pStyle w:val="Heading1"/>
        <w:spacing w:before="300" w:after="150"/>
      </w:pPr>
      <w:r>
        <w:t>11. Benefits of Git and Docker</w:t>
      </w:r>
    </w:p>
    <w:p w14:paraId="3BAB6EBC" w14:textId="77777777" w:rsidR="000977BA" w:rsidRDefault="00000000">
      <w:pPr>
        <w:spacing w:after="150"/>
        <w:jc w:val="both"/>
      </w:pPr>
      <w:r>
        <w:t>Git provides a complete, auditable history of how the platform evolved, enables multiple features (sensor API, dashboard, containerization, tests) to be developed and reviewed in isolation via branches, and makes it possible to revert a faulty change (e.g., a miscalibrated threshold) without affecting unrelated code. For a railway monitoring system where correctness directly affects safety, this traceability is not optional — every change to anomaly-detection logic needs to be attributable and reversible.</w:t>
      </w:r>
    </w:p>
    <w:p w14:paraId="3AC3F219" w14:textId="77777777" w:rsidR="000977BA" w:rsidRDefault="00000000">
      <w:pPr>
        <w:spacing w:after="150"/>
        <w:jc w:val="both"/>
      </w:pPr>
      <w:r>
        <w:t>Docker guarantees the API and dashboard behave identically regardless of the host machine, which matters for a platform that would eventually need to run consistently across edge devices near railway infrastructure and centralized cloud servers. Docker Compose's declarative service definition also makes the whole stack reproducible with a single command, which shortens onboarding for new collaborators and simplifies deployment to production.</w:t>
      </w:r>
    </w:p>
    <w:p w14:paraId="0A2B6DB8" w14:textId="77777777" w:rsidR="000977BA" w:rsidRDefault="00000000">
      <w:pPr>
        <w:pStyle w:val="Heading1"/>
        <w:spacing w:before="300" w:after="150"/>
      </w:pPr>
      <w:r>
        <w:t>12. Challenges and Improvements</w:t>
      </w:r>
    </w:p>
    <w:p w14:paraId="3F1CEE01" w14:textId="77777777" w:rsidR="000977BA" w:rsidRDefault="00000000">
      <w:pPr>
        <w:pStyle w:val="Heading2"/>
        <w:spacing w:before="200" w:after="100"/>
      </w:pPr>
      <w:r>
        <w:t>Challenges Encountered</w:t>
      </w:r>
    </w:p>
    <w:p w14:paraId="53E3851D" w14:textId="77777777" w:rsidR="000977BA" w:rsidRDefault="00000000">
      <w:pPr>
        <w:pStyle w:val="ListParagraph"/>
        <w:numPr>
          <w:ilvl w:val="0"/>
          <w:numId w:val="1"/>
        </w:numPr>
        <w:spacing w:after="80"/>
      </w:pPr>
      <w:r>
        <w:t>Designing anomaly thresholds that are meaningful without access to real railway sensor datasets — addressed by using published reference ranges for vibration, strain, temperature, and voltage as a starting point, clearly documented as replaceable with a trained model.</w:t>
      </w:r>
    </w:p>
    <w:p w14:paraId="5A7680D3" w14:textId="77777777" w:rsidR="000977BA" w:rsidRDefault="00000000">
      <w:pPr>
        <w:pStyle w:val="ListParagraph"/>
        <w:numPr>
          <w:ilvl w:val="0"/>
          <w:numId w:val="1"/>
        </w:numPr>
        <w:spacing w:after="80"/>
      </w:pPr>
      <w:r>
        <w:t>Coordinating the frontend dashboard's API base URL between a local browser session and the Dockerized network required a small runtime check (localhost vs the api service name) rather than a hardcoded URL.</w:t>
      </w:r>
    </w:p>
    <w:p w14:paraId="0F390FF2" w14:textId="77777777" w:rsidR="000977BA" w:rsidRDefault="00000000">
      <w:pPr>
        <w:pStyle w:val="ListParagraph"/>
        <w:numPr>
          <w:ilvl w:val="0"/>
          <w:numId w:val="1"/>
        </w:numPr>
        <w:spacing w:after="80"/>
      </w:pPr>
      <w:r>
        <w:t>Simulating a realistic merge conflict for demonstration purposes required deliberately branching hotfix/threshold-tuning from main while develop had already diverged.</w:t>
      </w:r>
    </w:p>
    <w:p w14:paraId="1B2582F8" w14:textId="77777777" w:rsidR="000977BA" w:rsidRDefault="00000000">
      <w:pPr>
        <w:pStyle w:val="Heading2"/>
        <w:spacing w:before="200" w:after="100"/>
      </w:pPr>
      <w:r>
        <w:t>Future Enhancements</w:t>
      </w:r>
    </w:p>
    <w:p w14:paraId="091E2596" w14:textId="77777777" w:rsidR="000977BA" w:rsidRDefault="00000000">
      <w:pPr>
        <w:pStyle w:val="ListParagraph"/>
        <w:numPr>
          <w:ilvl w:val="0"/>
          <w:numId w:val="1"/>
        </w:numPr>
        <w:spacing w:after="80"/>
      </w:pPr>
      <w:r>
        <w:t>Replace the threshold-based detector with a trained ML model (e.g., Isolation Forest or an LSTM autoencoder) trained on historical sensor data.</w:t>
      </w:r>
    </w:p>
    <w:p w14:paraId="64949586" w14:textId="77777777" w:rsidR="000977BA" w:rsidRDefault="00000000">
      <w:pPr>
        <w:pStyle w:val="ListParagraph"/>
        <w:numPr>
          <w:ilvl w:val="0"/>
          <w:numId w:val="1"/>
        </w:numPr>
        <w:spacing w:after="80"/>
      </w:pPr>
      <w:r>
        <w:t>Persist readings to a time-series database (TimescaleDB/InfluxDB) instead of the in-memory store, so history survives container restarts.</w:t>
      </w:r>
    </w:p>
    <w:p w14:paraId="33393210" w14:textId="77777777" w:rsidR="000977BA" w:rsidRDefault="00000000">
      <w:pPr>
        <w:pStyle w:val="ListParagraph"/>
        <w:numPr>
          <w:ilvl w:val="0"/>
          <w:numId w:val="1"/>
        </w:numPr>
        <w:spacing w:after="80"/>
      </w:pPr>
      <w:r>
        <w:t>Add authentication and role-based access control for field engineers and control-room operators.</w:t>
      </w:r>
    </w:p>
    <w:p w14:paraId="3442575F" w14:textId="77777777" w:rsidR="000977BA" w:rsidRDefault="00000000">
      <w:pPr>
        <w:pStyle w:val="ListParagraph"/>
        <w:numPr>
          <w:ilvl w:val="0"/>
          <w:numId w:val="1"/>
        </w:numPr>
        <w:spacing w:after="80"/>
      </w:pPr>
      <w:r>
        <w:t>Integrate drone- and computer-vision-based inspection data as an additional sensor source.</w:t>
      </w:r>
    </w:p>
    <w:p w14:paraId="01EC5277" w14:textId="225E98EA" w:rsidR="000977BA" w:rsidRDefault="00000000" w:rsidP="007B3E8A">
      <w:pPr>
        <w:pStyle w:val="ListParagraph"/>
        <w:numPr>
          <w:ilvl w:val="0"/>
          <w:numId w:val="1"/>
        </w:numPr>
        <w:spacing w:after="80"/>
      </w:pPr>
      <w:r>
        <w:t>Add a CI pipeline (GitHub Actions) to run the pytest suite automatically on every push.</w:t>
      </w:r>
    </w:p>
    <w:sectPr w:rsidR="000977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E0CB0"/>
    <w:multiLevelType w:val="hybridMultilevel"/>
    <w:tmpl w:val="B7106836"/>
    <w:lvl w:ilvl="0" w:tplc="5EB6C006">
      <w:start w:val="1"/>
      <w:numFmt w:val="bullet"/>
      <w:lvlText w:val="●"/>
      <w:lvlJc w:val="left"/>
      <w:pPr>
        <w:ind w:left="720" w:hanging="360"/>
      </w:pPr>
    </w:lvl>
    <w:lvl w:ilvl="1" w:tplc="39BA016A">
      <w:start w:val="1"/>
      <w:numFmt w:val="bullet"/>
      <w:lvlText w:val="○"/>
      <w:lvlJc w:val="left"/>
      <w:pPr>
        <w:ind w:left="1440" w:hanging="360"/>
      </w:pPr>
    </w:lvl>
    <w:lvl w:ilvl="2" w:tplc="AF40A4C6">
      <w:start w:val="1"/>
      <w:numFmt w:val="bullet"/>
      <w:lvlText w:val="■"/>
      <w:lvlJc w:val="left"/>
      <w:pPr>
        <w:ind w:left="2160" w:hanging="360"/>
      </w:pPr>
    </w:lvl>
    <w:lvl w:ilvl="3" w:tplc="E3BE89AC">
      <w:start w:val="1"/>
      <w:numFmt w:val="bullet"/>
      <w:lvlText w:val="●"/>
      <w:lvlJc w:val="left"/>
      <w:pPr>
        <w:ind w:left="2880" w:hanging="360"/>
      </w:pPr>
    </w:lvl>
    <w:lvl w:ilvl="4" w:tplc="EF52C246">
      <w:start w:val="1"/>
      <w:numFmt w:val="bullet"/>
      <w:lvlText w:val="○"/>
      <w:lvlJc w:val="left"/>
      <w:pPr>
        <w:ind w:left="3600" w:hanging="360"/>
      </w:pPr>
    </w:lvl>
    <w:lvl w:ilvl="5" w:tplc="84449608">
      <w:start w:val="1"/>
      <w:numFmt w:val="bullet"/>
      <w:lvlText w:val="■"/>
      <w:lvlJc w:val="left"/>
      <w:pPr>
        <w:ind w:left="4320" w:hanging="360"/>
      </w:pPr>
    </w:lvl>
    <w:lvl w:ilvl="6" w:tplc="22E29DCC">
      <w:start w:val="1"/>
      <w:numFmt w:val="bullet"/>
      <w:lvlText w:val="●"/>
      <w:lvlJc w:val="left"/>
      <w:pPr>
        <w:ind w:left="5040" w:hanging="360"/>
      </w:pPr>
    </w:lvl>
    <w:lvl w:ilvl="7" w:tplc="0BD4193E">
      <w:start w:val="1"/>
      <w:numFmt w:val="bullet"/>
      <w:lvlText w:val="●"/>
      <w:lvlJc w:val="left"/>
      <w:pPr>
        <w:ind w:left="5760" w:hanging="360"/>
      </w:pPr>
    </w:lvl>
    <w:lvl w:ilvl="8" w:tplc="D0AC030C">
      <w:start w:val="1"/>
      <w:numFmt w:val="bullet"/>
      <w:lvlText w:val="●"/>
      <w:lvlJc w:val="left"/>
      <w:pPr>
        <w:ind w:left="6480" w:hanging="360"/>
      </w:pPr>
    </w:lvl>
  </w:abstractNum>
  <w:num w:numId="1" w16cid:durableId="999115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7BA"/>
    <w:rsid w:val="000977BA"/>
    <w:rsid w:val="003663B9"/>
    <w:rsid w:val="007B3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FDF89"/>
  <w15:docId w15:val="{87D50E77-69AC-42C0-B44F-6DF452EB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2348</Words>
  <Characters>13388</Characters>
  <Application>Microsoft Office Word</Application>
  <DocSecurity>0</DocSecurity>
  <Lines>111</Lines>
  <Paragraphs>31</Paragraphs>
  <ScaleCrop>false</ScaleCrop>
  <Company/>
  <LinksUpToDate>false</LinksUpToDate>
  <CharactersWithSpaces>15705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2026-08-13T05:04:00Z</dcterms:created>
  <dcterms:modified xsi:type="dcterms:W3CDTF">2026-08-13T05:09:00Z</dcterms:modified>
</cp:coreProperties>
</file>