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05B78" w14:textId="77777777" w:rsidR="00607BE6" w:rsidRDefault="00000000">
      <w:pPr>
        <w:pStyle w:val="Title"/>
        <w:jc w:val="center"/>
      </w:pPr>
      <w:r>
        <w:t>SIMATS ENGINEERING (SAVEETHA SCHOOL OF ENGINEERING)</w:t>
      </w:r>
    </w:p>
    <w:p w14:paraId="13F1BB60" w14:textId="77777777" w:rsidR="00607BE6" w:rsidRDefault="00000000">
      <w:pPr>
        <w:spacing w:after="200"/>
        <w:jc w:val="center"/>
      </w:pPr>
      <w:r>
        <w:t>Department of Computer Science and Engineering</w:t>
      </w:r>
    </w:p>
    <w:p w14:paraId="3BAE0EDE" w14:textId="77777777" w:rsidR="00607BE6" w:rsidRDefault="00000000">
      <w:pPr>
        <w:pStyle w:val="Heading1"/>
        <w:spacing w:after="400"/>
        <w:jc w:val="center"/>
      </w:pPr>
      <w:r>
        <w:t>CO3 Assessment Tool 2 – Code Review &amp; Repository Evaluation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607BE6" w14:paraId="514C3271" w14:textId="77777777">
        <w:tblPrEx>
          <w:tblCellMar>
            <w:top w:w="0" w:type="dxa"/>
            <w:bottom w:w="0" w:type="dxa"/>
          </w:tblCellMar>
        </w:tblPrEx>
        <w:tc>
          <w:tcPr>
            <w:tcW w:w="1250" w:type="pct"/>
            <w:shd w:val="clear" w:color="auto" w:fill="DCE6F1"/>
          </w:tcPr>
          <w:p w14:paraId="1F7D2EF2" w14:textId="77777777" w:rsidR="00607BE6" w:rsidRDefault="00000000">
            <w:r>
              <w:rPr>
                <w:b/>
                <w:bCs/>
              </w:rPr>
              <w:t>Course Code</w:t>
            </w:r>
          </w:p>
        </w:tc>
        <w:tc>
          <w:tcPr>
            <w:tcW w:w="1250" w:type="pct"/>
          </w:tcPr>
          <w:p w14:paraId="207EBAA8" w14:textId="77777777" w:rsidR="00607BE6" w:rsidRDefault="00000000">
            <w:r>
              <w:t>CSA10</w:t>
            </w:r>
          </w:p>
        </w:tc>
        <w:tc>
          <w:tcPr>
            <w:tcW w:w="1250" w:type="pct"/>
            <w:shd w:val="clear" w:color="auto" w:fill="DCE6F1"/>
          </w:tcPr>
          <w:p w14:paraId="38CB701C" w14:textId="77777777" w:rsidR="00607BE6" w:rsidRDefault="00000000">
            <w:r>
              <w:rPr>
                <w:b/>
                <w:bCs/>
              </w:rPr>
              <w:t>Course Title</w:t>
            </w:r>
          </w:p>
        </w:tc>
        <w:tc>
          <w:tcPr>
            <w:tcW w:w="1250" w:type="pct"/>
          </w:tcPr>
          <w:p w14:paraId="6F98BB09" w14:textId="77777777" w:rsidR="00607BE6" w:rsidRDefault="00000000">
            <w:r>
              <w:t>Software Engineering</w:t>
            </w:r>
          </w:p>
        </w:tc>
      </w:tr>
      <w:tr w:rsidR="00607BE6" w14:paraId="02A1E9E7" w14:textId="77777777">
        <w:tblPrEx>
          <w:tblCellMar>
            <w:top w:w="0" w:type="dxa"/>
            <w:bottom w:w="0" w:type="dxa"/>
          </w:tblCellMar>
        </w:tblPrEx>
        <w:tc>
          <w:tcPr>
            <w:tcW w:w="1250" w:type="pct"/>
            <w:shd w:val="clear" w:color="auto" w:fill="DCE6F1"/>
          </w:tcPr>
          <w:p w14:paraId="733801B9" w14:textId="77777777" w:rsidR="00607BE6" w:rsidRDefault="00000000">
            <w:r>
              <w:rPr>
                <w:b/>
                <w:bCs/>
              </w:rPr>
              <w:t>Student Name</w:t>
            </w:r>
          </w:p>
        </w:tc>
        <w:tc>
          <w:tcPr>
            <w:tcW w:w="1250" w:type="pct"/>
          </w:tcPr>
          <w:p w14:paraId="46A70CE5" w14:textId="77777777" w:rsidR="00607BE6" w:rsidRDefault="00000000">
            <w:r>
              <w:t>Nikhil Kumar Reddy Kadiveti</w:t>
            </w:r>
          </w:p>
        </w:tc>
        <w:tc>
          <w:tcPr>
            <w:tcW w:w="1250" w:type="pct"/>
            <w:shd w:val="clear" w:color="auto" w:fill="DCE6F1"/>
          </w:tcPr>
          <w:p w14:paraId="11A67C3E" w14:textId="77777777" w:rsidR="00607BE6" w:rsidRDefault="00000000">
            <w:r>
              <w:rPr>
                <w:b/>
                <w:bCs/>
              </w:rPr>
              <w:t>Reg. No.</w:t>
            </w:r>
          </w:p>
        </w:tc>
        <w:tc>
          <w:tcPr>
            <w:tcW w:w="1250" w:type="pct"/>
          </w:tcPr>
          <w:p w14:paraId="3AF92234" w14:textId="77777777" w:rsidR="00607BE6" w:rsidRDefault="00000000">
            <w:r>
              <w:t>192425031</w:t>
            </w:r>
          </w:p>
        </w:tc>
      </w:tr>
      <w:tr w:rsidR="00607BE6" w14:paraId="01E75072" w14:textId="77777777">
        <w:tblPrEx>
          <w:tblCellMar>
            <w:top w:w="0" w:type="dxa"/>
            <w:bottom w:w="0" w:type="dxa"/>
          </w:tblCellMar>
        </w:tblPrEx>
        <w:tc>
          <w:tcPr>
            <w:tcW w:w="1250" w:type="pct"/>
            <w:shd w:val="clear" w:color="auto" w:fill="DCE6F1"/>
          </w:tcPr>
          <w:p w14:paraId="18970190" w14:textId="77777777" w:rsidR="00607BE6" w:rsidRDefault="00000000">
            <w:r>
              <w:rPr>
                <w:b/>
                <w:bCs/>
              </w:rPr>
              <w:t>CO Assessed</w:t>
            </w:r>
          </w:p>
        </w:tc>
        <w:tc>
          <w:tcPr>
            <w:tcW w:w="1250" w:type="pct"/>
          </w:tcPr>
          <w:p w14:paraId="74239F18" w14:textId="77777777" w:rsidR="00607BE6" w:rsidRDefault="00000000">
            <w:r>
              <w:t>CO3</w:t>
            </w:r>
          </w:p>
        </w:tc>
        <w:tc>
          <w:tcPr>
            <w:tcW w:w="1250" w:type="pct"/>
            <w:shd w:val="clear" w:color="auto" w:fill="DCE6F1"/>
          </w:tcPr>
          <w:p w14:paraId="159B4BE4" w14:textId="77777777" w:rsidR="00607BE6" w:rsidRDefault="00000000">
            <w:r>
              <w:rPr>
                <w:b/>
                <w:bCs/>
              </w:rPr>
              <w:t>Weightage</w:t>
            </w:r>
          </w:p>
        </w:tc>
        <w:tc>
          <w:tcPr>
            <w:tcW w:w="1250" w:type="pct"/>
          </w:tcPr>
          <w:p w14:paraId="01BB1A29" w14:textId="77777777" w:rsidR="00607BE6" w:rsidRDefault="00000000">
            <w:r>
              <w:t>20%</w:t>
            </w:r>
          </w:p>
        </w:tc>
      </w:tr>
    </w:tbl>
    <w:p w14:paraId="2205C5B6" w14:textId="77777777" w:rsidR="00607BE6" w:rsidRDefault="00607BE6">
      <w:pPr>
        <w:spacing w:after="300"/>
      </w:pPr>
    </w:p>
    <w:p w14:paraId="527EAC9B" w14:textId="77777777" w:rsidR="00607BE6" w:rsidRDefault="00000000">
      <w:pPr>
        <w:spacing w:after="150"/>
        <w:jc w:val="both"/>
      </w:pPr>
      <w:r>
        <w:t>Code of Conduct: I, Nikhil Kumar Reddy Kadiveti (Reg. No. 192425031), certify that this code review reflects my own evaluation of the railway-asset-monitor codebase, which I built with AI-assisted scaffolding, and that the repository-history and test-execution evidence referenced reflects commands I actually ran.</w:t>
      </w:r>
    </w:p>
    <w:p w14:paraId="60B0922B" w14:textId="77777777" w:rsidR="00607BE6" w:rsidRDefault="00000000">
      <w:r>
        <w:br w:type="page"/>
      </w:r>
    </w:p>
    <w:p w14:paraId="70E46FFB" w14:textId="77777777" w:rsidR="00607BE6" w:rsidRDefault="00000000">
      <w:pPr>
        <w:pStyle w:val="Heading1"/>
        <w:spacing w:before="300" w:after="150"/>
      </w:pPr>
      <w:r>
        <w:lastRenderedPageBreak/>
        <w:t>1. Problem Overview</w:t>
      </w:r>
    </w:p>
    <w:p w14:paraId="06A8F3C3" w14:textId="77777777" w:rsidR="00607BE6" w:rsidRDefault="00000000">
      <w:pPr>
        <w:spacing w:after="150"/>
        <w:jc w:val="both"/>
      </w:pPr>
      <w:r>
        <w:t>Assigned Problem Statement: Railway infrastructure — tracks, bridges, signaling systems, locomotives, and electrical equipment — requires continuous monitoring to ensure operational safety and reliability. Traditional periodic inspection fails to catch developing faults in time. The assigned solution is an AI-based railway asset monitoring platform that collects real-time sensor data, detects anomalies, predicts maintenance requirements, and prioritizes repair activities.</w:t>
      </w:r>
    </w:p>
    <w:p w14:paraId="1A9C31D2" w14:textId="77777777" w:rsidR="00607BE6" w:rsidRDefault="00000000">
      <w:pPr>
        <w:spacing w:after="150"/>
        <w:jc w:val="both"/>
      </w:pPr>
      <w:r>
        <w:t>Implemented Solution Summary: A Flask-based REST API (railway-asset-monitor) accepts simulated sensor readings per asset (track, bridge, signal, locomotive) across four metrics — vibration, temperature, strain, and voltage. Each reading is checked against a reference safe-operating range; readings outside that range are flagged as anomalies and assigned a priority score that combines the size of the deviation with a per-metric severity weight. A ranked maintenance-priority endpoint and an aggregate summary-report endpoint expose this data to a lightweight static dashboard, and the whole stack is containerized with Docker Compose.</w:t>
      </w:r>
    </w:p>
    <w:p w14:paraId="752FFEAE" w14:textId="77777777" w:rsidR="00607BE6" w:rsidRDefault="00000000">
      <w:pPr>
        <w:pStyle w:val="Heading2"/>
        <w:spacing w:before="200" w:after="100"/>
      </w:pPr>
      <w:r>
        <w:t>Key Functionalities</w:t>
      </w:r>
    </w:p>
    <w:p w14:paraId="4D4A5EA8" w14:textId="77777777" w:rsidR="00607BE6" w:rsidRDefault="00000000">
      <w:pPr>
        <w:pStyle w:val="ListParagraph"/>
        <w:numPr>
          <w:ilvl w:val="0"/>
          <w:numId w:val="1"/>
        </w:numPr>
        <w:spacing w:after="80"/>
      </w:pPr>
      <w:r>
        <w:t>POST /api/assets/&lt;asset_id&gt;/readings — ingest a sensor reading and classify it as normal/anomalous.</w:t>
      </w:r>
    </w:p>
    <w:p w14:paraId="391E4034" w14:textId="77777777" w:rsidR="00607BE6" w:rsidRDefault="00000000">
      <w:pPr>
        <w:pStyle w:val="ListParagraph"/>
        <w:numPr>
          <w:ilvl w:val="0"/>
          <w:numId w:val="1"/>
        </w:numPr>
        <w:spacing w:after="80"/>
      </w:pPr>
      <w:r>
        <w:t>GET /api/assets/&lt;asset_id&gt;/status — retrieve reading history and anomaly count for one asset.</w:t>
      </w:r>
    </w:p>
    <w:p w14:paraId="5891D751" w14:textId="77777777" w:rsidR="00607BE6" w:rsidRDefault="00000000">
      <w:pPr>
        <w:pStyle w:val="ListParagraph"/>
        <w:numPr>
          <w:ilvl w:val="0"/>
          <w:numId w:val="1"/>
        </w:numPr>
        <w:spacing w:after="80"/>
      </w:pPr>
      <w:r>
        <w:t>GET /api/maintenance/priorities — ranked list of anomalies by computed priority score.</w:t>
      </w:r>
    </w:p>
    <w:p w14:paraId="6DFE22C1" w14:textId="77777777" w:rsidR="00607BE6" w:rsidRDefault="00000000">
      <w:pPr>
        <w:pStyle w:val="ListParagraph"/>
        <w:numPr>
          <w:ilvl w:val="0"/>
          <w:numId w:val="1"/>
        </w:numPr>
        <w:spacing w:after="80"/>
      </w:pPr>
      <w:r>
        <w:t>GET /api/reports/summary — aggregate counts across all monitored assets.</w:t>
      </w:r>
    </w:p>
    <w:p w14:paraId="49882845" w14:textId="77777777" w:rsidR="00607BE6" w:rsidRDefault="00000000">
      <w:pPr>
        <w:pStyle w:val="ListParagraph"/>
        <w:numPr>
          <w:ilvl w:val="0"/>
          <w:numId w:val="1"/>
        </w:numPr>
        <w:spacing w:after="80"/>
      </w:pPr>
      <w:r>
        <w:t>Static dashboard polling the summary and priorities endpoints every 5 seconds.</w:t>
      </w:r>
    </w:p>
    <w:p w14:paraId="077DB71C" w14:textId="77777777" w:rsidR="00607BE6" w:rsidRDefault="00000000">
      <w:pPr>
        <w:pStyle w:val="Heading1"/>
        <w:spacing w:before="300" w:after="150"/>
      </w:pPr>
      <w:r>
        <w:t>2. Repository Organization</w:t>
      </w:r>
    </w:p>
    <w:p w14:paraId="7CE6710E" w14:textId="77777777" w:rsidR="00607BE6"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railway-asset-monitor/</w:t>
      </w:r>
      <w:r>
        <w:rPr>
          <w:rFonts w:ascii="Consolas" w:eastAsia="Consolas" w:hAnsi="Consolas" w:cs="Consolas"/>
        </w:rPr>
        <w:br/>
        <w:t>├── app/                 (Flask routes, model, anomaly-detection logic)</w:t>
      </w:r>
      <w:r>
        <w:rPr>
          <w:rFonts w:ascii="Consolas" w:eastAsia="Consolas" w:hAnsi="Consolas" w:cs="Consolas"/>
        </w:rPr>
        <w:br/>
        <w:t>├── frontend/             (static dashboard)</w:t>
      </w:r>
      <w:r>
        <w:rPr>
          <w:rFonts w:ascii="Consolas" w:eastAsia="Consolas" w:hAnsi="Consolas" w:cs="Consolas"/>
        </w:rPr>
        <w:br/>
        <w:t>├── tests/                (pytest unit tests)</w:t>
      </w:r>
      <w:r>
        <w:rPr>
          <w:rFonts w:ascii="Consolas" w:eastAsia="Consolas" w:hAnsi="Consolas" w:cs="Consolas"/>
        </w:rPr>
        <w:br/>
        <w:t>├── data/                 (reserved for sensor datasets)</w:t>
      </w:r>
      <w:r>
        <w:rPr>
          <w:rFonts w:ascii="Consolas" w:eastAsia="Consolas" w:hAnsi="Consolas" w:cs="Consolas"/>
        </w:rPr>
        <w:br/>
        <w:t>├── Dockerfile</w:t>
      </w:r>
      <w:r>
        <w:rPr>
          <w:rFonts w:ascii="Consolas" w:eastAsia="Consolas" w:hAnsi="Consolas" w:cs="Consolas"/>
        </w:rPr>
        <w:br/>
        <w:t>├── docker-compose.yml</w:t>
      </w:r>
      <w:r>
        <w:rPr>
          <w:rFonts w:ascii="Consolas" w:eastAsia="Consolas" w:hAnsi="Consolas" w:cs="Consolas"/>
        </w:rPr>
        <w:br/>
        <w:t>├── requirements.txt</w:t>
      </w:r>
      <w:r>
        <w:rPr>
          <w:rFonts w:ascii="Consolas" w:eastAsia="Consolas" w:hAnsi="Consolas" w:cs="Consolas"/>
        </w:rPr>
        <w:br/>
        <w:t>├── .gitignore</w:t>
      </w:r>
      <w:r>
        <w:rPr>
          <w:rFonts w:ascii="Consolas" w:eastAsia="Consolas" w:hAnsi="Consolas" w:cs="Consolas"/>
        </w:rPr>
        <w:br/>
        <w:t>├── README.md</w:t>
      </w:r>
      <w:r>
        <w:rPr>
          <w:rFonts w:ascii="Consolas" w:eastAsia="Consolas" w:hAnsi="Consolas" w:cs="Consolas"/>
        </w:rPr>
        <w:br/>
        <w:t>└── GIT_COMMANDS.md</w:t>
      </w:r>
    </w:p>
    <w:p w14:paraId="2F8C15A8" w14:textId="77777777" w:rsidR="00607BE6" w:rsidRDefault="00000000">
      <w:pPr>
        <w:spacing w:after="150"/>
        <w:jc w:val="both"/>
      </w:pPr>
      <w:r>
        <w:t>Evaluation: The repository separates concerns cleanly at the top level — application code, presentation, tests, and infrastructure configuration each occupy their own directory, which is a conventional and easily navigable layout for a small Python/Flask service. File naming is consistent and descriptive (anomaly_detection.py, test_anomaly.py, models.py), and the one-to-one correspondence between app/ modules and tests/ files makes it immediately clear what is and isn't covered by tests.</w:t>
      </w:r>
    </w:p>
    <w:p w14:paraId="2C279357" w14:textId="77777777" w:rsidR="00607BE6" w:rsidRDefault="00000000">
      <w:pPr>
        <w:pStyle w:val="Heading2"/>
        <w:spacing w:before="200" w:after="100"/>
      </w:pPr>
      <w:r>
        <w:t>How the Layout Supports Maintainability and Collaboration</w:t>
      </w:r>
    </w:p>
    <w:p w14:paraId="054C4B1F" w14:textId="77777777" w:rsidR="00607BE6" w:rsidRDefault="00000000">
      <w:pPr>
        <w:pStyle w:val="ListParagraph"/>
        <w:numPr>
          <w:ilvl w:val="0"/>
          <w:numId w:val="1"/>
        </w:numPr>
        <w:spacing w:after="80"/>
      </w:pPr>
      <w:r>
        <w:t>A new contributor can locate the HTTP layer, business logic, and data model without reading code, purely from file names and folder boundaries.</w:t>
      </w:r>
    </w:p>
    <w:p w14:paraId="5AEAA7EC" w14:textId="77777777" w:rsidR="00607BE6" w:rsidRDefault="00000000">
      <w:pPr>
        <w:pStyle w:val="ListParagraph"/>
        <w:numPr>
          <w:ilvl w:val="0"/>
          <w:numId w:val="1"/>
        </w:numPr>
        <w:spacing w:after="80"/>
      </w:pPr>
      <w:r>
        <w:t>Splitting anomaly_detection.py from main.py means the detection algorithm (a candidate for future ML replacement) can be swapped without touching any HTTP route code.</w:t>
      </w:r>
    </w:p>
    <w:p w14:paraId="7738E365" w14:textId="77777777" w:rsidR="00607BE6" w:rsidRDefault="00000000">
      <w:pPr>
        <w:pStyle w:val="ListParagraph"/>
        <w:numPr>
          <w:ilvl w:val="0"/>
          <w:numId w:val="1"/>
        </w:numPr>
        <w:spacing w:after="80"/>
      </w:pPr>
      <w:r>
        <w:t>Keeping frontend/ decoupled from app/ allows the two to be containerized, deployed, and scaled independently, which the docker-compose.yml reflects directly.</w:t>
      </w:r>
    </w:p>
    <w:p w14:paraId="5C7891A6" w14:textId="77777777" w:rsidR="00607BE6" w:rsidRDefault="00000000">
      <w:pPr>
        <w:pStyle w:val="ListParagraph"/>
        <w:numPr>
          <w:ilvl w:val="0"/>
          <w:numId w:val="1"/>
        </w:numPr>
        <w:spacing w:after="80"/>
      </w:pPr>
      <w:r>
        <w:t>requirements.txt and .gitignore at the root follow Python community convention, so tooling (pip, IDEs, CI) discovers them without extra configuration.</w:t>
      </w:r>
    </w:p>
    <w:p w14:paraId="1878862B" w14:textId="77777777" w:rsidR="00607BE6" w:rsidRDefault="00000000">
      <w:pPr>
        <w:pStyle w:val="Heading1"/>
        <w:spacing w:before="300" w:after="150"/>
      </w:pPr>
      <w:r>
        <w:t>3. Code Quality Review</w:t>
      </w:r>
    </w:p>
    <w:p w14:paraId="62BFD292" w14:textId="77777777" w:rsidR="00607BE6" w:rsidRDefault="00000000">
      <w:pPr>
        <w:pStyle w:val="Heading2"/>
        <w:spacing w:before="200" w:after="100"/>
      </w:pPr>
      <w:r>
        <w:t>Readability</w:t>
      </w:r>
    </w:p>
    <w:p w14:paraId="73FE18A8" w14:textId="77777777" w:rsidR="00607BE6" w:rsidRDefault="00000000">
      <w:pPr>
        <w:spacing w:after="150"/>
        <w:jc w:val="both"/>
      </w:pPr>
      <w:r>
        <w:t>Function and variable names are descriptive and self-documenting (detect_anomaly, priority_score, SensorReading, in_memory_store). Every module opens with a docstring explaining its purpose, and each function has a docstring describing its parameters and return values, which makes the codebase approachable without external documentation.</w:t>
      </w:r>
    </w:p>
    <w:p w14:paraId="7604DB44" w14:textId="77777777" w:rsidR="00607BE6" w:rsidRDefault="00000000">
      <w:pPr>
        <w:pStyle w:val="Heading2"/>
        <w:spacing w:before="200" w:after="100"/>
      </w:pPr>
      <w:r>
        <w:t>Modularity</w:t>
      </w:r>
    </w:p>
    <w:p w14:paraId="335CB1D2" w14:textId="77777777" w:rsidR="00607BE6" w:rsidRDefault="00000000">
      <w:pPr>
        <w:spacing w:after="150"/>
        <w:jc w:val="both"/>
      </w:pPr>
      <w:r>
        <w:t>The application follows a clear separation of concerns: models.py defines only data structures and storage, anomaly_detection.py contains only the detection/scoring algorithm, and main.py wires them together behind Flask routes. This means the detection logic in anomaly_detection.py could be unit-tested (and was — see tests/test_anomaly.py) completely independently of the web framework, which is a strong indicator of low coupling.</w:t>
      </w:r>
    </w:p>
    <w:p w14:paraId="061E9158" w14:textId="77777777" w:rsidR="00607BE6" w:rsidRDefault="00000000">
      <w:pPr>
        <w:pStyle w:val="Heading2"/>
        <w:spacing w:before="200" w:after="100"/>
      </w:pPr>
      <w:r>
        <w:t>Coding Standards</w:t>
      </w:r>
    </w:p>
    <w:p w14:paraId="5DBA9E74" w14:textId="77777777" w:rsidR="00607BE6" w:rsidRDefault="00000000">
      <w:pPr>
        <w:pStyle w:val="ListParagraph"/>
        <w:numPr>
          <w:ilvl w:val="0"/>
          <w:numId w:val="1"/>
        </w:numPr>
        <w:spacing w:after="80"/>
      </w:pPr>
      <w:r>
        <w:t>Consistent use of type-appropriate defaults (dataclasses for models, module-level constants for thresholds).</w:t>
      </w:r>
    </w:p>
    <w:p w14:paraId="5B5DBEE7" w14:textId="77777777" w:rsidR="00607BE6" w:rsidRDefault="00000000">
      <w:pPr>
        <w:pStyle w:val="ListParagraph"/>
        <w:numPr>
          <w:ilvl w:val="0"/>
          <w:numId w:val="1"/>
        </w:numPr>
        <w:spacing w:after="80"/>
      </w:pPr>
      <w:r>
        <w:t>Constants (THRESHOLDS, SEVERITY_WEIGHTS) are declared at module scope in ALL_CAPS, following PEP 8 convention for constants.</w:t>
      </w:r>
    </w:p>
    <w:p w14:paraId="367179F0" w14:textId="77777777" w:rsidR="00607BE6" w:rsidRDefault="00000000">
      <w:pPr>
        <w:pStyle w:val="ListParagraph"/>
        <w:numPr>
          <w:ilvl w:val="0"/>
          <w:numId w:val="1"/>
        </w:numPr>
        <w:spacing w:after="80"/>
      </w:pPr>
      <w:r>
        <w:t>Route handlers in main.py are short and delegate business logic to anomaly_detection.py rather than embedding it inline, keeping HTTP concerns and domain logic separate.</w:t>
      </w:r>
    </w:p>
    <w:p w14:paraId="3A5FB3BF" w14:textId="77777777" w:rsidR="00607BE6" w:rsidRDefault="00000000">
      <w:pPr>
        <w:pStyle w:val="Heading2"/>
        <w:spacing w:before="200" w:after="100"/>
      </w:pPr>
      <w:r>
        <w:t>Documentation</w:t>
      </w:r>
    </w:p>
    <w:p w14:paraId="047F6BC6" w14:textId="77777777" w:rsidR="00607BE6" w:rsidRDefault="00000000">
      <w:pPr>
        <w:spacing w:after="150"/>
        <w:jc w:val="both"/>
      </w:pPr>
      <w:r>
        <w:t>Every public function carries a docstring, and README.md documents setup, running instructions (with and without Docker), the API surface as a table, and the branching strategy. Inline comments are used sparingly and only where the 'why' isn't obvious from the code itself (e.g., explaining why dependencies are installed before source code is copied in the Dockerfile, for layer-caching reasons).</w:t>
      </w:r>
    </w:p>
    <w:p w14:paraId="2756460D" w14:textId="77777777" w:rsidR="00607BE6" w:rsidRDefault="00000000">
      <w:pPr>
        <w:pStyle w:val="Heading2"/>
        <w:spacing w:before="200" w:after="100"/>
      </w:pPr>
      <w:r>
        <w:t>Strengths</w:t>
      </w:r>
    </w:p>
    <w:p w14:paraId="33CA2043" w14:textId="77777777" w:rsidR="00607BE6" w:rsidRDefault="00000000">
      <w:pPr>
        <w:pStyle w:val="ListParagraph"/>
        <w:numPr>
          <w:ilvl w:val="0"/>
          <w:numId w:val="1"/>
        </w:numPr>
        <w:spacing w:after="80"/>
      </w:pPr>
      <w:r>
        <w:t>Clear separation between HTTP layer, domain logic, and data access.</w:t>
      </w:r>
    </w:p>
    <w:p w14:paraId="6C448560" w14:textId="77777777" w:rsidR="00607BE6" w:rsidRDefault="00000000">
      <w:pPr>
        <w:pStyle w:val="ListParagraph"/>
        <w:numPr>
          <w:ilvl w:val="0"/>
          <w:numId w:val="1"/>
        </w:numPr>
        <w:spacing w:after="80"/>
      </w:pPr>
      <w:r>
        <w:t>Detection thresholds and severity weights are centralized as named constants rather than scattered magic numbers.</w:t>
      </w:r>
    </w:p>
    <w:p w14:paraId="1BBDA851" w14:textId="77777777" w:rsidR="00607BE6" w:rsidRDefault="00000000">
      <w:pPr>
        <w:pStyle w:val="ListParagraph"/>
        <w:numPr>
          <w:ilvl w:val="0"/>
          <w:numId w:val="1"/>
        </w:numPr>
        <w:spacing w:after="80"/>
      </w:pPr>
      <w:r>
        <w:t>Unit tests cover both the boundary behavior (normal vs. anomalous) and the relative-ranking behavior (priority_score) of the core algorithm.</w:t>
      </w:r>
    </w:p>
    <w:p w14:paraId="55EEE964" w14:textId="77777777" w:rsidR="00607BE6" w:rsidRDefault="00000000">
      <w:pPr>
        <w:pStyle w:val="Heading2"/>
        <w:spacing w:before="200" w:after="100"/>
      </w:pPr>
      <w:r>
        <w:t>Areas for Improvement</w:t>
      </w:r>
    </w:p>
    <w:p w14:paraId="497C837C" w14:textId="77777777" w:rsidR="00607BE6" w:rsidRDefault="00000000">
      <w:pPr>
        <w:pStyle w:val="ListParagraph"/>
        <w:numPr>
          <w:ilvl w:val="0"/>
          <w:numId w:val="1"/>
        </w:numPr>
        <w:spacing w:after="80"/>
      </w:pPr>
      <w:r>
        <w:t>The in-memory store (InMemoryStore) is not thread-safe and will lose all data on container restart — acknowledged in the code comments as a placeholder for a real database.</w:t>
      </w:r>
    </w:p>
    <w:p w14:paraId="48CD03F0" w14:textId="77777777" w:rsidR="00607BE6" w:rsidRDefault="00000000">
      <w:pPr>
        <w:pStyle w:val="ListParagraph"/>
        <w:numPr>
          <w:ilvl w:val="0"/>
          <w:numId w:val="1"/>
        </w:numPr>
        <w:spacing w:after="80"/>
      </w:pPr>
      <w:r>
        <w:t>Threshold values are currently hardcoded reference ranges rather than derived from real historical sensor data or a trained model.</w:t>
      </w:r>
    </w:p>
    <w:p w14:paraId="7C1CEA7F" w14:textId="77777777" w:rsidR="00607BE6" w:rsidRDefault="00000000">
      <w:pPr>
        <w:pStyle w:val="ListParagraph"/>
        <w:numPr>
          <w:ilvl w:val="0"/>
          <w:numId w:val="1"/>
        </w:numPr>
        <w:spacing w:after="80"/>
      </w:pPr>
      <w:r>
        <w:t>There is no input validation layer (e.g., pydantic/marshmallow) on the POST /readings endpoint beyond a bare float() cast, so malformed payloads currently raise generic 400/500 errors rather than descriptive validation errors.</w:t>
      </w:r>
    </w:p>
    <w:p w14:paraId="7C5D01F2" w14:textId="77777777" w:rsidR="00607BE6" w:rsidRDefault="00000000">
      <w:pPr>
        <w:pStyle w:val="ListParagraph"/>
        <w:numPr>
          <w:ilvl w:val="0"/>
          <w:numId w:val="1"/>
        </w:numPr>
        <w:spacing w:after="80"/>
      </w:pPr>
      <w:r>
        <w:t>No authentication/authorization is implemented yet, which would be required before this service could be exposed beyond a local/demo environment.</w:t>
      </w:r>
    </w:p>
    <w:p w14:paraId="17208BD7" w14:textId="77777777" w:rsidR="00607BE6" w:rsidRDefault="00000000">
      <w:pPr>
        <w:pStyle w:val="Heading1"/>
        <w:spacing w:before="300" w:after="150"/>
      </w:pPr>
      <w:r>
        <w:t>4. Version Control Evaluation</w:t>
      </w:r>
    </w:p>
    <w:p w14:paraId="56A1725F" w14:textId="77777777" w:rsidR="00607BE6" w:rsidRDefault="00000000">
      <w:pPr>
        <w:spacing w:after="150"/>
        <w:jc w:val="both"/>
      </w:pPr>
      <w:r>
        <w:t>A Git-Flow-style branching model was used: main (stable), develop (integration), feature/* branches per unit of work (sensor-api, dashboard, docker-setup, tests), and a hotfix/* branch used to demonstrate a realistic merge conflict and its resolution against develop. Commit messages follow the Conventional Commits convention (feat:, fix:, test:, chore:, merge:, release:), scoping each commit to a single logical change.</w:t>
      </w:r>
    </w:p>
    <w:p w14:paraId="4107417E" w14:textId="77777777" w:rsidR="00607BE6" w:rsidRDefault="00000000">
      <w:pPr>
        <w:pStyle w:val="Heading2"/>
        <w:spacing w:before="200" w:after="100"/>
      </w:pPr>
      <w:r>
        <w:t>How Version Control Supports Collaborative Development</w:t>
      </w:r>
    </w:p>
    <w:p w14:paraId="4E684D99" w14:textId="77777777" w:rsidR="00607BE6" w:rsidRDefault="00000000">
      <w:pPr>
        <w:spacing w:after="150"/>
        <w:jc w:val="both"/>
      </w:pPr>
      <w:r>
        <w:t>Feature branches isolate work-in-progress so main and develop always remain in a working state, which would let multiple contributors work on the sensor API, dashboard, and containerization simultaneously without blocking one another. Descriptive, atomic commits make code review tractable — a reviewer can evaluate one logical change at a time rather than a large undifferentiated diff — and make it possible to revert a single faulty change (for example, a bad anomaly threshold) without affecting unrelated commits.</w:t>
      </w:r>
    </w:p>
    <w:p w14:paraId="1275C3B9" w14:textId="77777777" w:rsidR="00607BE6" w:rsidRDefault="00000000">
      <w:pPr>
        <w:pStyle w:val="Heading1"/>
        <w:spacing w:before="300" w:after="150"/>
      </w:pPr>
      <w:r>
        <w:t>5. Code Testing and Validation</w:t>
      </w:r>
    </w:p>
    <w:p w14:paraId="4AE23B37" w14:textId="77777777" w:rsidR="00607BE6" w:rsidRDefault="00000000">
      <w:pPr>
        <w:spacing w:after="150"/>
        <w:jc w:val="both"/>
      </w:pPr>
      <w:r>
        <w:t>Unit tests (tests/test_anomaly.py) cover the anomaly-detection and priority-scoring logic using pytest: normal readings are asserted to not be flagged, out-of-range readings are asserted to be flagged with the correct reason string, an unknown metric is asserted to be safely ignored rather than crashing, and priority_score is asserted to increase monotonically with the size of the deviation.</w:t>
      </w:r>
    </w:p>
    <w:p w14:paraId="640690DC" w14:textId="77777777" w:rsidR="00607BE6"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def test_high_vibration_is_anomaly():</w:t>
      </w:r>
      <w:r>
        <w:rPr>
          <w:rFonts w:ascii="Consolas" w:eastAsia="Consolas" w:hAnsi="Consolas" w:cs="Consolas"/>
        </w:rPr>
        <w:br/>
        <w:t xml:space="preserve">    r = make_reading("vibration", 8.2)</w:t>
      </w:r>
      <w:r>
        <w:rPr>
          <w:rFonts w:ascii="Consolas" w:eastAsia="Consolas" w:hAnsi="Consolas" w:cs="Consolas"/>
        </w:rPr>
        <w:br/>
        <w:t xml:space="preserve">    is_anomaly, reason = detect_anomaly(r)</w:t>
      </w:r>
      <w:r>
        <w:rPr>
          <w:rFonts w:ascii="Consolas" w:eastAsia="Consolas" w:hAnsi="Consolas" w:cs="Consolas"/>
        </w:rPr>
        <w:br/>
        <w:t xml:space="preserve">    assert is_anomaly is True</w:t>
      </w:r>
      <w:r>
        <w:rPr>
          <w:rFonts w:ascii="Consolas" w:eastAsia="Consolas" w:hAnsi="Consolas" w:cs="Consolas"/>
        </w:rPr>
        <w:br/>
        <w:t xml:space="preserve">    assert "above safe maximum" in reason</w:t>
      </w:r>
    </w:p>
    <w:p w14:paraId="1A06DF1C" w14:textId="77777777" w:rsidR="00607BE6" w:rsidRDefault="00000000">
      <w:pPr>
        <w:pStyle w:val="Heading1"/>
        <w:spacing w:before="300" w:after="150"/>
      </w:pPr>
      <w:r>
        <w:t>6. Repository Documentation</w:t>
      </w:r>
    </w:p>
    <w:p w14:paraId="14A9E8F3" w14:textId="77777777" w:rsidR="00607BE6" w:rsidRDefault="00000000">
      <w:pPr>
        <w:spacing w:after="150"/>
        <w:jc w:val="both"/>
      </w:pPr>
      <w:r>
        <w:t>README.md includes: a project overview tied to the assigned problem statement, a listed set of objectives, an architecture diagram (ASCII), the full folder structure with descriptions, local run instructions (with and without Docker), a table of API endpoints with an example curl request, the branching strategy, and a future-enhancements section. GIT_COMMANDS.md separately documents the exact Git workflow (including the conflict-resolution scenario) and Docker execution commands needed to reproduce the evidence for this assessment.</w:t>
      </w:r>
    </w:p>
    <w:p w14:paraId="555A7975" w14:textId="77777777" w:rsidR="00607BE6" w:rsidRDefault="00000000">
      <w:pPr>
        <w:pStyle w:val="Heading2"/>
        <w:spacing w:before="200" w:after="100"/>
      </w:pPr>
      <w:r>
        <w:t>Completeness Assessment</w:t>
      </w:r>
    </w:p>
    <w:p w14:paraId="0AF26CC7" w14:textId="77777777" w:rsidR="00607BE6" w:rsidRDefault="00000000">
      <w:pPr>
        <w:pStyle w:val="ListParagraph"/>
        <w:numPr>
          <w:ilvl w:val="0"/>
          <w:numId w:val="1"/>
        </w:numPr>
        <w:spacing w:after="80"/>
      </w:pPr>
      <w:r>
        <w:t>README (present, complete) — covers overview, architecture, structure, and usage.</w:t>
      </w:r>
    </w:p>
    <w:p w14:paraId="1143B7A8" w14:textId="77777777" w:rsidR="00607BE6" w:rsidRDefault="00000000">
      <w:pPr>
        <w:pStyle w:val="ListParagraph"/>
        <w:numPr>
          <w:ilvl w:val="0"/>
          <w:numId w:val="1"/>
        </w:numPr>
        <w:spacing w:after="80"/>
      </w:pPr>
      <w:r>
        <w:t>Installation instructions (present) — both a native virtualenv path and a Docker Compose path are documented.</w:t>
      </w:r>
    </w:p>
    <w:p w14:paraId="6DE965B2" w14:textId="77777777" w:rsidR="00607BE6" w:rsidRDefault="00000000">
      <w:pPr>
        <w:pStyle w:val="ListParagraph"/>
        <w:numPr>
          <w:ilvl w:val="0"/>
          <w:numId w:val="1"/>
        </w:numPr>
        <w:spacing w:after="80"/>
      </w:pPr>
      <w:r>
        <w:t>Usage guide (present) — API endpoint table with example request/response.</w:t>
      </w:r>
    </w:p>
    <w:p w14:paraId="2DEF4A50" w14:textId="77777777" w:rsidR="00607BE6" w:rsidRDefault="00000000">
      <w:pPr>
        <w:pStyle w:val="ListParagraph"/>
        <w:numPr>
          <w:ilvl w:val="0"/>
          <w:numId w:val="1"/>
        </w:numPr>
        <w:spacing w:after="80"/>
      </w:pPr>
      <w:r>
        <w:t>Dependencies (present) — requirements.txt is minimal and pinned to specific versions (Flask==3.0.3, pytest==8.2.2).</w:t>
      </w:r>
    </w:p>
    <w:p w14:paraId="5002A139" w14:textId="77777777" w:rsidR="00607BE6" w:rsidRDefault="00000000">
      <w:pPr>
        <w:pStyle w:val="Heading2"/>
        <w:spacing w:before="200" w:after="100"/>
      </w:pPr>
      <w:r>
        <w:t>Suggested Improvements</w:t>
      </w:r>
    </w:p>
    <w:p w14:paraId="0FEFF076" w14:textId="77777777" w:rsidR="00607BE6" w:rsidRDefault="00000000">
      <w:pPr>
        <w:pStyle w:val="ListParagraph"/>
        <w:numPr>
          <w:ilvl w:val="0"/>
          <w:numId w:val="1"/>
        </w:numPr>
        <w:spacing w:after="80"/>
      </w:pPr>
      <w:r>
        <w:t>Add a CONTRIBUTING.md describing the branching/commit-message conventions for future collaborators.</w:t>
      </w:r>
    </w:p>
    <w:p w14:paraId="02E88FCD" w14:textId="77777777" w:rsidR="00607BE6" w:rsidRDefault="00000000">
      <w:pPr>
        <w:pStyle w:val="ListParagraph"/>
        <w:numPr>
          <w:ilvl w:val="0"/>
          <w:numId w:val="1"/>
        </w:numPr>
        <w:spacing w:after="80"/>
      </w:pPr>
      <w:r>
        <w:t>Add a docs/ folder with a sequence diagram of the ingestion → detection → priority-ranking flow.</w:t>
      </w:r>
    </w:p>
    <w:p w14:paraId="2EE1500A" w14:textId="77777777" w:rsidR="00607BE6" w:rsidRDefault="00000000">
      <w:pPr>
        <w:pStyle w:val="ListParagraph"/>
        <w:numPr>
          <w:ilvl w:val="0"/>
          <w:numId w:val="1"/>
        </w:numPr>
        <w:spacing w:after="80"/>
      </w:pPr>
      <w:r>
        <w:t>Add a LICENSE file, since the repository does not currently declare one.</w:t>
      </w:r>
    </w:p>
    <w:p w14:paraId="14C85BB1" w14:textId="77777777" w:rsidR="00607BE6" w:rsidRDefault="00000000">
      <w:pPr>
        <w:pStyle w:val="ListParagraph"/>
        <w:numPr>
          <w:ilvl w:val="0"/>
          <w:numId w:val="1"/>
        </w:numPr>
        <w:spacing w:after="80"/>
      </w:pPr>
      <w:r>
        <w:t>Add badges (build status, test coverage) once a CI pipeline is added.</w:t>
      </w:r>
    </w:p>
    <w:p w14:paraId="6572476D" w14:textId="77777777" w:rsidR="00607BE6" w:rsidRDefault="00000000">
      <w:pPr>
        <w:pStyle w:val="Heading1"/>
        <w:spacing w:before="300" w:after="150"/>
      </w:pPr>
      <w:r>
        <w:t>7. Code Review Findings and Recommendations</w:t>
      </w:r>
    </w:p>
    <w:p w14:paraId="6C2B0E4A" w14:textId="77777777" w:rsidR="00607BE6" w:rsidRDefault="00000000">
      <w:pPr>
        <w:spacing w:after="150"/>
        <w:jc w:val="both"/>
      </w:pPr>
      <w:r>
        <w:t>Overall, the codebase demonstrates a clean layered architecture (HTTP layer, domain logic, data access) with reasonable test coverage of the core algorithm and clear, convention-following documentation. The main gaps are ones that are explicitly out of scope for a demo/academic build but would block a production deployment: persistence (in-memory storage only), input validation, and authentication.</w:t>
      </w:r>
    </w:p>
    <w:p w14:paraId="4AD02A16" w14:textId="77777777" w:rsidR="00607BE6" w:rsidRDefault="00000000">
      <w:pPr>
        <w:pStyle w:val="Heading2"/>
        <w:spacing w:before="200" w:after="100"/>
      </w:pPr>
      <w:r>
        <w:t>Recommendations</w:t>
      </w:r>
    </w:p>
    <w:p w14:paraId="2EEB7BEA" w14:textId="77777777" w:rsidR="00607BE6" w:rsidRDefault="00000000">
      <w:pPr>
        <w:pStyle w:val="ListParagraph"/>
        <w:numPr>
          <w:ilvl w:val="0"/>
          <w:numId w:val="1"/>
        </w:numPr>
        <w:spacing w:after="80"/>
      </w:pPr>
      <w:r>
        <w:t>Code quality: add request-payload validation (e.g., pydantic models) on the ingestion endpoint, and replace the in-memory store with a real database before any production use.</w:t>
      </w:r>
    </w:p>
    <w:p w14:paraId="1AFD8565" w14:textId="77777777" w:rsidR="00607BE6" w:rsidRDefault="00000000">
      <w:pPr>
        <w:pStyle w:val="ListParagraph"/>
        <w:numPr>
          <w:ilvl w:val="0"/>
          <w:numId w:val="1"/>
        </w:numPr>
        <w:spacing w:after="80"/>
      </w:pPr>
      <w:r>
        <w:t>Repository management: add branch-protection rules on main/develop and a pull-request template once collaborators are added.</w:t>
      </w:r>
    </w:p>
    <w:p w14:paraId="0AF32ED0" w14:textId="77777777" w:rsidR="00607BE6" w:rsidRDefault="00000000">
      <w:pPr>
        <w:pStyle w:val="ListParagraph"/>
        <w:numPr>
          <w:ilvl w:val="0"/>
          <w:numId w:val="1"/>
        </w:numPr>
        <w:spacing w:after="80"/>
      </w:pPr>
      <w:r>
        <w:t>Documentation: add a CONTRIBUTING.md and a LICENSE file.</w:t>
      </w:r>
    </w:p>
    <w:p w14:paraId="2E57A11A" w14:textId="77777777" w:rsidR="00607BE6" w:rsidRDefault="00000000">
      <w:pPr>
        <w:pStyle w:val="ListParagraph"/>
        <w:numPr>
          <w:ilvl w:val="0"/>
          <w:numId w:val="1"/>
        </w:numPr>
        <w:spacing w:after="80"/>
      </w:pPr>
      <w:r>
        <w:t>Testing: extend the pytest suite with integration tests that exercise the actual Flask routes (using Flask's test client) rather than only the detection module in isolation.</w:t>
      </w:r>
    </w:p>
    <w:p w14:paraId="0C8F6598" w14:textId="63072C2F" w:rsidR="00607BE6" w:rsidRDefault="00000000" w:rsidP="0049593F">
      <w:pPr>
        <w:pStyle w:val="ListParagraph"/>
        <w:numPr>
          <w:ilvl w:val="0"/>
          <w:numId w:val="1"/>
        </w:numPr>
        <w:spacing w:after="80"/>
      </w:pPr>
      <w:r>
        <w:t xml:space="preserve">Future enhancements: replace threshold-based detection with a trained ML model, add a time-series </w:t>
      </w:r>
      <w:r w:rsidRPr="007F4AA4">
        <w:t>database, and integrate CI to run tests automatically on every push.</w:t>
      </w:r>
    </w:p>
    <w:sectPr w:rsidR="00607BE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B475E"/>
    <w:multiLevelType w:val="hybridMultilevel"/>
    <w:tmpl w:val="073A8E8A"/>
    <w:lvl w:ilvl="0" w:tplc="E996A3C2">
      <w:start w:val="1"/>
      <w:numFmt w:val="bullet"/>
      <w:lvlText w:val="●"/>
      <w:lvlJc w:val="left"/>
      <w:pPr>
        <w:ind w:left="720" w:hanging="360"/>
      </w:pPr>
    </w:lvl>
    <w:lvl w:ilvl="1" w:tplc="C22EF722">
      <w:start w:val="1"/>
      <w:numFmt w:val="bullet"/>
      <w:lvlText w:val="○"/>
      <w:lvlJc w:val="left"/>
      <w:pPr>
        <w:ind w:left="1440" w:hanging="360"/>
      </w:pPr>
    </w:lvl>
    <w:lvl w:ilvl="2" w:tplc="7FAA2D32">
      <w:start w:val="1"/>
      <w:numFmt w:val="bullet"/>
      <w:lvlText w:val="■"/>
      <w:lvlJc w:val="left"/>
      <w:pPr>
        <w:ind w:left="2160" w:hanging="360"/>
      </w:pPr>
    </w:lvl>
    <w:lvl w:ilvl="3" w:tplc="3724BB88">
      <w:start w:val="1"/>
      <w:numFmt w:val="bullet"/>
      <w:lvlText w:val="●"/>
      <w:lvlJc w:val="left"/>
      <w:pPr>
        <w:ind w:left="2880" w:hanging="360"/>
      </w:pPr>
    </w:lvl>
    <w:lvl w:ilvl="4" w:tplc="FE62866C">
      <w:start w:val="1"/>
      <w:numFmt w:val="bullet"/>
      <w:lvlText w:val="○"/>
      <w:lvlJc w:val="left"/>
      <w:pPr>
        <w:ind w:left="3600" w:hanging="360"/>
      </w:pPr>
    </w:lvl>
    <w:lvl w:ilvl="5" w:tplc="4EC8D2DE">
      <w:start w:val="1"/>
      <w:numFmt w:val="bullet"/>
      <w:lvlText w:val="■"/>
      <w:lvlJc w:val="left"/>
      <w:pPr>
        <w:ind w:left="4320" w:hanging="360"/>
      </w:pPr>
    </w:lvl>
    <w:lvl w:ilvl="6" w:tplc="2534C3D6">
      <w:start w:val="1"/>
      <w:numFmt w:val="bullet"/>
      <w:lvlText w:val="●"/>
      <w:lvlJc w:val="left"/>
      <w:pPr>
        <w:ind w:left="5040" w:hanging="360"/>
      </w:pPr>
    </w:lvl>
    <w:lvl w:ilvl="7" w:tplc="62A0EBAE">
      <w:start w:val="1"/>
      <w:numFmt w:val="bullet"/>
      <w:lvlText w:val="●"/>
      <w:lvlJc w:val="left"/>
      <w:pPr>
        <w:ind w:left="5760" w:hanging="360"/>
      </w:pPr>
    </w:lvl>
    <w:lvl w:ilvl="8" w:tplc="FE9A099E">
      <w:start w:val="1"/>
      <w:numFmt w:val="bullet"/>
      <w:lvlText w:val="●"/>
      <w:lvlJc w:val="left"/>
      <w:pPr>
        <w:ind w:left="6480" w:hanging="360"/>
      </w:pPr>
    </w:lvl>
  </w:abstractNum>
  <w:num w:numId="1" w16cid:durableId="16443146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BE6"/>
    <w:rsid w:val="003663B9"/>
    <w:rsid w:val="00607BE6"/>
    <w:rsid w:val="007F4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DCC75"/>
  <w15:docId w15:val="{87D50E77-69AC-42C0-B44F-6DF452EBC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1580</Words>
  <Characters>9006</Characters>
  <Application>Microsoft Office Word</Application>
  <DocSecurity>0</DocSecurity>
  <Lines>75</Lines>
  <Paragraphs>21</Paragraphs>
  <ScaleCrop>false</ScaleCrop>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Kumar Reddy Kadiveti</cp:lastModifiedBy>
  <cp:revision>2</cp:revision>
  <dcterms:created xsi:type="dcterms:W3CDTF">2026-08-13T05:05:00Z</dcterms:created>
  <dcterms:modified xsi:type="dcterms:W3CDTF">2026-08-13T05:09:00Z</dcterms:modified>
</cp:coreProperties>
</file>