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B3D" w:rsidRDefault="00FE3707" w:rsidP="00FE3707">
      <w:pPr>
        <w:pStyle w:val="Title"/>
        <w:spacing w:after="0"/>
      </w:pPr>
      <w:r>
        <w:t>Lab 3</w:t>
      </w:r>
    </w:p>
    <w:p w:rsidR="00FE3707" w:rsidRDefault="00FE3707" w:rsidP="00FE3707">
      <w:pPr>
        <w:spacing w:after="0"/>
      </w:pPr>
      <w:r>
        <w:t>Nikhil Malhotra – 20368862</w:t>
      </w:r>
    </w:p>
    <w:p w:rsidR="00FE3707" w:rsidRDefault="00FE3707" w:rsidP="00FE3707">
      <w:pPr>
        <w:spacing w:after="0"/>
      </w:pPr>
      <w:r>
        <w:t>Miguel de Arcos – 20400557</w:t>
      </w:r>
    </w:p>
    <w:p w:rsidR="00FE3707" w:rsidRDefault="00FE3707" w:rsidP="00FE3707">
      <w:pPr>
        <w:pStyle w:val="Heading1"/>
      </w:pPr>
      <w:r>
        <w:t>Introduction</w:t>
      </w:r>
    </w:p>
    <w:p w:rsidR="00FE3707" w:rsidRDefault="00FE3707">
      <w:r>
        <w:tab/>
        <w:t>The purpose of this lab is to apply classification techniques on images.</w:t>
      </w:r>
    </w:p>
    <w:p w:rsidR="00FE3707" w:rsidRDefault="00FE3707" w:rsidP="00FE3707">
      <w:pPr>
        <w:pStyle w:val="Heading1"/>
      </w:pPr>
      <w:r>
        <w:t>Feature Analysis</w:t>
      </w:r>
    </w:p>
    <w:p w:rsidR="003C746A" w:rsidRPr="003C746A" w:rsidRDefault="003C746A" w:rsidP="007149CC">
      <w:pPr>
        <w:pStyle w:val="Heading2"/>
      </w:pPr>
      <w:r>
        <w:t>Initial Glance:</w:t>
      </w:r>
    </w:p>
    <w:p w:rsidR="003C746A" w:rsidRDefault="003C746A" w:rsidP="003C746A">
      <w:pPr>
        <w:pStyle w:val="ListParagraph"/>
        <w:numPr>
          <w:ilvl w:val="0"/>
          <w:numId w:val="1"/>
        </w:numPr>
      </w:pPr>
      <w:r>
        <w:t>Looking at the texture images themselves on the SYDE372 homepage it is noted that some textures can be confused for other textures and vice versa. The textures are listed below:</w:t>
      </w:r>
    </w:p>
    <w:p w:rsidR="003C746A" w:rsidRDefault="003C746A" w:rsidP="003C746A">
      <w:pPr>
        <w:pStyle w:val="ListParagraph"/>
        <w:numPr>
          <w:ilvl w:val="1"/>
          <w:numId w:val="1"/>
        </w:numPr>
      </w:pPr>
      <w:r>
        <w:t>Raiffa can be mistaken for wood as the vertical stripes are as predominant in Raiffa as in the Wood texture</w:t>
      </w:r>
    </w:p>
    <w:p w:rsidR="003C746A" w:rsidRDefault="003C746A" w:rsidP="003C746A">
      <w:pPr>
        <w:pStyle w:val="ListParagraph"/>
        <w:numPr>
          <w:ilvl w:val="1"/>
          <w:numId w:val="1"/>
        </w:numPr>
      </w:pPr>
      <w:r>
        <w:t>Pigskin, Paper and Cork can be mistaken for each other as they all have a similar Stucco like pattern</w:t>
      </w:r>
    </w:p>
    <w:p w:rsidR="003C746A" w:rsidRDefault="003C746A" w:rsidP="003C746A">
      <w:pPr>
        <w:pStyle w:val="ListParagraph"/>
        <w:numPr>
          <w:ilvl w:val="1"/>
          <w:numId w:val="1"/>
        </w:numPr>
      </w:pPr>
      <w:r>
        <w:t>Grass and stone can be mistaken for each other as they have a similar pattern although grass has sharper distinctions between dark and light shades</w:t>
      </w:r>
    </w:p>
    <w:p w:rsidR="003C746A" w:rsidRDefault="003C746A" w:rsidP="003C746A">
      <w:pPr>
        <w:pStyle w:val="ListParagraph"/>
        <w:numPr>
          <w:ilvl w:val="1"/>
          <w:numId w:val="1"/>
        </w:numPr>
      </w:pPr>
      <w:r>
        <w:t>Cloth and Cotton and be mistaken for each other as they both have similar uniform features</w:t>
      </w:r>
    </w:p>
    <w:p w:rsidR="003C746A" w:rsidRDefault="003C746A" w:rsidP="003C746A">
      <w:pPr>
        <w:pStyle w:val="ListParagraph"/>
        <w:numPr>
          <w:ilvl w:val="0"/>
          <w:numId w:val="1"/>
        </w:numPr>
      </w:pPr>
      <w:r>
        <w:t>The face texture is the most distinct as long as the whole face is viewed as there are many distinct features that must exist, such as the eyes and mouth, features that are highly unlikely to be found in the other textures in a similar pattern.</w:t>
      </w:r>
    </w:p>
    <w:p w:rsidR="003C746A" w:rsidRPr="003C746A" w:rsidRDefault="003C746A" w:rsidP="003C746A"/>
    <w:p w:rsidR="003C746A" w:rsidRDefault="003C746A" w:rsidP="003C746A">
      <w:pPr>
        <w:pStyle w:val="Heading2"/>
      </w:pPr>
      <w:r>
        <w:lastRenderedPageBreak/>
        <w:t>2x2 Block:</w:t>
      </w:r>
    </w:p>
    <w:p w:rsidR="007149CC" w:rsidRDefault="003C746A" w:rsidP="007149CC">
      <w:pPr>
        <w:keepNext/>
        <w:jc w:val="center"/>
      </w:pPr>
      <w:r>
        <w:rPr>
          <w:noProof/>
        </w:rPr>
        <w:drawing>
          <wp:inline distT="0" distB="0" distL="0" distR="0" wp14:anchorId="3C483CB1" wp14:editId="3A4D27DF">
            <wp:extent cx="5381625" cy="445586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2_1.png"/>
                    <pic:cNvPicPr/>
                  </pic:nvPicPr>
                  <pic:blipFill rotWithShape="1">
                    <a:blip r:embed="rId6">
                      <a:extLst>
                        <a:ext uri="{28A0092B-C50C-407E-A947-70E740481C1C}">
                          <a14:useLocalDpi xmlns:a14="http://schemas.microsoft.com/office/drawing/2010/main" val="0"/>
                        </a:ext>
                      </a:extLst>
                    </a:blip>
                    <a:srcRect l="7856" t="2315" r="7320" b="5475"/>
                    <a:stretch/>
                  </pic:blipFill>
                  <pic:spPr bwMode="auto">
                    <a:xfrm>
                      <a:off x="0" y="0"/>
                      <a:ext cx="5384647" cy="4458365"/>
                    </a:xfrm>
                    <a:prstGeom prst="rect">
                      <a:avLst/>
                    </a:prstGeom>
                    <a:ln>
                      <a:noFill/>
                    </a:ln>
                    <a:extLst>
                      <a:ext uri="{53640926-AAD7-44D8-BBD7-CCE9431645EC}">
                        <a14:shadowObscured xmlns:a14="http://schemas.microsoft.com/office/drawing/2010/main"/>
                      </a:ext>
                    </a:extLst>
                  </pic:spPr>
                </pic:pic>
              </a:graphicData>
            </a:graphic>
          </wp:inline>
        </w:drawing>
      </w:r>
    </w:p>
    <w:p w:rsidR="00FE3707" w:rsidRDefault="007149CC" w:rsidP="007149CC">
      <w:pPr>
        <w:pStyle w:val="Caption"/>
        <w:jc w:val="center"/>
      </w:pPr>
      <w:r>
        <w:t xml:space="preserve">Figure </w:t>
      </w:r>
      <w:r>
        <w:fldChar w:fldCharType="begin"/>
      </w:r>
      <w:r>
        <w:instrText xml:space="preserve"> SEQ Figure \* ARABIC </w:instrText>
      </w:r>
      <w:r>
        <w:fldChar w:fldCharType="separate"/>
      </w:r>
      <w:r w:rsidR="00BB62F3">
        <w:rPr>
          <w:noProof/>
        </w:rPr>
        <w:t>1</w:t>
      </w:r>
      <w:r>
        <w:fldChar w:fldCharType="end"/>
      </w:r>
      <w:r>
        <w:t>: 2x2 Block Feature Plot</w:t>
      </w:r>
    </w:p>
    <w:p w:rsidR="007149CC" w:rsidRDefault="007149CC" w:rsidP="007149CC">
      <w:pPr>
        <w:pStyle w:val="ListParagraph"/>
        <w:numPr>
          <w:ilvl w:val="0"/>
          <w:numId w:val="2"/>
        </w:numPr>
      </w:pPr>
      <w:r>
        <w:t>Looking at the feature data plotted above, it is noted that some textures can be confused for other textures and vice versa. The textures are listed below:</w:t>
      </w:r>
    </w:p>
    <w:p w:rsidR="00981E6C" w:rsidRDefault="007149CC" w:rsidP="007149CC">
      <w:pPr>
        <w:pStyle w:val="ListParagraph"/>
        <w:numPr>
          <w:ilvl w:val="1"/>
          <w:numId w:val="2"/>
        </w:numPr>
      </w:pPr>
      <w:r>
        <w:t xml:space="preserve">Cloth </w:t>
      </w:r>
      <w:r w:rsidR="00A5009D">
        <w:t xml:space="preserve">(A), </w:t>
      </w:r>
      <w:r w:rsidR="0072656E">
        <w:t>D,E, H</w:t>
      </w:r>
    </w:p>
    <w:p w:rsidR="00392B0D" w:rsidRDefault="00981E6C" w:rsidP="007149CC">
      <w:pPr>
        <w:pStyle w:val="ListParagraph"/>
        <w:numPr>
          <w:ilvl w:val="1"/>
          <w:numId w:val="2"/>
        </w:numPr>
      </w:pPr>
      <w:r>
        <w:t>B, C, F, G, I</w:t>
      </w:r>
    </w:p>
    <w:p w:rsidR="00383AFB" w:rsidRDefault="00383AFB" w:rsidP="007149CC">
      <w:pPr>
        <w:pStyle w:val="ListParagraph"/>
        <w:numPr>
          <w:ilvl w:val="1"/>
          <w:numId w:val="2"/>
        </w:numPr>
      </w:pPr>
      <w:r>
        <w:t>C, D</w:t>
      </w:r>
    </w:p>
    <w:p w:rsidR="00383AFB" w:rsidRDefault="00383AFB" w:rsidP="007149CC">
      <w:pPr>
        <w:pStyle w:val="ListParagraph"/>
        <w:numPr>
          <w:ilvl w:val="1"/>
          <w:numId w:val="2"/>
        </w:numPr>
      </w:pPr>
      <w:r>
        <w:t>D, F, G</w:t>
      </w:r>
    </w:p>
    <w:p w:rsidR="00614748" w:rsidRDefault="00C931BB" w:rsidP="00C931BB">
      <w:pPr>
        <w:pStyle w:val="ListParagraph"/>
        <w:numPr>
          <w:ilvl w:val="1"/>
          <w:numId w:val="2"/>
        </w:numPr>
      </w:pPr>
      <w:r>
        <w:t xml:space="preserve">E, </w:t>
      </w:r>
      <w:r w:rsidR="00614748">
        <w:t>I</w:t>
      </w:r>
    </w:p>
    <w:p w:rsidR="007149CC" w:rsidRDefault="007149CC" w:rsidP="007149CC">
      <w:pPr>
        <w:pStyle w:val="ListParagraph"/>
        <w:numPr>
          <w:ilvl w:val="0"/>
          <w:numId w:val="2"/>
        </w:numPr>
      </w:pPr>
      <w:r>
        <w:t xml:space="preserve">The face texture is the most distinct </w:t>
      </w:r>
      <w:r w:rsidR="00614748">
        <w:t xml:space="preserve">despite </w:t>
      </w:r>
      <w:r w:rsidR="00C931BB">
        <w:t>using a</w:t>
      </w:r>
      <w:r w:rsidR="00614748">
        <w:t xml:space="preserve"> 2x2 feature block.</w:t>
      </w:r>
    </w:p>
    <w:p w:rsidR="003C746A" w:rsidRDefault="003C746A" w:rsidP="003C746A"/>
    <w:p w:rsidR="003C746A" w:rsidRDefault="003C746A" w:rsidP="003C746A">
      <w:pPr>
        <w:pStyle w:val="Heading2"/>
      </w:pPr>
      <w:r>
        <w:lastRenderedPageBreak/>
        <w:t>8x8 Block:</w:t>
      </w:r>
    </w:p>
    <w:p w:rsidR="005D67E5" w:rsidRDefault="003C746A" w:rsidP="005D67E5">
      <w:pPr>
        <w:keepNext/>
        <w:jc w:val="center"/>
      </w:pPr>
      <w:r>
        <w:rPr>
          <w:noProof/>
        </w:rPr>
        <w:drawing>
          <wp:inline distT="0" distB="0" distL="0" distR="0" wp14:anchorId="744751CB" wp14:editId="6F19BEB9">
            <wp:extent cx="5734050" cy="4854395"/>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2_2.png"/>
                    <pic:cNvPicPr/>
                  </pic:nvPicPr>
                  <pic:blipFill rotWithShape="1">
                    <a:blip r:embed="rId7">
                      <a:extLst>
                        <a:ext uri="{28A0092B-C50C-407E-A947-70E740481C1C}">
                          <a14:useLocalDpi xmlns:a14="http://schemas.microsoft.com/office/drawing/2010/main" val="0"/>
                        </a:ext>
                      </a:extLst>
                    </a:blip>
                    <a:srcRect l="7693" r="7691" b="6394"/>
                    <a:stretch/>
                  </pic:blipFill>
                  <pic:spPr bwMode="auto">
                    <a:xfrm>
                      <a:off x="0" y="0"/>
                      <a:ext cx="5734050" cy="4854395"/>
                    </a:xfrm>
                    <a:prstGeom prst="rect">
                      <a:avLst/>
                    </a:prstGeom>
                    <a:ln>
                      <a:noFill/>
                    </a:ln>
                    <a:extLst>
                      <a:ext uri="{53640926-AAD7-44D8-BBD7-CCE9431645EC}">
                        <a14:shadowObscured xmlns:a14="http://schemas.microsoft.com/office/drawing/2010/main"/>
                      </a:ext>
                    </a:extLst>
                  </pic:spPr>
                </pic:pic>
              </a:graphicData>
            </a:graphic>
          </wp:inline>
        </w:drawing>
      </w:r>
    </w:p>
    <w:p w:rsidR="003C746A" w:rsidRDefault="005D67E5" w:rsidP="005D67E5">
      <w:pPr>
        <w:pStyle w:val="Caption"/>
        <w:jc w:val="center"/>
      </w:pPr>
      <w:r>
        <w:t xml:space="preserve">Figure </w:t>
      </w:r>
      <w:r>
        <w:fldChar w:fldCharType="begin"/>
      </w:r>
      <w:r>
        <w:instrText xml:space="preserve"> SEQ Figure \* ARABIC </w:instrText>
      </w:r>
      <w:r>
        <w:fldChar w:fldCharType="separate"/>
      </w:r>
      <w:r w:rsidR="00BB62F3">
        <w:rPr>
          <w:noProof/>
        </w:rPr>
        <w:t>2</w:t>
      </w:r>
      <w:r>
        <w:fldChar w:fldCharType="end"/>
      </w:r>
      <w:r>
        <w:t>: 8x8 Block Feature Plot</w:t>
      </w:r>
    </w:p>
    <w:p w:rsidR="005D67E5" w:rsidRDefault="005D67E5" w:rsidP="005D67E5">
      <w:pPr>
        <w:pStyle w:val="ListParagraph"/>
        <w:numPr>
          <w:ilvl w:val="0"/>
          <w:numId w:val="3"/>
        </w:numPr>
      </w:pPr>
      <w:r>
        <w:t>Looking at the feature data plotted above, it is noted that some textures can be confused for other textures and vice versa. The textures are listed below:</w:t>
      </w:r>
    </w:p>
    <w:p w:rsidR="005D67E5" w:rsidRDefault="005D67E5" w:rsidP="005D67E5">
      <w:pPr>
        <w:pStyle w:val="ListParagraph"/>
        <w:numPr>
          <w:ilvl w:val="1"/>
          <w:numId w:val="3"/>
        </w:numPr>
      </w:pPr>
      <w:r>
        <w:t>Cloth (A),</w:t>
      </w:r>
      <w:r w:rsidR="00934982">
        <w:t>E,</w:t>
      </w:r>
      <w:r>
        <w:t xml:space="preserve"> </w:t>
      </w:r>
      <w:r w:rsidR="00934982">
        <w:t>H</w:t>
      </w:r>
    </w:p>
    <w:p w:rsidR="005D67E5" w:rsidRDefault="00934982" w:rsidP="005D67E5">
      <w:pPr>
        <w:pStyle w:val="ListParagraph"/>
        <w:numPr>
          <w:ilvl w:val="1"/>
          <w:numId w:val="3"/>
        </w:numPr>
      </w:pPr>
      <w:r>
        <w:t>B, C, F, G</w:t>
      </w:r>
    </w:p>
    <w:p w:rsidR="005D67E5" w:rsidRDefault="005D67E5" w:rsidP="005D67E5">
      <w:pPr>
        <w:pStyle w:val="ListParagraph"/>
        <w:numPr>
          <w:ilvl w:val="1"/>
          <w:numId w:val="3"/>
        </w:numPr>
      </w:pPr>
      <w:r>
        <w:t xml:space="preserve">C, </w:t>
      </w:r>
      <w:r w:rsidR="00934982">
        <w:t>I</w:t>
      </w:r>
    </w:p>
    <w:p w:rsidR="005D67E5" w:rsidRDefault="005D67E5" w:rsidP="005D67E5">
      <w:pPr>
        <w:pStyle w:val="ListParagraph"/>
        <w:numPr>
          <w:ilvl w:val="1"/>
          <w:numId w:val="3"/>
        </w:numPr>
      </w:pPr>
      <w:r>
        <w:t>D,</w:t>
      </w:r>
      <w:r w:rsidR="00934982">
        <w:t>E,</w:t>
      </w:r>
      <w:r>
        <w:t xml:space="preserve"> F, G</w:t>
      </w:r>
    </w:p>
    <w:p w:rsidR="005D67E5" w:rsidRDefault="005D67E5" w:rsidP="005D67E5">
      <w:pPr>
        <w:pStyle w:val="ListParagraph"/>
        <w:numPr>
          <w:ilvl w:val="1"/>
          <w:numId w:val="3"/>
        </w:numPr>
      </w:pPr>
      <w:r>
        <w:t>E, I</w:t>
      </w:r>
    </w:p>
    <w:p w:rsidR="00934982" w:rsidRDefault="00934982" w:rsidP="00934982">
      <w:pPr>
        <w:pStyle w:val="ListParagraph"/>
        <w:numPr>
          <w:ilvl w:val="1"/>
          <w:numId w:val="3"/>
        </w:numPr>
      </w:pPr>
      <w:r>
        <w:t>F,I</w:t>
      </w:r>
    </w:p>
    <w:p w:rsidR="005D67E5" w:rsidRDefault="005D67E5" w:rsidP="005D67E5">
      <w:pPr>
        <w:pStyle w:val="ListParagraph"/>
        <w:numPr>
          <w:ilvl w:val="0"/>
          <w:numId w:val="3"/>
        </w:numPr>
      </w:pPr>
      <w:r>
        <w:t xml:space="preserve">The face texture is the most distinct using a </w:t>
      </w:r>
      <w:r w:rsidR="00934982">
        <w:t>8x8</w:t>
      </w:r>
      <w:r>
        <w:t xml:space="preserve"> feature block.</w:t>
      </w:r>
    </w:p>
    <w:p w:rsidR="003C746A" w:rsidRDefault="003C746A" w:rsidP="003C746A"/>
    <w:p w:rsidR="00BB62F3" w:rsidRDefault="00BB62F3" w:rsidP="003C746A"/>
    <w:p w:rsidR="00BB62F3" w:rsidRDefault="00BB62F3" w:rsidP="003C746A"/>
    <w:p w:rsidR="003C746A" w:rsidRDefault="003C746A" w:rsidP="00BB62F3">
      <w:pPr>
        <w:pStyle w:val="Heading2"/>
      </w:pPr>
      <w:r>
        <w:lastRenderedPageBreak/>
        <w:t>32x32 Block:</w:t>
      </w:r>
    </w:p>
    <w:p w:rsidR="00BB62F3" w:rsidRDefault="007149CC" w:rsidP="00BB62F3">
      <w:pPr>
        <w:keepNext/>
        <w:jc w:val="center"/>
      </w:pPr>
      <w:r>
        <w:rPr>
          <w:noProof/>
        </w:rPr>
        <w:drawing>
          <wp:inline distT="0" distB="0" distL="0" distR="0" wp14:anchorId="4D02BBC4" wp14:editId="7CEA3A06">
            <wp:extent cx="5686425" cy="47885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_2_3.png"/>
                    <pic:cNvPicPr/>
                  </pic:nvPicPr>
                  <pic:blipFill rotWithShape="1">
                    <a:blip r:embed="rId8">
                      <a:extLst>
                        <a:ext uri="{28A0092B-C50C-407E-A947-70E740481C1C}">
                          <a14:useLocalDpi xmlns:a14="http://schemas.microsoft.com/office/drawing/2010/main" val="0"/>
                        </a:ext>
                      </a:extLst>
                    </a:blip>
                    <a:srcRect l="7373" t="3024" r="7348" b="6653"/>
                    <a:stretch/>
                  </pic:blipFill>
                  <pic:spPr bwMode="auto">
                    <a:xfrm>
                      <a:off x="0" y="0"/>
                      <a:ext cx="5687955" cy="4789857"/>
                    </a:xfrm>
                    <a:prstGeom prst="rect">
                      <a:avLst/>
                    </a:prstGeom>
                    <a:ln>
                      <a:noFill/>
                    </a:ln>
                    <a:extLst>
                      <a:ext uri="{53640926-AAD7-44D8-BBD7-CCE9431645EC}">
                        <a14:shadowObscured xmlns:a14="http://schemas.microsoft.com/office/drawing/2010/main"/>
                      </a:ext>
                    </a:extLst>
                  </pic:spPr>
                </pic:pic>
              </a:graphicData>
            </a:graphic>
          </wp:inline>
        </w:drawing>
      </w:r>
    </w:p>
    <w:p w:rsidR="00BB62F3" w:rsidRDefault="00BB62F3" w:rsidP="00BB62F3">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32x32 Block Feature Plot</w:t>
      </w:r>
    </w:p>
    <w:p w:rsidR="00BB62F3" w:rsidRDefault="00BB62F3" w:rsidP="00BB62F3">
      <w:pPr>
        <w:pStyle w:val="ListParagraph"/>
        <w:numPr>
          <w:ilvl w:val="0"/>
          <w:numId w:val="4"/>
        </w:numPr>
      </w:pPr>
      <w:r>
        <w:t>Looking at the feature data plotted above, it is noted that some textures can be confused for other textures and vice versa. The textures are listed below:</w:t>
      </w:r>
    </w:p>
    <w:p w:rsidR="00BB62F3" w:rsidRDefault="004E2D7D" w:rsidP="00A6137F">
      <w:pPr>
        <w:pStyle w:val="ListParagraph"/>
        <w:numPr>
          <w:ilvl w:val="1"/>
          <w:numId w:val="4"/>
        </w:numPr>
      </w:pPr>
      <w:r>
        <w:t>C,F</w:t>
      </w:r>
    </w:p>
    <w:p w:rsidR="004E2D7D" w:rsidRDefault="004E2D7D" w:rsidP="00A6137F">
      <w:pPr>
        <w:pStyle w:val="ListParagraph"/>
        <w:numPr>
          <w:ilvl w:val="1"/>
          <w:numId w:val="4"/>
        </w:numPr>
      </w:pPr>
      <w:r>
        <w:t>D,F,G</w:t>
      </w:r>
    </w:p>
    <w:p w:rsidR="004E2D7D" w:rsidRDefault="004E2D7D" w:rsidP="00A6137F">
      <w:pPr>
        <w:pStyle w:val="ListParagraph"/>
        <w:numPr>
          <w:ilvl w:val="1"/>
          <w:numId w:val="4"/>
        </w:numPr>
      </w:pPr>
      <w:r>
        <w:t>E,I</w:t>
      </w:r>
    </w:p>
    <w:p w:rsidR="00BB62F3" w:rsidRDefault="00BB62F3" w:rsidP="00BB62F3">
      <w:pPr>
        <w:pStyle w:val="ListParagraph"/>
        <w:numPr>
          <w:ilvl w:val="0"/>
          <w:numId w:val="4"/>
        </w:numPr>
      </w:pPr>
      <w:r>
        <w:t xml:space="preserve">The face texture is the most distinct using </w:t>
      </w:r>
      <w:r w:rsidR="00713102">
        <w:t>an</w:t>
      </w:r>
      <w:r>
        <w:t xml:space="preserve"> 8x8 feature block.</w:t>
      </w:r>
    </w:p>
    <w:p w:rsidR="00ED6612" w:rsidRDefault="00ED6612">
      <w:r>
        <w:br w:type="page"/>
      </w:r>
    </w:p>
    <w:p w:rsidR="00BB62F3" w:rsidRDefault="007C5B50" w:rsidP="007C5B50">
      <w:pPr>
        <w:pStyle w:val="Heading1"/>
      </w:pPr>
      <w:r>
        <w:lastRenderedPageBreak/>
        <w:t>Labelled Classification</w:t>
      </w:r>
    </w:p>
    <w:p w:rsidR="00292014" w:rsidRPr="00292014" w:rsidRDefault="0070518E" w:rsidP="0070518E">
      <w:pPr>
        <w:pStyle w:val="Heading2"/>
      </w:pPr>
      <w:r>
        <w:t>2x2 Block</w:t>
      </w:r>
    </w:p>
    <w:tbl>
      <w:tblPr>
        <w:tblStyle w:val="TableGrid"/>
        <w:tblW w:w="0" w:type="auto"/>
        <w:jc w:val="center"/>
        <w:tblLook w:val="04A0" w:firstRow="1" w:lastRow="0" w:firstColumn="1" w:lastColumn="0" w:noHBand="0" w:noVBand="1"/>
      </w:tblPr>
      <w:tblGrid>
        <w:gridCol w:w="815"/>
        <w:gridCol w:w="438"/>
        <w:gridCol w:w="438"/>
        <w:gridCol w:w="438"/>
        <w:gridCol w:w="438"/>
        <w:gridCol w:w="438"/>
        <w:gridCol w:w="438"/>
        <w:gridCol w:w="438"/>
        <w:gridCol w:w="438"/>
        <w:gridCol w:w="438"/>
        <w:gridCol w:w="549"/>
        <w:gridCol w:w="875"/>
      </w:tblGrid>
      <w:tr w:rsidR="009A11A6" w:rsidTr="005B4C3A">
        <w:trPr>
          <w:jc w:val="center"/>
        </w:trPr>
        <w:tc>
          <w:tcPr>
            <w:tcW w:w="815" w:type="dxa"/>
          </w:tcPr>
          <w:p w:rsidR="009A11A6" w:rsidRDefault="009A11A6" w:rsidP="00595060">
            <w:pPr>
              <w:jc w:val="center"/>
            </w:pPr>
            <w:r>
              <w:t>Truth</w:t>
            </w:r>
          </w:p>
        </w:tc>
        <w:tc>
          <w:tcPr>
            <w:tcW w:w="4491" w:type="dxa"/>
            <w:gridSpan w:val="10"/>
          </w:tcPr>
          <w:p w:rsidR="009A11A6" w:rsidRDefault="009A11A6" w:rsidP="00595060">
            <w:pPr>
              <w:jc w:val="center"/>
            </w:pPr>
            <w:r>
              <w:t>Classified</w:t>
            </w:r>
          </w:p>
        </w:tc>
        <w:tc>
          <w:tcPr>
            <w:tcW w:w="875" w:type="dxa"/>
            <w:vMerge w:val="restart"/>
            <w:vAlign w:val="center"/>
          </w:tcPr>
          <w:p w:rsidR="009A11A6" w:rsidRDefault="009A11A6" w:rsidP="009A11A6">
            <w:pPr>
              <w:jc w:val="center"/>
            </w:pPr>
            <w:r>
              <w:t>Error</w:t>
            </w:r>
          </w:p>
        </w:tc>
      </w:tr>
      <w:tr w:rsidR="009A11A6" w:rsidTr="005B4C3A">
        <w:trPr>
          <w:jc w:val="center"/>
        </w:trPr>
        <w:tc>
          <w:tcPr>
            <w:tcW w:w="815" w:type="dxa"/>
          </w:tcPr>
          <w:p w:rsidR="009A11A6" w:rsidRDefault="009A11A6" w:rsidP="00595060">
            <w:pPr>
              <w:jc w:val="center"/>
            </w:pPr>
          </w:p>
        </w:tc>
        <w:tc>
          <w:tcPr>
            <w:tcW w:w="438" w:type="dxa"/>
          </w:tcPr>
          <w:p w:rsidR="009A11A6" w:rsidRDefault="009A11A6" w:rsidP="00595060">
            <w:pPr>
              <w:jc w:val="center"/>
            </w:pPr>
            <w:r>
              <w:t>A</w:t>
            </w:r>
          </w:p>
        </w:tc>
        <w:tc>
          <w:tcPr>
            <w:tcW w:w="438" w:type="dxa"/>
          </w:tcPr>
          <w:p w:rsidR="009A11A6" w:rsidRDefault="009A11A6" w:rsidP="00595060">
            <w:pPr>
              <w:jc w:val="center"/>
            </w:pPr>
            <w:r>
              <w:t>B</w:t>
            </w:r>
          </w:p>
        </w:tc>
        <w:tc>
          <w:tcPr>
            <w:tcW w:w="438" w:type="dxa"/>
          </w:tcPr>
          <w:p w:rsidR="009A11A6" w:rsidRDefault="009A11A6" w:rsidP="00595060">
            <w:pPr>
              <w:jc w:val="center"/>
            </w:pPr>
            <w:r>
              <w:t>C</w:t>
            </w:r>
          </w:p>
        </w:tc>
        <w:tc>
          <w:tcPr>
            <w:tcW w:w="438" w:type="dxa"/>
          </w:tcPr>
          <w:p w:rsidR="009A11A6" w:rsidRDefault="009A11A6" w:rsidP="00595060">
            <w:pPr>
              <w:jc w:val="center"/>
            </w:pPr>
            <w:r>
              <w:t>D</w:t>
            </w:r>
          </w:p>
        </w:tc>
        <w:tc>
          <w:tcPr>
            <w:tcW w:w="438" w:type="dxa"/>
          </w:tcPr>
          <w:p w:rsidR="009A11A6" w:rsidRDefault="009A11A6" w:rsidP="00595060">
            <w:pPr>
              <w:jc w:val="center"/>
            </w:pPr>
            <w:r>
              <w:t>E</w:t>
            </w:r>
          </w:p>
        </w:tc>
        <w:tc>
          <w:tcPr>
            <w:tcW w:w="438" w:type="dxa"/>
          </w:tcPr>
          <w:p w:rsidR="009A11A6" w:rsidRDefault="009A11A6" w:rsidP="00595060">
            <w:pPr>
              <w:jc w:val="center"/>
            </w:pPr>
            <w:r>
              <w:t>F</w:t>
            </w:r>
          </w:p>
        </w:tc>
        <w:tc>
          <w:tcPr>
            <w:tcW w:w="438" w:type="dxa"/>
          </w:tcPr>
          <w:p w:rsidR="009A11A6" w:rsidRDefault="009A11A6" w:rsidP="00595060">
            <w:pPr>
              <w:jc w:val="center"/>
            </w:pPr>
            <w:r>
              <w:t>G</w:t>
            </w:r>
          </w:p>
        </w:tc>
        <w:tc>
          <w:tcPr>
            <w:tcW w:w="438" w:type="dxa"/>
          </w:tcPr>
          <w:p w:rsidR="009A11A6" w:rsidRDefault="009A11A6" w:rsidP="00595060">
            <w:pPr>
              <w:jc w:val="center"/>
            </w:pPr>
            <w:r>
              <w:t>H</w:t>
            </w:r>
          </w:p>
        </w:tc>
        <w:tc>
          <w:tcPr>
            <w:tcW w:w="438" w:type="dxa"/>
          </w:tcPr>
          <w:p w:rsidR="009A11A6" w:rsidRDefault="009A11A6" w:rsidP="00595060">
            <w:pPr>
              <w:jc w:val="center"/>
            </w:pPr>
            <w:r>
              <w:t>I</w:t>
            </w:r>
          </w:p>
        </w:tc>
        <w:tc>
          <w:tcPr>
            <w:tcW w:w="549" w:type="dxa"/>
          </w:tcPr>
          <w:p w:rsidR="009A11A6" w:rsidRDefault="009A11A6" w:rsidP="00595060">
            <w:pPr>
              <w:jc w:val="center"/>
            </w:pPr>
            <w:r>
              <w:t>J</w:t>
            </w:r>
          </w:p>
        </w:tc>
        <w:tc>
          <w:tcPr>
            <w:tcW w:w="875" w:type="dxa"/>
            <w:vMerge/>
          </w:tcPr>
          <w:p w:rsidR="009A11A6" w:rsidRDefault="009A11A6" w:rsidP="00595060">
            <w:pPr>
              <w:jc w:val="center"/>
            </w:pPr>
          </w:p>
        </w:tc>
      </w:tr>
      <w:tr w:rsidR="009A11A6" w:rsidTr="005B4C3A">
        <w:trPr>
          <w:jc w:val="center"/>
        </w:trPr>
        <w:tc>
          <w:tcPr>
            <w:tcW w:w="815" w:type="dxa"/>
          </w:tcPr>
          <w:p w:rsidR="009A11A6" w:rsidRDefault="009A11A6" w:rsidP="00595060">
            <w:pPr>
              <w:jc w:val="center"/>
            </w:pPr>
            <w:r>
              <w:t>A</w:t>
            </w:r>
          </w:p>
        </w:tc>
        <w:tc>
          <w:tcPr>
            <w:tcW w:w="438" w:type="dxa"/>
            <w:shd w:val="clear" w:color="auto" w:fill="00B050"/>
          </w:tcPr>
          <w:p w:rsidR="009A11A6" w:rsidRDefault="009A11A6" w:rsidP="00595060">
            <w:pPr>
              <w:jc w:val="center"/>
            </w:pPr>
            <w:r>
              <w:t>3</w:t>
            </w:r>
          </w:p>
        </w:tc>
        <w:tc>
          <w:tcPr>
            <w:tcW w:w="438" w:type="dxa"/>
          </w:tcPr>
          <w:p w:rsidR="009A11A6" w:rsidRDefault="009A11A6" w:rsidP="00595060">
            <w:pPr>
              <w:jc w:val="center"/>
            </w:pPr>
            <w:r>
              <w:t>0</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4</w:t>
            </w:r>
          </w:p>
        </w:tc>
        <w:tc>
          <w:tcPr>
            <w:tcW w:w="438" w:type="dxa"/>
            <w:shd w:val="clear" w:color="auto" w:fill="D99594" w:themeFill="accent2" w:themeFillTint="99"/>
          </w:tcPr>
          <w:p w:rsidR="009A11A6" w:rsidRDefault="009A11A6" w:rsidP="00595060">
            <w:pPr>
              <w:jc w:val="center"/>
            </w:pPr>
            <w:r>
              <w:t>1</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5</w:t>
            </w:r>
          </w:p>
        </w:tc>
        <w:tc>
          <w:tcPr>
            <w:tcW w:w="438" w:type="dxa"/>
            <w:shd w:val="clear" w:color="auto" w:fill="D99594" w:themeFill="accent2" w:themeFillTint="99"/>
          </w:tcPr>
          <w:p w:rsidR="009A11A6" w:rsidRDefault="009A11A6" w:rsidP="00595060">
            <w:pPr>
              <w:jc w:val="center"/>
            </w:pPr>
            <w:r>
              <w:t>2</w:t>
            </w:r>
          </w:p>
        </w:tc>
        <w:tc>
          <w:tcPr>
            <w:tcW w:w="549" w:type="dxa"/>
          </w:tcPr>
          <w:p w:rsidR="009A11A6" w:rsidRDefault="009A11A6" w:rsidP="00595060">
            <w:pPr>
              <w:jc w:val="center"/>
            </w:pPr>
            <w:r>
              <w:t>0</w:t>
            </w:r>
          </w:p>
        </w:tc>
        <w:tc>
          <w:tcPr>
            <w:tcW w:w="875" w:type="dxa"/>
          </w:tcPr>
          <w:p w:rsidR="009A11A6" w:rsidRDefault="005B4C3A" w:rsidP="00595060">
            <w:pPr>
              <w:jc w:val="center"/>
            </w:pPr>
            <w:r>
              <w:t>81.25%</w:t>
            </w:r>
          </w:p>
        </w:tc>
      </w:tr>
      <w:tr w:rsidR="009A11A6" w:rsidTr="005B4C3A">
        <w:trPr>
          <w:jc w:val="center"/>
        </w:trPr>
        <w:tc>
          <w:tcPr>
            <w:tcW w:w="815" w:type="dxa"/>
          </w:tcPr>
          <w:p w:rsidR="009A11A6" w:rsidRDefault="009A11A6" w:rsidP="00595060">
            <w:pPr>
              <w:jc w:val="center"/>
            </w:pPr>
            <w:r>
              <w:t>B</w:t>
            </w:r>
          </w:p>
        </w:tc>
        <w:tc>
          <w:tcPr>
            <w:tcW w:w="438" w:type="dxa"/>
          </w:tcPr>
          <w:p w:rsidR="009A11A6" w:rsidRDefault="009A11A6" w:rsidP="00595060">
            <w:pPr>
              <w:jc w:val="center"/>
            </w:pPr>
            <w:r>
              <w:t>0</w:t>
            </w:r>
          </w:p>
        </w:tc>
        <w:tc>
          <w:tcPr>
            <w:tcW w:w="438" w:type="dxa"/>
            <w:shd w:val="clear" w:color="auto" w:fill="00B050"/>
          </w:tcPr>
          <w:p w:rsidR="009A11A6" w:rsidRDefault="009A11A6" w:rsidP="00595060">
            <w:pPr>
              <w:jc w:val="center"/>
            </w:pPr>
            <w:r>
              <w:t>6</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2</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3</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549" w:type="dxa"/>
          </w:tcPr>
          <w:p w:rsidR="009A11A6" w:rsidRDefault="009A11A6" w:rsidP="00595060">
            <w:pPr>
              <w:jc w:val="center"/>
            </w:pPr>
            <w:r>
              <w:t>0</w:t>
            </w:r>
          </w:p>
        </w:tc>
        <w:tc>
          <w:tcPr>
            <w:tcW w:w="875" w:type="dxa"/>
          </w:tcPr>
          <w:p w:rsidR="009A11A6" w:rsidRDefault="005B4C3A" w:rsidP="00595060">
            <w:pPr>
              <w:jc w:val="center"/>
            </w:pPr>
            <w:r>
              <w:t>62.50%</w:t>
            </w:r>
          </w:p>
        </w:tc>
      </w:tr>
      <w:tr w:rsidR="009A11A6" w:rsidTr="005B4C3A">
        <w:trPr>
          <w:jc w:val="center"/>
        </w:trPr>
        <w:tc>
          <w:tcPr>
            <w:tcW w:w="815" w:type="dxa"/>
          </w:tcPr>
          <w:p w:rsidR="009A11A6" w:rsidRDefault="009A11A6" w:rsidP="00595060">
            <w:pPr>
              <w:jc w:val="center"/>
            </w:pPr>
            <w:r>
              <w:t>C</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00B050"/>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7</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549" w:type="dxa"/>
          </w:tcPr>
          <w:p w:rsidR="009A11A6" w:rsidRDefault="009A11A6" w:rsidP="00595060">
            <w:pPr>
              <w:jc w:val="center"/>
            </w:pPr>
            <w:r>
              <w:t>0</w:t>
            </w:r>
          </w:p>
        </w:tc>
        <w:tc>
          <w:tcPr>
            <w:tcW w:w="875" w:type="dxa"/>
          </w:tcPr>
          <w:p w:rsidR="009A11A6" w:rsidRDefault="005B4C3A" w:rsidP="00595060">
            <w:pPr>
              <w:jc w:val="center"/>
            </w:pPr>
            <w:r>
              <w:t>93.75%</w:t>
            </w:r>
          </w:p>
        </w:tc>
      </w:tr>
      <w:tr w:rsidR="009A11A6" w:rsidTr="005B4C3A">
        <w:trPr>
          <w:jc w:val="center"/>
        </w:trPr>
        <w:tc>
          <w:tcPr>
            <w:tcW w:w="815" w:type="dxa"/>
          </w:tcPr>
          <w:p w:rsidR="009A11A6" w:rsidRDefault="009A11A6" w:rsidP="00595060">
            <w:pPr>
              <w:jc w:val="center"/>
            </w:pPr>
            <w:r>
              <w:t>D</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00B050"/>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4</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2</w:t>
            </w:r>
          </w:p>
        </w:tc>
        <w:tc>
          <w:tcPr>
            <w:tcW w:w="438" w:type="dxa"/>
          </w:tcPr>
          <w:p w:rsidR="009A11A6" w:rsidRDefault="009A11A6" w:rsidP="00595060">
            <w:pPr>
              <w:jc w:val="center"/>
            </w:pPr>
            <w:r>
              <w:t>0</w:t>
            </w:r>
          </w:p>
        </w:tc>
        <w:tc>
          <w:tcPr>
            <w:tcW w:w="549" w:type="dxa"/>
          </w:tcPr>
          <w:p w:rsidR="009A11A6" w:rsidRDefault="009A11A6" w:rsidP="00595060">
            <w:pPr>
              <w:jc w:val="center"/>
            </w:pPr>
            <w:r>
              <w:t>0</w:t>
            </w:r>
          </w:p>
        </w:tc>
        <w:tc>
          <w:tcPr>
            <w:tcW w:w="875" w:type="dxa"/>
          </w:tcPr>
          <w:p w:rsidR="009A11A6" w:rsidRDefault="005B4C3A" w:rsidP="00595060">
            <w:pPr>
              <w:jc w:val="center"/>
            </w:pPr>
            <w:r>
              <w:t>87.50%</w:t>
            </w:r>
          </w:p>
        </w:tc>
      </w:tr>
      <w:tr w:rsidR="009A11A6" w:rsidTr="005B4C3A">
        <w:trPr>
          <w:jc w:val="center"/>
        </w:trPr>
        <w:tc>
          <w:tcPr>
            <w:tcW w:w="815" w:type="dxa"/>
          </w:tcPr>
          <w:p w:rsidR="009A11A6" w:rsidRDefault="009A11A6" w:rsidP="00595060">
            <w:pPr>
              <w:jc w:val="center"/>
            </w:pPr>
            <w:r>
              <w:t>E</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2</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00B050"/>
          </w:tcPr>
          <w:p w:rsidR="009A11A6" w:rsidRDefault="009A11A6" w:rsidP="00595060">
            <w:pPr>
              <w:jc w:val="center"/>
            </w:pPr>
            <w:r>
              <w:t>4</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4</w:t>
            </w:r>
          </w:p>
        </w:tc>
        <w:tc>
          <w:tcPr>
            <w:tcW w:w="549" w:type="dxa"/>
          </w:tcPr>
          <w:p w:rsidR="009A11A6" w:rsidRDefault="009A11A6" w:rsidP="00595060">
            <w:pPr>
              <w:jc w:val="center"/>
            </w:pPr>
            <w:r>
              <w:t>0</w:t>
            </w:r>
          </w:p>
        </w:tc>
        <w:tc>
          <w:tcPr>
            <w:tcW w:w="875" w:type="dxa"/>
          </w:tcPr>
          <w:p w:rsidR="009A11A6" w:rsidRDefault="005B4C3A" w:rsidP="00595060">
            <w:pPr>
              <w:jc w:val="center"/>
            </w:pPr>
            <w:r>
              <w:t>75.00%</w:t>
            </w:r>
          </w:p>
        </w:tc>
      </w:tr>
      <w:tr w:rsidR="009A11A6" w:rsidTr="005B4C3A">
        <w:trPr>
          <w:jc w:val="center"/>
        </w:trPr>
        <w:tc>
          <w:tcPr>
            <w:tcW w:w="815" w:type="dxa"/>
          </w:tcPr>
          <w:p w:rsidR="009A11A6" w:rsidRDefault="009A11A6" w:rsidP="00595060">
            <w:pPr>
              <w:jc w:val="center"/>
            </w:pPr>
            <w:r>
              <w:t>F</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00B050"/>
          </w:tcPr>
          <w:p w:rsidR="009A11A6" w:rsidRDefault="009A11A6" w:rsidP="00595060">
            <w:pPr>
              <w:jc w:val="center"/>
            </w:pPr>
            <w:r>
              <w:t>5</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1</w:t>
            </w:r>
          </w:p>
        </w:tc>
        <w:tc>
          <w:tcPr>
            <w:tcW w:w="549" w:type="dxa"/>
          </w:tcPr>
          <w:p w:rsidR="009A11A6" w:rsidRDefault="009A11A6" w:rsidP="00595060">
            <w:pPr>
              <w:jc w:val="center"/>
            </w:pPr>
            <w:r>
              <w:t>0</w:t>
            </w:r>
          </w:p>
        </w:tc>
        <w:tc>
          <w:tcPr>
            <w:tcW w:w="875" w:type="dxa"/>
          </w:tcPr>
          <w:p w:rsidR="009A11A6" w:rsidRDefault="005B4C3A" w:rsidP="00595060">
            <w:pPr>
              <w:jc w:val="center"/>
            </w:pPr>
            <w:r>
              <w:t>68.75%</w:t>
            </w:r>
          </w:p>
        </w:tc>
      </w:tr>
      <w:tr w:rsidR="009A11A6" w:rsidTr="005B4C3A">
        <w:trPr>
          <w:jc w:val="center"/>
        </w:trPr>
        <w:tc>
          <w:tcPr>
            <w:tcW w:w="815" w:type="dxa"/>
          </w:tcPr>
          <w:p w:rsidR="009A11A6" w:rsidRDefault="009A11A6" w:rsidP="00595060">
            <w:pPr>
              <w:jc w:val="center"/>
            </w:pPr>
            <w:r>
              <w:t>G</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00B050"/>
          </w:tcPr>
          <w:p w:rsidR="009A11A6" w:rsidRDefault="009A11A6" w:rsidP="00595060">
            <w:pPr>
              <w:jc w:val="center"/>
            </w:pPr>
            <w:r>
              <w:t>4</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2</w:t>
            </w:r>
          </w:p>
        </w:tc>
        <w:tc>
          <w:tcPr>
            <w:tcW w:w="549" w:type="dxa"/>
          </w:tcPr>
          <w:p w:rsidR="009A11A6" w:rsidRDefault="009A11A6" w:rsidP="00595060">
            <w:pPr>
              <w:jc w:val="center"/>
            </w:pPr>
            <w:r>
              <w:t>0</w:t>
            </w:r>
          </w:p>
        </w:tc>
        <w:tc>
          <w:tcPr>
            <w:tcW w:w="875" w:type="dxa"/>
          </w:tcPr>
          <w:p w:rsidR="009A11A6" w:rsidRDefault="005B4C3A" w:rsidP="00595060">
            <w:pPr>
              <w:jc w:val="center"/>
            </w:pPr>
            <w:r>
              <w:t>75.00%</w:t>
            </w:r>
          </w:p>
        </w:tc>
      </w:tr>
      <w:tr w:rsidR="009A11A6" w:rsidTr="005B4C3A">
        <w:trPr>
          <w:jc w:val="center"/>
        </w:trPr>
        <w:tc>
          <w:tcPr>
            <w:tcW w:w="815" w:type="dxa"/>
          </w:tcPr>
          <w:p w:rsidR="009A11A6" w:rsidRDefault="009A11A6" w:rsidP="00595060">
            <w:pPr>
              <w:jc w:val="center"/>
            </w:pPr>
            <w:r>
              <w:t>H</w:t>
            </w:r>
          </w:p>
        </w:tc>
        <w:tc>
          <w:tcPr>
            <w:tcW w:w="438" w:type="dxa"/>
            <w:shd w:val="clear" w:color="auto" w:fill="D99594" w:themeFill="accent2" w:themeFillTint="99"/>
          </w:tcPr>
          <w:p w:rsidR="009A11A6" w:rsidRDefault="009A11A6" w:rsidP="00595060">
            <w:pPr>
              <w:jc w:val="center"/>
            </w:pPr>
            <w:r>
              <w:t>2</w:t>
            </w:r>
          </w:p>
        </w:tc>
        <w:tc>
          <w:tcPr>
            <w:tcW w:w="438" w:type="dxa"/>
          </w:tcPr>
          <w:p w:rsidR="009A11A6" w:rsidRDefault="009A11A6" w:rsidP="00595060">
            <w:pPr>
              <w:jc w:val="center"/>
            </w:pPr>
            <w:r>
              <w:t>0</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5</w:t>
            </w:r>
          </w:p>
        </w:tc>
        <w:tc>
          <w:tcPr>
            <w:tcW w:w="438" w:type="dxa"/>
            <w:shd w:val="clear" w:color="auto" w:fill="D99594" w:themeFill="accent2" w:themeFillTint="99"/>
          </w:tcPr>
          <w:p w:rsidR="009A11A6" w:rsidRDefault="009A11A6" w:rsidP="00595060">
            <w:pPr>
              <w:jc w:val="center"/>
            </w:pPr>
            <w:r>
              <w:t>1</w:t>
            </w:r>
          </w:p>
        </w:tc>
        <w:tc>
          <w:tcPr>
            <w:tcW w:w="438" w:type="dxa"/>
          </w:tcPr>
          <w:p w:rsidR="009A11A6" w:rsidRDefault="009A11A6" w:rsidP="00595060">
            <w:pPr>
              <w:jc w:val="center"/>
            </w:pPr>
            <w:r>
              <w:t>0</w:t>
            </w:r>
          </w:p>
        </w:tc>
        <w:tc>
          <w:tcPr>
            <w:tcW w:w="438" w:type="dxa"/>
            <w:shd w:val="clear" w:color="auto" w:fill="00B050"/>
          </w:tcPr>
          <w:p w:rsidR="009A11A6" w:rsidRDefault="009A11A6" w:rsidP="00595060">
            <w:pPr>
              <w:jc w:val="center"/>
            </w:pPr>
            <w:r>
              <w:t>5</w:t>
            </w:r>
          </w:p>
        </w:tc>
        <w:tc>
          <w:tcPr>
            <w:tcW w:w="438" w:type="dxa"/>
          </w:tcPr>
          <w:p w:rsidR="009A11A6" w:rsidRDefault="009A11A6" w:rsidP="00595060">
            <w:pPr>
              <w:jc w:val="center"/>
            </w:pPr>
            <w:r>
              <w:t>0</w:t>
            </w:r>
          </w:p>
        </w:tc>
        <w:tc>
          <w:tcPr>
            <w:tcW w:w="549" w:type="dxa"/>
          </w:tcPr>
          <w:p w:rsidR="009A11A6" w:rsidRDefault="009A11A6" w:rsidP="00595060">
            <w:pPr>
              <w:jc w:val="center"/>
            </w:pPr>
            <w:r>
              <w:t>0</w:t>
            </w:r>
          </w:p>
        </w:tc>
        <w:tc>
          <w:tcPr>
            <w:tcW w:w="875" w:type="dxa"/>
          </w:tcPr>
          <w:p w:rsidR="009A11A6" w:rsidRDefault="005B4C3A" w:rsidP="00595060">
            <w:pPr>
              <w:jc w:val="center"/>
            </w:pPr>
            <w:r>
              <w:t>68.75%</w:t>
            </w:r>
          </w:p>
        </w:tc>
      </w:tr>
      <w:tr w:rsidR="009A11A6" w:rsidTr="005B4C3A">
        <w:trPr>
          <w:jc w:val="center"/>
        </w:trPr>
        <w:tc>
          <w:tcPr>
            <w:tcW w:w="815" w:type="dxa"/>
          </w:tcPr>
          <w:p w:rsidR="009A11A6" w:rsidRDefault="009A11A6" w:rsidP="00595060">
            <w:pPr>
              <w:jc w:val="center"/>
            </w:pPr>
            <w:r>
              <w:t>I</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2</w:t>
            </w:r>
          </w:p>
        </w:tc>
        <w:tc>
          <w:tcPr>
            <w:tcW w:w="438" w:type="dxa"/>
            <w:shd w:val="clear" w:color="auto" w:fill="D99594" w:themeFill="accent2" w:themeFillTint="99"/>
          </w:tcPr>
          <w:p w:rsidR="009A11A6" w:rsidRDefault="009A11A6" w:rsidP="00595060">
            <w:pPr>
              <w:jc w:val="center"/>
            </w:pPr>
            <w:r>
              <w:t>3</w:t>
            </w:r>
          </w:p>
        </w:tc>
        <w:tc>
          <w:tcPr>
            <w:tcW w:w="438" w:type="dxa"/>
            <w:shd w:val="clear" w:color="auto" w:fill="D99594" w:themeFill="accent2" w:themeFillTint="99"/>
          </w:tcPr>
          <w:p w:rsidR="009A11A6" w:rsidRDefault="009A11A6" w:rsidP="00595060">
            <w:pPr>
              <w:jc w:val="center"/>
            </w:pPr>
            <w:r>
              <w:t>4</w:t>
            </w:r>
          </w:p>
        </w:tc>
        <w:tc>
          <w:tcPr>
            <w:tcW w:w="438" w:type="dxa"/>
          </w:tcPr>
          <w:p w:rsidR="009A11A6" w:rsidRDefault="009A11A6" w:rsidP="00595060">
            <w:pPr>
              <w:jc w:val="center"/>
            </w:pPr>
            <w:r>
              <w:t>0</w:t>
            </w:r>
          </w:p>
        </w:tc>
        <w:tc>
          <w:tcPr>
            <w:tcW w:w="438" w:type="dxa"/>
            <w:shd w:val="clear" w:color="auto" w:fill="00B050"/>
          </w:tcPr>
          <w:p w:rsidR="009A11A6" w:rsidRDefault="009A11A6" w:rsidP="00595060">
            <w:pPr>
              <w:jc w:val="center"/>
            </w:pPr>
            <w:r>
              <w:t>1</w:t>
            </w:r>
          </w:p>
        </w:tc>
        <w:tc>
          <w:tcPr>
            <w:tcW w:w="549" w:type="dxa"/>
          </w:tcPr>
          <w:p w:rsidR="009A11A6" w:rsidRDefault="009A11A6" w:rsidP="00595060">
            <w:pPr>
              <w:jc w:val="center"/>
            </w:pPr>
            <w:r>
              <w:t>0</w:t>
            </w:r>
          </w:p>
        </w:tc>
        <w:tc>
          <w:tcPr>
            <w:tcW w:w="875" w:type="dxa"/>
          </w:tcPr>
          <w:p w:rsidR="009A11A6" w:rsidRDefault="005B4C3A" w:rsidP="00595060">
            <w:pPr>
              <w:jc w:val="center"/>
            </w:pPr>
            <w:r>
              <w:t>93.75%</w:t>
            </w:r>
          </w:p>
        </w:tc>
      </w:tr>
      <w:tr w:rsidR="009A11A6" w:rsidTr="005B4C3A">
        <w:trPr>
          <w:jc w:val="center"/>
        </w:trPr>
        <w:tc>
          <w:tcPr>
            <w:tcW w:w="815" w:type="dxa"/>
          </w:tcPr>
          <w:p w:rsidR="009A11A6" w:rsidRDefault="009A11A6" w:rsidP="00595060">
            <w:pPr>
              <w:jc w:val="center"/>
            </w:pPr>
            <w:r>
              <w:t>J</w:t>
            </w:r>
          </w:p>
        </w:tc>
        <w:tc>
          <w:tcPr>
            <w:tcW w:w="438" w:type="dxa"/>
            <w:shd w:val="clear" w:color="auto" w:fill="D99594" w:themeFill="accent2" w:themeFillTint="99"/>
          </w:tcPr>
          <w:p w:rsidR="009A11A6" w:rsidRDefault="009A11A6" w:rsidP="00595060">
            <w:pPr>
              <w:jc w:val="center"/>
            </w:pPr>
            <w:r>
              <w:t>1</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1</w:t>
            </w:r>
          </w:p>
        </w:tc>
        <w:tc>
          <w:tcPr>
            <w:tcW w:w="438" w:type="dxa"/>
          </w:tcPr>
          <w:p w:rsidR="009A11A6" w:rsidRDefault="009A11A6" w:rsidP="00595060">
            <w:pPr>
              <w:jc w:val="center"/>
            </w:pPr>
            <w:r>
              <w:t>0</w:t>
            </w:r>
          </w:p>
        </w:tc>
        <w:tc>
          <w:tcPr>
            <w:tcW w:w="438" w:type="dxa"/>
          </w:tcPr>
          <w:p w:rsidR="009A11A6" w:rsidRDefault="009A11A6" w:rsidP="00595060">
            <w:pPr>
              <w:jc w:val="center"/>
            </w:pPr>
            <w:r>
              <w:t>0</w:t>
            </w:r>
          </w:p>
        </w:tc>
        <w:tc>
          <w:tcPr>
            <w:tcW w:w="438" w:type="dxa"/>
          </w:tcPr>
          <w:p w:rsidR="009A11A6" w:rsidRDefault="009A11A6" w:rsidP="00595060">
            <w:pPr>
              <w:jc w:val="center"/>
            </w:pPr>
            <w:r>
              <w:t>0</w:t>
            </w:r>
          </w:p>
        </w:tc>
        <w:tc>
          <w:tcPr>
            <w:tcW w:w="438" w:type="dxa"/>
          </w:tcPr>
          <w:p w:rsidR="009A11A6" w:rsidRDefault="009A11A6" w:rsidP="00595060">
            <w:pPr>
              <w:jc w:val="center"/>
            </w:pPr>
            <w:r>
              <w:t>0</w:t>
            </w:r>
          </w:p>
        </w:tc>
        <w:tc>
          <w:tcPr>
            <w:tcW w:w="438" w:type="dxa"/>
            <w:shd w:val="clear" w:color="auto" w:fill="D99594" w:themeFill="accent2" w:themeFillTint="99"/>
          </w:tcPr>
          <w:p w:rsidR="009A11A6" w:rsidRDefault="009A11A6" w:rsidP="00595060">
            <w:pPr>
              <w:jc w:val="center"/>
            </w:pPr>
            <w:r>
              <w:t>2</w:t>
            </w:r>
          </w:p>
        </w:tc>
        <w:tc>
          <w:tcPr>
            <w:tcW w:w="438" w:type="dxa"/>
          </w:tcPr>
          <w:p w:rsidR="009A11A6" w:rsidRDefault="009A11A6" w:rsidP="00595060">
            <w:pPr>
              <w:jc w:val="center"/>
            </w:pPr>
            <w:r>
              <w:t>0</w:t>
            </w:r>
          </w:p>
        </w:tc>
        <w:tc>
          <w:tcPr>
            <w:tcW w:w="549" w:type="dxa"/>
            <w:shd w:val="clear" w:color="auto" w:fill="00B050"/>
          </w:tcPr>
          <w:p w:rsidR="009A11A6" w:rsidRDefault="009A11A6" w:rsidP="00595060">
            <w:pPr>
              <w:jc w:val="center"/>
            </w:pPr>
            <w:r>
              <w:t>12</w:t>
            </w:r>
          </w:p>
        </w:tc>
        <w:tc>
          <w:tcPr>
            <w:tcW w:w="875" w:type="dxa"/>
            <w:shd w:val="clear" w:color="auto" w:fill="FFFFFF" w:themeFill="background1"/>
          </w:tcPr>
          <w:p w:rsidR="009A11A6" w:rsidRDefault="005B4C3A" w:rsidP="00595060">
            <w:pPr>
              <w:jc w:val="center"/>
            </w:pPr>
            <w:r>
              <w:t>25.00%</w:t>
            </w:r>
          </w:p>
        </w:tc>
      </w:tr>
      <w:tr w:rsidR="005B4C3A" w:rsidTr="005B4C3A">
        <w:trPr>
          <w:jc w:val="center"/>
        </w:trPr>
        <w:tc>
          <w:tcPr>
            <w:tcW w:w="5306" w:type="dxa"/>
            <w:gridSpan w:val="11"/>
            <w:shd w:val="clear" w:color="auto" w:fill="FFFFFF" w:themeFill="background1"/>
          </w:tcPr>
          <w:p w:rsidR="005B4C3A" w:rsidRDefault="005B4C3A" w:rsidP="005B4C3A">
            <w:pPr>
              <w:jc w:val="right"/>
            </w:pPr>
            <w:r>
              <w:t>Average Error</w:t>
            </w:r>
          </w:p>
        </w:tc>
        <w:tc>
          <w:tcPr>
            <w:tcW w:w="875" w:type="dxa"/>
            <w:shd w:val="clear" w:color="auto" w:fill="FFFFFF" w:themeFill="background1"/>
          </w:tcPr>
          <w:p w:rsidR="005B4C3A" w:rsidRDefault="00EC0CCC" w:rsidP="00595060">
            <w:pPr>
              <w:jc w:val="center"/>
            </w:pPr>
            <w:r>
              <w:t>73.12%</w:t>
            </w:r>
          </w:p>
        </w:tc>
      </w:tr>
    </w:tbl>
    <w:p w:rsidR="007C5B50" w:rsidRDefault="007C5B50" w:rsidP="00ED6612"/>
    <w:p w:rsidR="0070518E" w:rsidRDefault="0070518E" w:rsidP="0070518E">
      <w:pPr>
        <w:pStyle w:val="Heading2"/>
      </w:pPr>
      <w:r>
        <w:t>8x8 Block</w:t>
      </w:r>
    </w:p>
    <w:tbl>
      <w:tblPr>
        <w:tblStyle w:val="TableGrid"/>
        <w:tblW w:w="0" w:type="auto"/>
        <w:jc w:val="center"/>
        <w:tblLook w:val="04A0" w:firstRow="1" w:lastRow="0" w:firstColumn="1" w:lastColumn="0" w:noHBand="0" w:noVBand="1"/>
      </w:tblPr>
      <w:tblGrid>
        <w:gridCol w:w="815"/>
        <w:gridCol w:w="440"/>
        <w:gridCol w:w="440"/>
        <w:gridCol w:w="438"/>
        <w:gridCol w:w="438"/>
        <w:gridCol w:w="438"/>
        <w:gridCol w:w="438"/>
        <w:gridCol w:w="438"/>
        <w:gridCol w:w="440"/>
        <w:gridCol w:w="438"/>
        <w:gridCol w:w="549"/>
        <w:gridCol w:w="882"/>
      </w:tblGrid>
      <w:tr w:rsidR="005B4C3A" w:rsidTr="005B4C3A">
        <w:trPr>
          <w:jc w:val="center"/>
        </w:trPr>
        <w:tc>
          <w:tcPr>
            <w:tcW w:w="815" w:type="dxa"/>
          </w:tcPr>
          <w:p w:rsidR="005B4C3A" w:rsidRDefault="005B4C3A" w:rsidP="002D4CBA">
            <w:pPr>
              <w:jc w:val="center"/>
            </w:pPr>
            <w:r>
              <w:t>Truth</w:t>
            </w:r>
          </w:p>
        </w:tc>
        <w:tc>
          <w:tcPr>
            <w:tcW w:w="4497" w:type="dxa"/>
            <w:gridSpan w:val="10"/>
          </w:tcPr>
          <w:p w:rsidR="005B4C3A" w:rsidRDefault="005B4C3A" w:rsidP="002D4CBA">
            <w:pPr>
              <w:jc w:val="center"/>
            </w:pPr>
            <w:r>
              <w:t>Classified</w:t>
            </w:r>
          </w:p>
        </w:tc>
        <w:tc>
          <w:tcPr>
            <w:tcW w:w="882" w:type="dxa"/>
            <w:vMerge w:val="restart"/>
            <w:vAlign w:val="center"/>
          </w:tcPr>
          <w:p w:rsidR="005B4C3A" w:rsidRDefault="005B4C3A" w:rsidP="005B4C3A">
            <w:pPr>
              <w:jc w:val="center"/>
            </w:pPr>
            <w:r>
              <w:t>Error</w:t>
            </w:r>
          </w:p>
        </w:tc>
      </w:tr>
      <w:tr w:rsidR="005B4C3A" w:rsidTr="005B4C3A">
        <w:trPr>
          <w:jc w:val="center"/>
        </w:trPr>
        <w:tc>
          <w:tcPr>
            <w:tcW w:w="815" w:type="dxa"/>
          </w:tcPr>
          <w:p w:rsidR="005B4C3A" w:rsidRDefault="005B4C3A" w:rsidP="002D4CBA">
            <w:pPr>
              <w:jc w:val="center"/>
            </w:pPr>
          </w:p>
        </w:tc>
        <w:tc>
          <w:tcPr>
            <w:tcW w:w="440" w:type="dxa"/>
          </w:tcPr>
          <w:p w:rsidR="005B4C3A" w:rsidRDefault="005B4C3A" w:rsidP="002D4CBA">
            <w:pPr>
              <w:jc w:val="center"/>
            </w:pPr>
            <w:r>
              <w:t>A</w:t>
            </w:r>
          </w:p>
        </w:tc>
        <w:tc>
          <w:tcPr>
            <w:tcW w:w="440" w:type="dxa"/>
          </w:tcPr>
          <w:p w:rsidR="005B4C3A" w:rsidRDefault="005B4C3A" w:rsidP="002D4CBA">
            <w:pPr>
              <w:jc w:val="center"/>
            </w:pPr>
            <w:r>
              <w:t>B</w:t>
            </w:r>
          </w:p>
        </w:tc>
        <w:tc>
          <w:tcPr>
            <w:tcW w:w="438" w:type="dxa"/>
          </w:tcPr>
          <w:p w:rsidR="005B4C3A" w:rsidRDefault="005B4C3A" w:rsidP="002D4CBA">
            <w:pPr>
              <w:jc w:val="center"/>
            </w:pPr>
            <w:r>
              <w:t>C</w:t>
            </w:r>
          </w:p>
        </w:tc>
        <w:tc>
          <w:tcPr>
            <w:tcW w:w="438" w:type="dxa"/>
          </w:tcPr>
          <w:p w:rsidR="005B4C3A" w:rsidRDefault="005B4C3A" w:rsidP="002D4CBA">
            <w:pPr>
              <w:jc w:val="center"/>
            </w:pPr>
            <w:r>
              <w:t>D</w:t>
            </w:r>
          </w:p>
        </w:tc>
        <w:tc>
          <w:tcPr>
            <w:tcW w:w="438" w:type="dxa"/>
          </w:tcPr>
          <w:p w:rsidR="005B4C3A" w:rsidRDefault="005B4C3A" w:rsidP="002D4CBA">
            <w:pPr>
              <w:jc w:val="center"/>
            </w:pPr>
            <w:r>
              <w:t>E</w:t>
            </w:r>
          </w:p>
        </w:tc>
        <w:tc>
          <w:tcPr>
            <w:tcW w:w="438" w:type="dxa"/>
          </w:tcPr>
          <w:p w:rsidR="005B4C3A" w:rsidRDefault="005B4C3A" w:rsidP="002D4CBA">
            <w:pPr>
              <w:jc w:val="center"/>
            </w:pPr>
            <w:r>
              <w:t>F</w:t>
            </w:r>
          </w:p>
        </w:tc>
        <w:tc>
          <w:tcPr>
            <w:tcW w:w="438" w:type="dxa"/>
          </w:tcPr>
          <w:p w:rsidR="005B4C3A" w:rsidRDefault="005B4C3A" w:rsidP="002D4CBA">
            <w:pPr>
              <w:jc w:val="center"/>
            </w:pPr>
            <w:r>
              <w:t>G</w:t>
            </w:r>
          </w:p>
        </w:tc>
        <w:tc>
          <w:tcPr>
            <w:tcW w:w="440" w:type="dxa"/>
          </w:tcPr>
          <w:p w:rsidR="005B4C3A" w:rsidRDefault="005B4C3A" w:rsidP="002D4CBA">
            <w:pPr>
              <w:jc w:val="center"/>
            </w:pPr>
            <w:r>
              <w:t>H</w:t>
            </w:r>
          </w:p>
        </w:tc>
        <w:tc>
          <w:tcPr>
            <w:tcW w:w="438" w:type="dxa"/>
          </w:tcPr>
          <w:p w:rsidR="005B4C3A" w:rsidRDefault="005B4C3A" w:rsidP="002D4CBA">
            <w:pPr>
              <w:jc w:val="center"/>
            </w:pPr>
            <w:r>
              <w:t>I</w:t>
            </w:r>
          </w:p>
        </w:tc>
        <w:tc>
          <w:tcPr>
            <w:tcW w:w="549" w:type="dxa"/>
          </w:tcPr>
          <w:p w:rsidR="005B4C3A" w:rsidRDefault="005B4C3A" w:rsidP="002D4CBA">
            <w:pPr>
              <w:jc w:val="center"/>
            </w:pPr>
            <w:r>
              <w:t>J</w:t>
            </w:r>
          </w:p>
        </w:tc>
        <w:tc>
          <w:tcPr>
            <w:tcW w:w="882" w:type="dxa"/>
            <w:vMerge/>
          </w:tcPr>
          <w:p w:rsidR="005B4C3A" w:rsidRDefault="005B4C3A" w:rsidP="002D4CBA">
            <w:pPr>
              <w:jc w:val="center"/>
            </w:pPr>
          </w:p>
        </w:tc>
      </w:tr>
      <w:tr w:rsidR="005B4C3A" w:rsidTr="005B4C3A">
        <w:trPr>
          <w:jc w:val="center"/>
        </w:trPr>
        <w:tc>
          <w:tcPr>
            <w:tcW w:w="815" w:type="dxa"/>
          </w:tcPr>
          <w:p w:rsidR="005B4C3A" w:rsidRDefault="005B4C3A" w:rsidP="002D4CBA">
            <w:pPr>
              <w:jc w:val="center"/>
            </w:pPr>
            <w:r>
              <w:t>A</w:t>
            </w:r>
          </w:p>
        </w:tc>
        <w:tc>
          <w:tcPr>
            <w:tcW w:w="440" w:type="dxa"/>
            <w:shd w:val="clear" w:color="auto" w:fill="00B050"/>
          </w:tcPr>
          <w:p w:rsidR="005B4C3A" w:rsidRDefault="005B4C3A" w:rsidP="002D4CBA">
            <w:pPr>
              <w:jc w:val="center"/>
            </w:pPr>
            <w:r>
              <w:t>15</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shd w:val="clear" w:color="auto" w:fill="D99594" w:themeFill="accent2" w:themeFillTint="99"/>
          </w:tcPr>
          <w:p w:rsidR="005B4C3A" w:rsidRDefault="005B4C3A" w:rsidP="002D4CBA">
            <w:pPr>
              <w:jc w:val="center"/>
            </w:pPr>
            <w:r>
              <w:t>1</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549" w:type="dxa"/>
          </w:tcPr>
          <w:p w:rsidR="005B4C3A" w:rsidRDefault="005B4C3A" w:rsidP="002D4CBA">
            <w:pPr>
              <w:jc w:val="center"/>
            </w:pPr>
            <w:r>
              <w:t>0</w:t>
            </w:r>
          </w:p>
        </w:tc>
        <w:tc>
          <w:tcPr>
            <w:tcW w:w="882" w:type="dxa"/>
          </w:tcPr>
          <w:p w:rsidR="005B4C3A" w:rsidRDefault="005B4C3A" w:rsidP="002D4CBA">
            <w:pPr>
              <w:jc w:val="center"/>
            </w:pPr>
            <w:r>
              <w:t>6.25%</w:t>
            </w:r>
          </w:p>
        </w:tc>
      </w:tr>
      <w:tr w:rsidR="005B4C3A" w:rsidTr="005B4C3A">
        <w:trPr>
          <w:jc w:val="center"/>
        </w:trPr>
        <w:tc>
          <w:tcPr>
            <w:tcW w:w="815" w:type="dxa"/>
          </w:tcPr>
          <w:p w:rsidR="005B4C3A" w:rsidRDefault="005B4C3A" w:rsidP="002D4CBA">
            <w:pPr>
              <w:jc w:val="center"/>
            </w:pPr>
            <w:r>
              <w:t>B</w:t>
            </w:r>
          </w:p>
        </w:tc>
        <w:tc>
          <w:tcPr>
            <w:tcW w:w="440" w:type="dxa"/>
          </w:tcPr>
          <w:p w:rsidR="005B4C3A" w:rsidRDefault="005B4C3A" w:rsidP="002D4CBA">
            <w:pPr>
              <w:jc w:val="center"/>
            </w:pPr>
            <w:r>
              <w:t>0</w:t>
            </w:r>
          </w:p>
        </w:tc>
        <w:tc>
          <w:tcPr>
            <w:tcW w:w="440" w:type="dxa"/>
            <w:shd w:val="clear" w:color="auto" w:fill="00B050"/>
          </w:tcPr>
          <w:p w:rsidR="005B4C3A" w:rsidRDefault="005B4C3A" w:rsidP="002D4CBA">
            <w:pPr>
              <w:jc w:val="center"/>
            </w:pPr>
            <w:r>
              <w:t>13</w:t>
            </w:r>
          </w:p>
        </w:tc>
        <w:tc>
          <w:tcPr>
            <w:tcW w:w="438" w:type="dxa"/>
            <w:shd w:val="clear" w:color="auto" w:fill="D99594" w:themeFill="accent2" w:themeFillTint="99"/>
          </w:tcPr>
          <w:p w:rsidR="005B4C3A" w:rsidRDefault="005B4C3A" w:rsidP="002D4CBA">
            <w:pPr>
              <w:jc w:val="center"/>
            </w:pPr>
            <w:r>
              <w:t>3</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549" w:type="dxa"/>
          </w:tcPr>
          <w:p w:rsidR="005B4C3A" w:rsidRDefault="005B4C3A" w:rsidP="002D4CBA">
            <w:pPr>
              <w:jc w:val="center"/>
            </w:pPr>
            <w:r>
              <w:t>0</w:t>
            </w:r>
          </w:p>
        </w:tc>
        <w:tc>
          <w:tcPr>
            <w:tcW w:w="882" w:type="dxa"/>
          </w:tcPr>
          <w:p w:rsidR="005B4C3A" w:rsidRDefault="005B4C3A" w:rsidP="002D4CBA">
            <w:pPr>
              <w:jc w:val="center"/>
            </w:pPr>
            <w:r>
              <w:t>18.75%</w:t>
            </w:r>
          </w:p>
        </w:tc>
      </w:tr>
      <w:tr w:rsidR="005B4C3A" w:rsidTr="005B4C3A">
        <w:trPr>
          <w:jc w:val="center"/>
        </w:trPr>
        <w:tc>
          <w:tcPr>
            <w:tcW w:w="815" w:type="dxa"/>
          </w:tcPr>
          <w:p w:rsidR="005B4C3A" w:rsidRDefault="005B4C3A" w:rsidP="002D4CBA">
            <w:pPr>
              <w:jc w:val="center"/>
            </w:pPr>
            <w:r>
              <w:t>C</w:t>
            </w:r>
          </w:p>
        </w:tc>
        <w:tc>
          <w:tcPr>
            <w:tcW w:w="440" w:type="dxa"/>
          </w:tcPr>
          <w:p w:rsidR="005B4C3A" w:rsidRDefault="005B4C3A" w:rsidP="002D4CBA">
            <w:pPr>
              <w:jc w:val="center"/>
            </w:pPr>
            <w:r>
              <w:t>0</w:t>
            </w:r>
          </w:p>
        </w:tc>
        <w:tc>
          <w:tcPr>
            <w:tcW w:w="440" w:type="dxa"/>
            <w:shd w:val="clear" w:color="auto" w:fill="D99594" w:themeFill="accent2" w:themeFillTint="99"/>
          </w:tcPr>
          <w:p w:rsidR="005B4C3A" w:rsidRDefault="005B4C3A" w:rsidP="002D4CBA">
            <w:pPr>
              <w:jc w:val="center"/>
            </w:pPr>
            <w:r>
              <w:t>2</w:t>
            </w:r>
          </w:p>
        </w:tc>
        <w:tc>
          <w:tcPr>
            <w:tcW w:w="438" w:type="dxa"/>
            <w:shd w:val="clear" w:color="auto" w:fill="00B050"/>
          </w:tcPr>
          <w:p w:rsidR="005B4C3A" w:rsidRDefault="005B4C3A" w:rsidP="002D4CBA">
            <w:pPr>
              <w:jc w:val="center"/>
            </w:pPr>
            <w:r>
              <w:t>4</w:t>
            </w:r>
          </w:p>
        </w:tc>
        <w:tc>
          <w:tcPr>
            <w:tcW w:w="438" w:type="dxa"/>
          </w:tcPr>
          <w:p w:rsidR="005B4C3A" w:rsidRDefault="005B4C3A" w:rsidP="002D4CBA">
            <w:pPr>
              <w:jc w:val="center"/>
            </w:pPr>
            <w:r>
              <w:t>0</w:t>
            </w:r>
          </w:p>
        </w:tc>
        <w:tc>
          <w:tcPr>
            <w:tcW w:w="438" w:type="dxa"/>
            <w:shd w:val="clear" w:color="auto" w:fill="D99594" w:themeFill="accent2" w:themeFillTint="99"/>
          </w:tcPr>
          <w:p w:rsidR="005B4C3A" w:rsidRDefault="005B4C3A" w:rsidP="002D4CBA">
            <w:pPr>
              <w:jc w:val="center"/>
            </w:pPr>
            <w:r>
              <w:t>1</w:t>
            </w:r>
          </w:p>
        </w:tc>
        <w:tc>
          <w:tcPr>
            <w:tcW w:w="438" w:type="dxa"/>
            <w:shd w:val="clear" w:color="auto" w:fill="D99594" w:themeFill="accent2" w:themeFillTint="99"/>
          </w:tcPr>
          <w:p w:rsidR="005B4C3A" w:rsidRDefault="005B4C3A" w:rsidP="002D4CBA">
            <w:pPr>
              <w:jc w:val="center"/>
            </w:pPr>
            <w:r>
              <w:t>5</w:t>
            </w:r>
          </w:p>
        </w:tc>
        <w:tc>
          <w:tcPr>
            <w:tcW w:w="438"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shd w:val="clear" w:color="auto" w:fill="D99594" w:themeFill="accent2" w:themeFillTint="99"/>
          </w:tcPr>
          <w:p w:rsidR="005B4C3A" w:rsidRDefault="005B4C3A" w:rsidP="002D4CBA">
            <w:pPr>
              <w:jc w:val="center"/>
            </w:pPr>
            <w:r>
              <w:t>4</w:t>
            </w:r>
          </w:p>
        </w:tc>
        <w:tc>
          <w:tcPr>
            <w:tcW w:w="549" w:type="dxa"/>
          </w:tcPr>
          <w:p w:rsidR="005B4C3A" w:rsidRDefault="005B4C3A" w:rsidP="002D4CBA">
            <w:pPr>
              <w:jc w:val="center"/>
            </w:pPr>
            <w:r>
              <w:t>0</w:t>
            </w:r>
          </w:p>
        </w:tc>
        <w:tc>
          <w:tcPr>
            <w:tcW w:w="882" w:type="dxa"/>
          </w:tcPr>
          <w:p w:rsidR="005B4C3A" w:rsidRDefault="005B4C3A" w:rsidP="002D4CBA">
            <w:pPr>
              <w:jc w:val="center"/>
            </w:pPr>
            <w:r>
              <w:t>75.00%</w:t>
            </w:r>
          </w:p>
        </w:tc>
      </w:tr>
      <w:tr w:rsidR="005B4C3A" w:rsidTr="005B4C3A">
        <w:trPr>
          <w:jc w:val="center"/>
        </w:trPr>
        <w:tc>
          <w:tcPr>
            <w:tcW w:w="815" w:type="dxa"/>
          </w:tcPr>
          <w:p w:rsidR="005B4C3A" w:rsidRDefault="005B4C3A" w:rsidP="002D4CBA">
            <w:pPr>
              <w:jc w:val="center"/>
            </w:pPr>
            <w:r>
              <w:t>D</w:t>
            </w:r>
          </w:p>
        </w:tc>
        <w:tc>
          <w:tcPr>
            <w:tcW w:w="440" w:type="dxa"/>
            <w:shd w:val="clear" w:color="auto" w:fill="D99594" w:themeFill="accent2" w:themeFillTint="99"/>
          </w:tcPr>
          <w:p w:rsidR="005B4C3A" w:rsidRDefault="005B4C3A" w:rsidP="002D4CBA">
            <w:pPr>
              <w:jc w:val="center"/>
            </w:pPr>
            <w:r>
              <w:t>1</w:t>
            </w:r>
          </w:p>
        </w:tc>
        <w:tc>
          <w:tcPr>
            <w:tcW w:w="440" w:type="dxa"/>
          </w:tcPr>
          <w:p w:rsidR="005B4C3A" w:rsidRDefault="005B4C3A" w:rsidP="002D4CBA">
            <w:pPr>
              <w:jc w:val="center"/>
            </w:pPr>
            <w:r>
              <w:t>0</w:t>
            </w:r>
          </w:p>
        </w:tc>
        <w:tc>
          <w:tcPr>
            <w:tcW w:w="438" w:type="dxa"/>
            <w:shd w:val="clear" w:color="auto" w:fill="D99594" w:themeFill="accent2" w:themeFillTint="99"/>
          </w:tcPr>
          <w:p w:rsidR="005B4C3A" w:rsidRDefault="005B4C3A" w:rsidP="002D4CBA">
            <w:pPr>
              <w:jc w:val="center"/>
            </w:pPr>
            <w:r>
              <w:t>1</w:t>
            </w:r>
          </w:p>
        </w:tc>
        <w:tc>
          <w:tcPr>
            <w:tcW w:w="438" w:type="dxa"/>
            <w:shd w:val="clear" w:color="auto" w:fill="00B050"/>
          </w:tcPr>
          <w:p w:rsidR="005B4C3A" w:rsidRDefault="005B4C3A" w:rsidP="002D4CBA">
            <w:pPr>
              <w:jc w:val="center"/>
            </w:pPr>
            <w:r>
              <w:t>9</w:t>
            </w:r>
          </w:p>
        </w:tc>
        <w:tc>
          <w:tcPr>
            <w:tcW w:w="438" w:type="dxa"/>
          </w:tcPr>
          <w:p w:rsidR="005B4C3A" w:rsidRDefault="005B4C3A" w:rsidP="002D4CBA">
            <w:pPr>
              <w:jc w:val="center"/>
            </w:pPr>
            <w:r>
              <w:t>0</w:t>
            </w:r>
          </w:p>
        </w:tc>
        <w:tc>
          <w:tcPr>
            <w:tcW w:w="438" w:type="dxa"/>
            <w:shd w:val="clear" w:color="auto" w:fill="D99594" w:themeFill="accent2" w:themeFillTint="99"/>
          </w:tcPr>
          <w:p w:rsidR="005B4C3A" w:rsidRDefault="005B4C3A" w:rsidP="002D4CBA">
            <w:pPr>
              <w:jc w:val="center"/>
            </w:pPr>
            <w:r>
              <w:t>1</w:t>
            </w:r>
          </w:p>
        </w:tc>
        <w:tc>
          <w:tcPr>
            <w:tcW w:w="438" w:type="dxa"/>
            <w:shd w:val="clear" w:color="auto" w:fill="D99594" w:themeFill="accent2" w:themeFillTint="99"/>
          </w:tcPr>
          <w:p w:rsidR="005B4C3A" w:rsidRDefault="005B4C3A" w:rsidP="002D4CBA">
            <w:pPr>
              <w:jc w:val="center"/>
            </w:pPr>
            <w:r>
              <w:t>3</w:t>
            </w:r>
          </w:p>
        </w:tc>
        <w:tc>
          <w:tcPr>
            <w:tcW w:w="440" w:type="dxa"/>
          </w:tcPr>
          <w:p w:rsidR="005B4C3A" w:rsidRDefault="005B4C3A" w:rsidP="002D4CBA">
            <w:pPr>
              <w:jc w:val="center"/>
            </w:pPr>
            <w:r>
              <w:t>0</w:t>
            </w:r>
          </w:p>
        </w:tc>
        <w:tc>
          <w:tcPr>
            <w:tcW w:w="438" w:type="dxa"/>
            <w:shd w:val="clear" w:color="auto" w:fill="D99594" w:themeFill="accent2" w:themeFillTint="99"/>
          </w:tcPr>
          <w:p w:rsidR="005B4C3A" w:rsidRDefault="005B4C3A" w:rsidP="002D4CBA">
            <w:pPr>
              <w:jc w:val="center"/>
            </w:pPr>
            <w:r>
              <w:t>1</w:t>
            </w:r>
          </w:p>
        </w:tc>
        <w:tc>
          <w:tcPr>
            <w:tcW w:w="549" w:type="dxa"/>
          </w:tcPr>
          <w:p w:rsidR="005B4C3A" w:rsidRDefault="005B4C3A" w:rsidP="002D4CBA">
            <w:pPr>
              <w:jc w:val="center"/>
            </w:pPr>
            <w:r>
              <w:t>0</w:t>
            </w:r>
          </w:p>
        </w:tc>
        <w:tc>
          <w:tcPr>
            <w:tcW w:w="882" w:type="dxa"/>
          </w:tcPr>
          <w:p w:rsidR="005B4C3A" w:rsidRDefault="005B4C3A" w:rsidP="002D4CBA">
            <w:pPr>
              <w:jc w:val="center"/>
            </w:pPr>
            <w:r>
              <w:t>43.75%</w:t>
            </w:r>
          </w:p>
        </w:tc>
      </w:tr>
      <w:tr w:rsidR="005B4C3A" w:rsidTr="005B4C3A">
        <w:trPr>
          <w:jc w:val="center"/>
        </w:trPr>
        <w:tc>
          <w:tcPr>
            <w:tcW w:w="815" w:type="dxa"/>
          </w:tcPr>
          <w:p w:rsidR="005B4C3A" w:rsidRDefault="005B4C3A" w:rsidP="002D4CBA">
            <w:pPr>
              <w:jc w:val="center"/>
            </w:pPr>
            <w:r>
              <w:t>E</w:t>
            </w:r>
          </w:p>
        </w:tc>
        <w:tc>
          <w:tcPr>
            <w:tcW w:w="440" w:type="dxa"/>
            <w:shd w:val="clear" w:color="auto" w:fill="D99594" w:themeFill="accent2" w:themeFillTint="99"/>
          </w:tcPr>
          <w:p w:rsidR="005B4C3A" w:rsidRDefault="005B4C3A" w:rsidP="002D4CBA">
            <w:pPr>
              <w:jc w:val="center"/>
            </w:pPr>
            <w:r>
              <w:t>2</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shd w:val="clear" w:color="auto" w:fill="00B050"/>
          </w:tcPr>
          <w:p w:rsidR="005B4C3A" w:rsidRDefault="005B4C3A" w:rsidP="002D4CBA">
            <w:pPr>
              <w:jc w:val="center"/>
            </w:pPr>
            <w:r>
              <w:t>8</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shd w:val="clear" w:color="auto" w:fill="D99594" w:themeFill="accent2" w:themeFillTint="99"/>
          </w:tcPr>
          <w:p w:rsidR="005B4C3A" w:rsidRDefault="005B4C3A" w:rsidP="002D4CBA">
            <w:pPr>
              <w:jc w:val="center"/>
            </w:pPr>
            <w:r>
              <w:t>3</w:t>
            </w:r>
          </w:p>
        </w:tc>
        <w:tc>
          <w:tcPr>
            <w:tcW w:w="438" w:type="dxa"/>
            <w:shd w:val="clear" w:color="auto" w:fill="D99594" w:themeFill="accent2" w:themeFillTint="99"/>
          </w:tcPr>
          <w:p w:rsidR="005B4C3A" w:rsidRDefault="005B4C3A" w:rsidP="002D4CBA">
            <w:pPr>
              <w:jc w:val="center"/>
            </w:pPr>
            <w:r>
              <w:t>3</w:t>
            </w:r>
          </w:p>
        </w:tc>
        <w:tc>
          <w:tcPr>
            <w:tcW w:w="549" w:type="dxa"/>
          </w:tcPr>
          <w:p w:rsidR="005B4C3A" w:rsidRDefault="005B4C3A" w:rsidP="002D4CBA">
            <w:pPr>
              <w:jc w:val="center"/>
            </w:pPr>
            <w:r>
              <w:t>0</w:t>
            </w:r>
          </w:p>
        </w:tc>
        <w:tc>
          <w:tcPr>
            <w:tcW w:w="882" w:type="dxa"/>
          </w:tcPr>
          <w:p w:rsidR="005B4C3A" w:rsidRDefault="005B4C3A" w:rsidP="002D4CBA">
            <w:pPr>
              <w:jc w:val="center"/>
            </w:pPr>
            <w:r>
              <w:t>50.00%</w:t>
            </w:r>
          </w:p>
        </w:tc>
      </w:tr>
      <w:tr w:rsidR="005B4C3A" w:rsidTr="005B4C3A">
        <w:trPr>
          <w:jc w:val="center"/>
        </w:trPr>
        <w:tc>
          <w:tcPr>
            <w:tcW w:w="815" w:type="dxa"/>
          </w:tcPr>
          <w:p w:rsidR="005B4C3A" w:rsidRDefault="005B4C3A" w:rsidP="002D4CBA">
            <w:pPr>
              <w:jc w:val="center"/>
            </w:pPr>
            <w:r>
              <w:t>F</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shd w:val="clear" w:color="auto" w:fill="D99594" w:themeFill="accent2" w:themeFillTint="99"/>
          </w:tcPr>
          <w:p w:rsidR="005B4C3A" w:rsidRDefault="005B4C3A" w:rsidP="002D4CBA">
            <w:pPr>
              <w:jc w:val="center"/>
            </w:pPr>
            <w:r>
              <w:t>4</w:t>
            </w:r>
          </w:p>
        </w:tc>
        <w:tc>
          <w:tcPr>
            <w:tcW w:w="438" w:type="dxa"/>
            <w:shd w:val="clear" w:color="auto" w:fill="D99594" w:themeFill="accent2" w:themeFillTint="99"/>
          </w:tcPr>
          <w:p w:rsidR="005B4C3A" w:rsidRDefault="005B4C3A" w:rsidP="002D4CBA">
            <w:pPr>
              <w:jc w:val="center"/>
            </w:pPr>
            <w:r>
              <w:t>5</w:t>
            </w:r>
          </w:p>
        </w:tc>
        <w:tc>
          <w:tcPr>
            <w:tcW w:w="438" w:type="dxa"/>
          </w:tcPr>
          <w:p w:rsidR="005B4C3A" w:rsidRDefault="005B4C3A" w:rsidP="002D4CBA">
            <w:pPr>
              <w:jc w:val="center"/>
            </w:pPr>
            <w:r>
              <w:t>0</w:t>
            </w:r>
          </w:p>
        </w:tc>
        <w:tc>
          <w:tcPr>
            <w:tcW w:w="438" w:type="dxa"/>
            <w:shd w:val="clear" w:color="auto" w:fill="00B050"/>
          </w:tcPr>
          <w:p w:rsidR="005B4C3A" w:rsidRDefault="005B4C3A" w:rsidP="002D4CBA">
            <w:pPr>
              <w:jc w:val="center"/>
            </w:pPr>
            <w:r>
              <w:t>3</w:t>
            </w:r>
          </w:p>
        </w:tc>
        <w:tc>
          <w:tcPr>
            <w:tcW w:w="438" w:type="dxa"/>
            <w:shd w:val="clear" w:color="auto" w:fill="D99594" w:themeFill="accent2" w:themeFillTint="99"/>
          </w:tcPr>
          <w:p w:rsidR="005B4C3A" w:rsidRDefault="005B4C3A" w:rsidP="002D4CBA">
            <w:pPr>
              <w:jc w:val="center"/>
            </w:pPr>
            <w:r>
              <w:t>4</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549" w:type="dxa"/>
          </w:tcPr>
          <w:p w:rsidR="005B4C3A" w:rsidRDefault="005B4C3A" w:rsidP="002D4CBA">
            <w:pPr>
              <w:jc w:val="center"/>
            </w:pPr>
            <w:r>
              <w:t>0</w:t>
            </w:r>
          </w:p>
        </w:tc>
        <w:tc>
          <w:tcPr>
            <w:tcW w:w="882" w:type="dxa"/>
          </w:tcPr>
          <w:p w:rsidR="005B4C3A" w:rsidRDefault="005B4C3A" w:rsidP="002D4CBA">
            <w:pPr>
              <w:jc w:val="center"/>
            </w:pPr>
            <w:r>
              <w:t>81.25%</w:t>
            </w:r>
          </w:p>
        </w:tc>
      </w:tr>
      <w:tr w:rsidR="005B4C3A" w:rsidTr="005B4C3A">
        <w:trPr>
          <w:jc w:val="center"/>
        </w:trPr>
        <w:tc>
          <w:tcPr>
            <w:tcW w:w="815" w:type="dxa"/>
          </w:tcPr>
          <w:p w:rsidR="005B4C3A" w:rsidRDefault="005B4C3A" w:rsidP="002D4CBA">
            <w:pPr>
              <w:jc w:val="center"/>
            </w:pPr>
            <w:r>
              <w:t>G</w:t>
            </w:r>
          </w:p>
        </w:tc>
        <w:tc>
          <w:tcPr>
            <w:tcW w:w="440" w:type="dxa"/>
          </w:tcPr>
          <w:p w:rsidR="005B4C3A" w:rsidRDefault="005B4C3A" w:rsidP="002D4CBA">
            <w:pPr>
              <w:jc w:val="center"/>
            </w:pPr>
            <w:r>
              <w:t>0</w:t>
            </w:r>
          </w:p>
        </w:tc>
        <w:tc>
          <w:tcPr>
            <w:tcW w:w="440" w:type="dxa"/>
            <w:shd w:val="clear" w:color="auto" w:fill="D99594" w:themeFill="accent2" w:themeFillTint="99"/>
          </w:tcPr>
          <w:p w:rsidR="005B4C3A" w:rsidRDefault="005B4C3A" w:rsidP="002D4CBA">
            <w:pPr>
              <w:jc w:val="center"/>
            </w:pPr>
            <w:r>
              <w:t>2</w:t>
            </w:r>
          </w:p>
        </w:tc>
        <w:tc>
          <w:tcPr>
            <w:tcW w:w="438" w:type="dxa"/>
            <w:shd w:val="clear" w:color="auto" w:fill="D99594" w:themeFill="accent2" w:themeFillTint="99"/>
          </w:tcPr>
          <w:p w:rsidR="005B4C3A" w:rsidRDefault="005B4C3A" w:rsidP="002D4CBA">
            <w:pPr>
              <w:jc w:val="center"/>
            </w:pPr>
            <w:r>
              <w:t>4</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shd w:val="clear" w:color="auto" w:fill="D99594" w:themeFill="accent2" w:themeFillTint="99"/>
          </w:tcPr>
          <w:p w:rsidR="005B4C3A" w:rsidRDefault="005B4C3A" w:rsidP="002D4CBA">
            <w:pPr>
              <w:jc w:val="center"/>
            </w:pPr>
            <w:r>
              <w:t>3</w:t>
            </w:r>
          </w:p>
        </w:tc>
        <w:tc>
          <w:tcPr>
            <w:tcW w:w="438" w:type="dxa"/>
            <w:shd w:val="clear" w:color="auto" w:fill="00B050"/>
          </w:tcPr>
          <w:p w:rsidR="005B4C3A" w:rsidRDefault="005B4C3A" w:rsidP="002D4CBA">
            <w:pPr>
              <w:jc w:val="center"/>
            </w:pPr>
            <w:r>
              <w:t>7</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549" w:type="dxa"/>
          </w:tcPr>
          <w:p w:rsidR="005B4C3A" w:rsidRDefault="005B4C3A" w:rsidP="002D4CBA">
            <w:pPr>
              <w:jc w:val="center"/>
            </w:pPr>
            <w:r>
              <w:t>0</w:t>
            </w:r>
          </w:p>
        </w:tc>
        <w:tc>
          <w:tcPr>
            <w:tcW w:w="882" w:type="dxa"/>
          </w:tcPr>
          <w:p w:rsidR="005B4C3A" w:rsidRDefault="005B4C3A" w:rsidP="002D4CBA">
            <w:pPr>
              <w:jc w:val="center"/>
            </w:pPr>
            <w:r>
              <w:t>56.25%</w:t>
            </w:r>
          </w:p>
        </w:tc>
      </w:tr>
      <w:tr w:rsidR="005B4C3A" w:rsidTr="005B4C3A">
        <w:trPr>
          <w:jc w:val="center"/>
        </w:trPr>
        <w:tc>
          <w:tcPr>
            <w:tcW w:w="815" w:type="dxa"/>
          </w:tcPr>
          <w:p w:rsidR="005B4C3A" w:rsidRDefault="005B4C3A" w:rsidP="002D4CBA">
            <w:pPr>
              <w:jc w:val="center"/>
            </w:pPr>
            <w:r>
              <w:t>H</w:t>
            </w:r>
          </w:p>
        </w:tc>
        <w:tc>
          <w:tcPr>
            <w:tcW w:w="440" w:type="dxa"/>
            <w:shd w:val="clear" w:color="auto" w:fill="D99594" w:themeFill="accent2" w:themeFillTint="99"/>
          </w:tcPr>
          <w:p w:rsidR="005B4C3A" w:rsidRDefault="005B4C3A" w:rsidP="002D4CBA">
            <w:pPr>
              <w:jc w:val="center"/>
            </w:pPr>
            <w:r>
              <w:t>3</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shd w:val="clear" w:color="auto" w:fill="00B050"/>
          </w:tcPr>
          <w:p w:rsidR="005B4C3A" w:rsidRDefault="005B4C3A" w:rsidP="002D4CBA">
            <w:pPr>
              <w:jc w:val="center"/>
            </w:pPr>
            <w:r>
              <w:t>13</w:t>
            </w:r>
          </w:p>
        </w:tc>
        <w:tc>
          <w:tcPr>
            <w:tcW w:w="438" w:type="dxa"/>
          </w:tcPr>
          <w:p w:rsidR="005B4C3A" w:rsidRDefault="005B4C3A" w:rsidP="002D4CBA">
            <w:pPr>
              <w:jc w:val="center"/>
            </w:pPr>
            <w:r>
              <w:t>0</w:t>
            </w:r>
          </w:p>
        </w:tc>
        <w:tc>
          <w:tcPr>
            <w:tcW w:w="549" w:type="dxa"/>
          </w:tcPr>
          <w:p w:rsidR="005B4C3A" w:rsidRDefault="005B4C3A" w:rsidP="002D4CBA">
            <w:pPr>
              <w:jc w:val="center"/>
            </w:pPr>
            <w:r>
              <w:t>0</w:t>
            </w:r>
          </w:p>
        </w:tc>
        <w:tc>
          <w:tcPr>
            <w:tcW w:w="882" w:type="dxa"/>
          </w:tcPr>
          <w:p w:rsidR="005B4C3A" w:rsidRDefault="005B4C3A" w:rsidP="002D4CBA">
            <w:pPr>
              <w:jc w:val="center"/>
            </w:pPr>
            <w:r>
              <w:t>18.75%</w:t>
            </w:r>
          </w:p>
        </w:tc>
      </w:tr>
      <w:tr w:rsidR="005B4C3A" w:rsidTr="005B4C3A">
        <w:trPr>
          <w:jc w:val="center"/>
        </w:trPr>
        <w:tc>
          <w:tcPr>
            <w:tcW w:w="815" w:type="dxa"/>
          </w:tcPr>
          <w:p w:rsidR="005B4C3A" w:rsidRDefault="005B4C3A" w:rsidP="002D4CBA">
            <w:pPr>
              <w:jc w:val="center"/>
            </w:pPr>
            <w:r>
              <w:t>I</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shd w:val="clear" w:color="auto" w:fill="D99594" w:themeFill="accent2" w:themeFillTint="99"/>
          </w:tcPr>
          <w:p w:rsidR="005B4C3A" w:rsidRDefault="005B4C3A" w:rsidP="002D4CBA">
            <w:pPr>
              <w:jc w:val="center"/>
            </w:pPr>
            <w:r>
              <w:t>1</w:t>
            </w:r>
          </w:p>
        </w:tc>
        <w:tc>
          <w:tcPr>
            <w:tcW w:w="438" w:type="dxa"/>
            <w:shd w:val="clear" w:color="auto" w:fill="D99594" w:themeFill="accent2" w:themeFillTint="99"/>
          </w:tcPr>
          <w:p w:rsidR="005B4C3A" w:rsidRDefault="005B4C3A" w:rsidP="002D4CBA">
            <w:pPr>
              <w:jc w:val="center"/>
            </w:pPr>
            <w:r>
              <w:t>1</w:t>
            </w:r>
          </w:p>
        </w:tc>
        <w:tc>
          <w:tcPr>
            <w:tcW w:w="438" w:type="dxa"/>
            <w:shd w:val="clear" w:color="auto" w:fill="D99594" w:themeFill="accent2" w:themeFillTint="99"/>
          </w:tcPr>
          <w:p w:rsidR="005B4C3A" w:rsidRDefault="005B4C3A" w:rsidP="002D4CBA">
            <w:pPr>
              <w:jc w:val="center"/>
            </w:pPr>
            <w:r>
              <w:t>7</w:t>
            </w:r>
          </w:p>
        </w:tc>
        <w:tc>
          <w:tcPr>
            <w:tcW w:w="438" w:type="dxa"/>
            <w:shd w:val="clear" w:color="auto" w:fill="D99594" w:themeFill="accent2" w:themeFillTint="99"/>
          </w:tcPr>
          <w:p w:rsidR="005B4C3A" w:rsidRDefault="005B4C3A" w:rsidP="002D4CBA">
            <w:pPr>
              <w:jc w:val="center"/>
            </w:pPr>
            <w:r>
              <w:t>2</w:t>
            </w:r>
          </w:p>
        </w:tc>
        <w:tc>
          <w:tcPr>
            <w:tcW w:w="438"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shd w:val="clear" w:color="auto" w:fill="00B050"/>
          </w:tcPr>
          <w:p w:rsidR="005B4C3A" w:rsidRDefault="005B4C3A" w:rsidP="002D4CBA">
            <w:pPr>
              <w:jc w:val="center"/>
            </w:pPr>
            <w:r>
              <w:t>5</w:t>
            </w:r>
          </w:p>
        </w:tc>
        <w:tc>
          <w:tcPr>
            <w:tcW w:w="549" w:type="dxa"/>
          </w:tcPr>
          <w:p w:rsidR="005B4C3A" w:rsidRDefault="005B4C3A" w:rsidP="002D4CBA">
            <w:pPr>
              <w:jc w:val="center"/>
            </w:pPr>
            <w:r>
              <w:t>0</w:t>
            </w:r>
          </w:p>
        </w:tc>
        <w:tc>
          <w:tcPr>
            <w:tcW w:w="882" w:type="dxa"/>
          </w:tcPr>
          <w:p w:rsidR="005B4C3A" w:rsidRDefault="005B4C3A" w:rsidP="002D4CBA">
            <w:pPr>
              <w:jc w:val="center"/>
            </w:pPr>
            <w:r>
              <w:t>68.75%</w:t>
            </w:r>
          </w:p>
        </w:tc>
      </w:tr>
      <w:tr w:rsidR="005B4C3A" w:rsidTr="005B4C3A">
        <w:trPr>
          <w:jc w:val="center"/>
        </w:trPr>
        <w:tc>
          <w:tcPr>
            <w:tcW w:w="815" w:type="dxa"/>
          </w:tcPr>
          <w:p w:rsidR="005B4C3A" w:rsidRDefault="005B4C3A" w:rsidP="002D4CBA">
            <w:pPr>
              <w:jc w:val="center"/>
            </w:pPr>
            <w:r>
              <w:t>J</w:t>
            </w:r>
          </w:p>
        </w:tc>
        <w:tc>
          <w:tcPr>
            <w:tcW w:w="440" w:type="dxa"/>
            <w:shd w:val="clear" w:color="auto" w:fill="D99594" w:themeFill="accent2" w:themeFillTint="99"/>
          </w:tcPr>
          <w:p w:rsidR="005B4C3A" w:rsidRDefault="005B4C3A" w:rsidP="002D4CBA">
            <w:pPr>
              <w:jc w:val="center"/>
            </w:pPr>
            <w:r>
              <w:t>2</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shd w:val="clear" w:color="auto" w:fill="D99594" w:themeFill="accent2" w:themeFillTint="99"/>
          </w:tcPr>
          <w:p w:rsidR="005B4C3A" w:rsidRDefault="005B4C3A" w:rsidP="002D4CBA">
            <w:pPr>
              <w:jc w:val="center"/>
            </w:pPr>
            <w:r>
              <w:t>2</w:t>
            </w:r>
          </w:p>
        </w:tc>
        <w:tc>
          <w:tcPr>
            <w:tcW w:w="438" w:type="dxa"/>
          </w:tcPr>
          <w:p w:rsidR="005B4C3A" w:rsidRDefault="005B4C3A" w:rsidP="002D4CBA">
            <w:pPr>
              <w:jc w:val="center"/>
            </w:pPr>
            <w:r>
              <w:t>0</w:t>
            </w:r>
          </w:p>
        </w:tc>
        <w:tc>
          <w:tcPr>
            <w:tcW w:w="549" w:type="dxa"/>
            <w:shd w:val="clear" w:color="auto" w:fill="00B050"/>
          </w:tcPr>
          <w:p w:rsidR="005B4C3A" w:rsidRDefault="005B4C3A" w:rsidP="002D4CBA">
            <w:pPr>
              <w:jc w:val="center"/>
            </w:pPr>
            <w:r>
              <w:t>12</w:t>
            </w:r>
          </w:p>
        </w:tc>
        <w:tc>
          <w:tcPr>
            <w:tcW w:w="882" w:type="dxa"/>
            <w:shd w:val="clear" w:color="auto" w:fill="FFFFFF" w:themeFill="background1"/>
          </w:tcPr>
          <w:p w:rsidR="005B4C3A" w:rsidRDefault="005B4C3A" w:rsidP="002D4CBA">
            <w:pPr>
              <w:jc w:val="center"/>
            </w:pPr>
            <w:r>
              <w:t>25.00%</w:t>
            </w:r>
          </w:p>
        </w:tc>
      </w:tr>
      <w:tr w:rsidR="005B4C3A" w:rsidTr="00F149CC">
        <w:trPr>
          <w:jc w:val="center"/>
        </w:trPr>
        <w:tc>
          <w:tcPr>
            <w:tcW w:w="5312" w:type="dxa"/>
            <w:gridSpan w:val="11"/>
            <w:shd w:val="clear" w:color="auto" w:fill="FFFFFF" w:themeFill="background1"/>
          </w:tcPr>
          <w:p w:rsidR="005B4C3A" w:rsidRDefault="005B4C3A" w:rsidP="005B4C3A">
            <w:pPr>
              <w:jc w:val="right"/>
            </w:pPr>
            <w:r>
              <w:t>Average Error</w:t>
            </w:r>
          </w:p>
        </w:tc>
        <w:tc>
          <w:tcPr>
            <w:tcW w:w="882" w:type="dxa"/>
            <w:shd w:val="clear" w:color="auto" w:fill="FFFFFF" w:themeFill="background1"/>
          </w:tcPr>
          <w:p w:rsidR="005B4C3A" w:rsidRDefault="00B138B7" w:rsidP="002D4CBA">
            <w:pPr>
              <w:jc w:val="center"/>
            </w:pPr>
            <w:r>
              <w:t>44.37</w:t>
            </w:r>
            <w:r w:rsidR="00EC0CCC">
              <w:t>%</w:t>
            </w:r>
          </w:p>
        </w:tc>
      </w:tr>
    </w:tbl>
    <w:p w:rsidR="0070518E" w:rsidRDefault="0070518E" w:rsidP="006232A7"/>
    <w:p w:rsidR="0012654A" w:rsidRDefault="0012654A" w:rsidP="0070518E">
      <w:pPr>
        <w:pStyle w:val="Heading2"/>
      </w:pPr>
      <w:r>
        <w:br/>
      </w:r>
    </w:p>
    <w:p w:rsidR="0012654A" w:rsidRDefault="0012654A" w:rsidP="0012654A">
      <w:pPr>
        <w:rPr>
          <w:rFonts w:asciiTheme="majorHAnsi" w:eastAsiaTheme="majorEastAsia" w:hAnsiTheme="majorHAnsi" w:cstheme="majorBidi"/>
          <w:color w:val="4F81BD" w:themeColor="accent1"/>
          <w:sz w:val="26"/>
          <w:szCs w:val="26"/>
        </w:rPr>
      </w:pPr>
      <w:r>
        <w:br w:type="page"/>
      </w:r>
    </w:p>
    <w:p w:rsidR="0070518E" w:rsidRDefault="0070518E" w:rsidP="0070518E">
      <w:pPr>
        <w:pStyle w:val="Heading2"/>
      </w:pPr>
      <w:r>
        <w:lastRenderedPageBreak/>
        <w:t>32x32 Block</w:t>
      </w:r>
    </w:p>
    <w:tbl>
      <w:tblPr>
        <w:tblStyle w:val="TableGrid"/>
        <w:tblW w:w="0" w:type="auto"/>
        <w:jc w:val="center"/>
        <w:tblLook w:val="04A0" w:firstRow="1" w:lastRow="0" w:firstColumn="1" w:lastColumn="0" w:noHBand="0" w:noVBand="1"/>
      </w:tblPr>
      <w:tblGrid>
        <w:gridCol w:w="815"/>
        <w:gridCol w:w="440"/>
        <w:gridCol w:w="440"/>
        <w:gridCol w:w="438"/>
        <w:gridCol w:w="440"/>
        <w:gridCol w:w="440"/>
        <w:gridCol w:w="440"/>
        <w:gridCol w:w="440"/>
        <w:gridCol w:w="440"/>
        <w:gridCol w:w="440"/>
        <w:gridCol w:w="549"/>
        <w:gridCol w:w="875"/>
      </w:tblGrid>
      <w:tr w:rsidR="005B4C3A" w:rsidTr="005B4C3A">
        <w:trPr>
          <w:jc w:val="center"/>
        </w:trPr>
        <w:tc>
          <w:tcPr>
            <w:tcW w:w="815" w:type="dxa"/>
          </w:tcPr>
          <w:p w:rsidR="005B4C3A" w:rsidRDefault="005B4C3A" w:rsidP="002D4CBA">
            <w:pPr>
              <w:jc w:val="center"/>
            </w:pPr>
            <w:r>
              <w:t>Truth</w:t>
            </w:r>
          </w:p>
        </w:tc>
        <w:tc>
          <w:tcPr>
            <w:tcW w:w="4507" w:type="dxa"/>
            <w:gridSpan w:val="10"/>
          </w:tcPr>
          <w:p w:rsidR="005B4C3A" w:rsidRDefault="005B4C3A" w:rsidP="002D4CBA">
            <w:pPr>
              <w:jc w:val="center"/>
            </w:pPr>
            <w:r>
              <w:t>Classified</w:t>
            </w:r>
          </w:p>
        </w:tc>
        <w:tc>
          <w:tcPr>
            <w:tcW w:w="871" w:type="dxa"/>
            <w:vMerge w:val="restart"/>
            <w:vAlign w:val="center"/>
          </w:tcPr>
          <w:p w:rsidR="005B4C3A" w:rsidRDefault="005B4C3A" w:rsidP="005B4C3A">
            <w:pPr>
              <w:jc w:val="center"/>
            </w:pPr>
            <w:r>
              <w:t>Error</w:t>
            </w:r>
          </w:p>
        </w:tc>
      </w:tr>
      <w:tr w:rsidR="005B4C3A" w:rsidTr="005B4C3A">
        <w:trPr>
          <w:jc w:val="center"/>
        </w:trPr>
        <w:tc>
          <w:tcPr>
            <w:tcW w:w="815" w:type="dxa"/>
          </w:tcPr>
          <w:p w:rsidR="005B4C3A" w:rsidRDefault="005B4C3A" w:rsidP="002D4CBA">
            <w:pPr>
              <w:jc w:val="center"/>
            </w:pPr>
          </w:p>
        </w:tc>
        <w:tc>
          <w:tcPr>
            <w:tcW w:w="440" w:type="dxa"/>
          </w:tcPr>
          <w:p w:rsidR="005B4C3A" w:rsidRDefault="005B4C3A" w:rsidP="002D4CBA">
            <w:pPr>
              <w:jc w:val="center"/>
            </w:pPr>
            <w:r>
              <w:t>A</w:t>
            </w:r>
          </w:p>
        </w:tc>
        <w:tc>
          <w:tcPr>
            <w:tcW w:w="440" w:type="dxa"/>
          </w:tcPr>
          <w:p w:rsidR="005B4C3A" w:rsidRDefault="005B4C3A" w:rsidP="002D4CBA">
            <w:pPr>
              <w:jc w:val="center"/>
            </w:pPr>
            <w:r>
              <w:t>B</w:t>
            </w:r>
          </w:p>
        </w:tc>
        <w:tc>
          <w:tcPr>
            <w:tcW w:w="438" w:type="dxa"/>
          </w:tcPr>
          <w:p w:rsidR="005B4C3A" w:rsidRDefault="005B4C3A" w:rsidP="002D4CBA">
            <w:pPr>
              <w:jc w:val="center"/>
            </w:pPr>
            <w:r>
              <w:t>C</w:t>
            </w:r>
          </w:p>
        </w:tc>
        <w:tc>
          <w:tcPr>
            <w:tcW w:w="440" w:type="dxa"/>
          </w:tcPr>
          <w:p w:rsidR="005B4C3A" w:rsidRDefault="005B4C3A" w:rsidP="002D4CBA">
            <w:pPr>
              <w:jc w:val="center"/>
            </w:pPr>
            <w:r>
              <w:t>D</w:t>
            </w:r>
          </w:p>
        </w:tc>
        <w:tc>
          <w:tcPr>
            <w:tcW w:w="440" w:type="dxa"/>
          </w:tcPr>
          <w:p w:rsidR="005B4C3A" w:rsidRDefault="005B4C3A" w:rsidP="002D4CBA">
            <w:pPr>
              <w:jc w:val="center"/>
            </w:pPr>
            <w:r>
              <w:t>E</w:t>
            </w:r>
          </w:p>
        </w:tc>
        <w:tc>
          <w:tcPr>
            <w:tcW w:w="440" w:type="dxa"/>
          </w:tcPr>
          <w:p w:rsidR="005B4C3A" w:rsidRDefault="005B4C3A" w:rsidP="002D4CBA">
            <w:pPr>
              <w:jc w:val="center"/>
            </w:pPr>
            <w:r>
              <w:t>F</w:t>
            </w:r>
          </w:p>
        </w:tc>
        <w:tc>
          <w:tcPr>
            <w:tcW w:w="440" w:type="dxa"/>
          </w:tcPr>
          <w:p w:rsidR="005B4C3A" w:rsidRDefault="005B4C3A" w:rsidP="002D4CBA">
            <w:pPr>
              <w:jc w:val="center"/>
            </w:pPr>
            <w:r>
              <w:t>G</w:t>
            </w:r>
          </w:p>
        </w:tc>
        <w:tc>
          <w:tcPr>
            <w:tcW w:w="440" w:type="dxa"/>
          </w:tcPr>
          <w:p w:rsidR="005B4C3A" w:rsidRDefault="005B4C3A" w:rsidP="002D4CBA">
            <w:pPr>
              <w:jc w:val="center"/>
            </w:pPr>
            <w:r>
              <w:t>H</w:t>
            </w:r>
          </w:p>
        </w:tc>
        <w:tc>
          <w:tcPr>
            <w:tcW w:w="440" w:type="dxa"/>
          </w:tcPr>
          <w:p w:rsidR="005B4C3A" w:rsidRDefault="005B4C3A" w:rsidP="002D4CBA">
            <w:pPr>
              <w:jc w:val="center"/>
            </w:pPr>
            <w:r>
              <w:t>I</w:t>
            </w:r>
          </w:p>
        </w:tc>
        <w:tc>
          <w:tcPr>
            <w:tcW w:w="549" w:type="dxa"/>
          </w:tcPr>
          <w:p w:rsidR="005B4C3A" w:rsidRDefault="005B4C3A" w:rsidP="002D4CBA">
            <w:pPr>
              <w:jc w:val="center"/>
            </w:pPr>
            <w:r>
              <w:t>J</w:t>
            </w:r>
          </w:p>
        </w:tc>
        <w:tc>
          <w:tcPr>
            <w:tcW w:w="871" w:type="dxa"/>
            <w:vMerge/>
          </w:tcPr>
          <w:p w:rsidR="005B4C3A" w:rsidRDefault="005B4C3A" w:rsidP="002D4CBA">
            <w:pPr>
              <w:jc w:val="center"/>
            </w:pPr>
          </w:p>
        </w:tc>
      </w:tr>
      <w:tr w:rsidR="005B4C3A" w:rsidTr="005B4C3A">
        <w:trPr>
          <w:jc w:val="center"/>
        </w:trPr>
        <w:tc>
          <w:tcPr>
            <w:tcW w:w="815" w:type="dxa"/>
          </w:tcPr>
          <w:p w:rsidR="005B4C3A" w:rsidRDefault="005B4C3A" w:rsidP="002D4CBA">
            <w:pPr>
              <w:jc w:val="center"/>
            </w:pPr>
            <w:r>
              <w:t>A</w:t>
            </w:r>
          </w:p>
        </w:tc>
        <w:tc>
          <w:tcPr>
            <w:tcW w:w="440" w:type="dxa"/>
            <w:shd w:val="clear" w:color="auto" w:fill="00B050"/>
          </w:tcPr>
          <w:p w:rsidR="005B4C3A" w:rsidRDefault="005B4C3A" w:rsidP="002D4CBA">
            <w:pPr>
              <w:jc w:val="center"/>
            </w:pPr>
            <w:r>
              <w:t>16</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549" w:type="dxa"/>
          </w:tcPr>
          <w:p w:rsidR="005B4C3A" w:rsidRDefault="005B4C3A" w:rsidP="002D4CBA">
            <w:pPr>
              <w:jc w:val="center"/>
            </w:pPr>
            <w:r>
              <w:t>0</w:t>
            </w:r>
          </w:p>
        </w:tc>
        <w:tc>
          <w:tcPr>
            <w:tcW w:w="871" w:type="dxa"/>
          </w:tcPr>
          <w:p w:rsidR="005B4C3A" w:rsidRDefault="00385DF6" w:rsidP="002D4CBA">
            <w:pPr>
              <w:jc w:val="center"/>
            </w:pPr>
            <w:r>
              <w:t>0.00%</w:t>
            </w:r>
          </w:p>
        </w:tc>
      </w:tr>
      <w:tr w:rsidR="005B4C3A" w:rsidTr="005B4C3A">
        <w:trPr>
          <w:jc w:val="center"/>
        </w:trPr>
        <w:tc>
          <w:tcPr>
            <w:tcW w:w="815" w:type="dxa"/>
          </w:tcPr>
          <w:p w:rsidR="005B4C3A" w:rsidRDefault="005B4C3A" w:rsidP="002D4CBA">
            <w:pPr>
              <w:jc w:val="center"/>
            </w:pPr>
            <w:r>
              <w:t>B</w:t>
            </w:r>
          </w:p>
        </w:tc>
        <w:tc>
          <w:tcPr>
            <w:tcW w:w="440" w:type="dxa"/>
          </w:tcPr>
          <w:p w:rsidR="005B4C3A" w:rsidRDefault="005B4C3A" w:rsidP="002D4CBA">
            <w:pPr>
              <w:jc w:val="center"/>
            </w:pPr>
            <w:r>
              <w:t>0</w:t>
            </w:r>
          </w:p>
        </w:tc>
        <w:tc>
          <w:tcPr>
            <w:tcW w:w="440" w:type="dxa"/>
            <w:shd w:val="clear" w:color="auto" w:fill="00B050"/>
          </w:tcPr>
          <w:p w:rsidR="005B4C3A" w:rsidRDefault="005B4C3A" w:rsidP="002D4CBA">
            <w:pPr>
              <w:jc w:val="center"/>
            </w:pPr>
            <w:r>
              <w:t>16</w:t>
            </w:r>
          </w:p>
        </w:tc>
        <w:tc>
          <w:tcPr>
            <w:tcW w:w="438"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549" w:type="dxa"/>
          </w:tcPr>
          <w:p w:rsidR="005B4C3A" w:rsidRDefault="005B4C3A" w:rsidP="002D4CBA">
            <w:pPr>
              <w:jc w:val="center"/>
            </w:pPr>
            <w:r>
              <w:t>0</w:t>
            </w:r>
          </w:p>
        </w:tc>
        <w:tc>
          <w:tcPr>
            <w:tcW w:w="871" w:type="dxa"/>
          </w:tcPr>
          <w:p w:rsidR="005B4C3A" w:rsidRDefault="00385DF6" w:rsidP="002D4CBA">
            <w:pPr>
              <w:jc w:val="center"/>
            </w:pPr>
            <w:r>
              <w:t>0.00%</w:t>
            </w:r>
          </w:p>
        </w:tc>
      </w:tr>
      <w:tr w:rsidR="005B4C3A" w:rsidTr="005B4C3A">
        <w:trPr>
          <w:jc w:val="center"/>
        </w:trPr>
        <w:tc>
          <w:tcPr>
            <w:tcW w:w="815" w:type="dxa"/>
          </w:tcPr>
          <w:p w:rsidR="005B4C3A" w:rsidRDefault="005B4C3A" w:rsidP="002D4CBA">
            <w:pPr>
              <w:jc w:val="center"/>
            </w:pPr>
            <w:r>
              <w:t>C</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shd w:val="clear" w:color="auto" w:fill="00B050"/>
          </w:tcPr>
          <w:p w:rsidR="005B4C3A" w:rsidRDefault="005B4C3A" w:rsidP="002D4CBA">
            <w:pPr>
              <w:jc w:val="center"/>
            </w:pPr>
            <w:r>
              <w:t>8</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shd w:val="clear" w:color="auto" w:fill="D99594" w:themeFill="accent2" w:themeFillTint="99"/>
          </w:tcPr>
          <w:p w:rsidR="005B4C3A" w:rsidRDefault="005B4C3A" w:rsidP="002D4CBA">
            <w:pPr>
              <w:jc w:val="center"/>
            </w:pPr>
            <w:r>
              <w:t>8</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549" w:type="dxa"/>
          </w:tcPr>
          <w:p w:rsidR="005B4C3A" w:rsidRDefault="005B4C3A" w:rsidP="002D4CBA">
            <w:pPr>
              <w:jc w:val="center"/>
            </w:pPr>
            <w:r>
              <w:t>0</w:t>
            </w:r>
          </w:p>
        </w:tc>
        <w:tc>
          <w:tcPr>
            <w:tcW w:w="871" w:type="dxa"/>
          </w:tcPr>
          <w:p w:rsidR="005B4C3A" w:rsidRDefault="00385DF6" w:rsidP="002D4CBA">
            <w:pPr>
              <w:jc w:val="center"/>
            </w:pPr>
            <w:r>
              <w:t>50.00%</w:t>
            </w:r>
          </w:p>
        </w:tc>
      </w:tr>
      <w:tr w:rsidR="005B4C3A" w:rsidTr="005B4C3A">
        <w:trPr>
          <w:jc w:val="center"/>
        </w:trPr>
        <w:tc>
          <w:tcPr>
            <w:tcW w:w="815" w:type="dxa"/>
          </w:tcPr>
          <w:p w:rsidR="005B4C3A" w:rsidRDefault="005B4C3A" w:rsidP="002D4CBA">
            <w:pPr>
              <w:jc w:val="center"/>
            </w:pPr>
            <w:r>
              <w:t>D</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shd w:val="clear" w:color="auto" w:fill="00B050"/>
          </w:tcPr>
          <w:p w:rsidR="005B4C3A" w:rsidRDefault="005B4C3A" w:rsidP="002D4CBA">
            <w:pPr>
              <w:jc w:val="center"/>
            </w:pPr>
            <w:r>
              <w:t>16</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549" w:type="dxa"/>
          </w:tcPr>
          <w:p w:rsidR="005B4C3A" w:rsidRDefault="005B4C3A" w:rsidP="002D4CBA">
            <w:pPr>
              <w:jc w:val="center"/>
            </w:pPr>
            <w:r>
              <w:t>0</w:t>
            </w:r>
          </w:p>
        </w:tc>
        <w:tc>
          <w:tcPr>
            <w:tcW w:w="871" w:type="dxa"/>
          </w:tcPr>
          <w:p w:rsidR="005B4C3A" w:rsidRDefault="00385DF6" w:rsidP="002D4CBA">
            <w:pPr>
              <w:jc w:val="center"/>
            </w:pPr>
            <w:r>
              <w:t>0.00%</w:t>
            </w:r>
          </w:p>
        </w:tc>
      </w:tr>
      <w:tr w:rsidR="005B4C3A" w:rsidTr="005B4C3A">
        <w:trPr>
          <w:jc w:val="center"/>
        </w:trPr>
        <w:tc>
          <w:tcPr>
            <w:tcW w:w="815" w:type="dxa"/>
          </w:tcPr>
          <w:p w:rsidR="005B4C3A" w:rsidRDefault="005B4C3A" w:rsidP="002D4CBA">
            <w:pPr>
              <w:jc w:val="center"/>
            </w:pPr>
            <w:r>
              <w:t>E</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shd w:val="clear" w:color="auto" w:fill="00B050"/>
          </w:tcPr>
          <w:p w:rsidR="005B4C3A" w:rsidRDefault="005B4C3A" w:rsidP="002D4CBA">
            <w:pPr>
              <w:jc w:val="center"/>
            </w:pPr>
            <w:r>
              <w:t>16</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549" w:type="dxa"/>
          </w:tcPr>
          <w:p w:rsidR="005B4C3A" w:rsidRDefault="005B4C3A" w:rsidP="002D4CBA">
            <w:pPr>
              <w:jc w:val="center"/>
            </w:pPr>
            <w:r>
              <w:t>0</w:t>
            </w:r>
          </w:p>
        </w:tc>
        <w:tc>
          <w:tcPr>
            <w:tcW w:w="871" w:type="dxa"/>
          </w:tcPr>
          <w:p w:rsidR="005B4C3A" w:rsidRDefault="00385DF6" w:rsidP="002D4CBA">
            <w:pPr>
              <w:jc w:val="center"/>
            </w:pPr>
            <w:r>
              <w:t>0.00%</w:t>
            </w:r>
          </w:p>
        </w:tc>
      </w:tr>
      <w:tr w:rsidR="005B4C3A" w:rsidTr="005B4C3A">
        <w:trPr>
          <w:jc w:val="center"/>
        </w:trPr>
        <w:tc>
          <w:tcPr>
            <w:tcW w:w="815" w:type="dxa"/>
          </w:tcPr>
          <w:p w:rsidR="005B4C3A" w:rsidRDefault="005B4C3A" w:rsidP="002D4CBA">
            <w:pPr>
              <w:jc w:val="center"/>
            </w:pPr>
            <w:r>
              <w:t>F</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shd w:val="clear" w:color="auto" w:fill="D99594" w:themeFill="accent2" w:themeFillTint="99"/>
          </w:tcPr>
          <w:p w:rsidR="005B4C3A" w:rsidRDefault="005B4C3A" w:rsidP="002D4CBA">
            <w:pPr>
              <w:jc w:val="center"/>
            </w:pPr>
            <w:r>
              <w:t>1</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shd w:val="clear" w:color="auto" w:fill="00B050"/>
          </w:tcPr>
          <w:p w:rsidR="005B4C3A" w:rsidRDefault="005B4C3A" w:rsidP="002D4CBA">
            <w:pPr>
              <w:jc w:val="center"/>
            </w:pPr>
            <w:r>
              <w:t>14</w:t>
            </w:r>
          </w:p>
        </w:tc>
        <w:tc>
          <w:tcPr>
            <w:tcW w:w="440" w:type="dxa"/>
            <w:shd w:val="clear" w:color="auto" w:fill="D99594" w:themeFill="accent2" w:themeFillTint="99"/>
          </w:tcPr>
          <w:p w:rsidR="005B4C3A" w:rsidRDefault="005B4C3A" w:rsidP="002D4CBA">
            <w:pPr>
              <w:jc w:val="center"/>
            </w:pPr>
            <w:r>
              <w:t>1</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549" w:type="dxa"/>
          </w:tcPr>
          <w:p w:rsidR="005B4C3A" w:rsidRDefault="005B4C3A" w:rsidP="002D4CBA">
            <w:pPr>
              <w:jc w:val="center"/>
            </w:pPr>
            <w:r>
              <w:t>0</w:t>
            </w:r>
          </w:p>
        </w:tc>
        <w:tc>
          <w:tcPr>
            <w:tcW w:w="871" w:type="dxa"/>
          </w:tcPr>
          <w:p w:rsidR="005B4C3A" w:rsidRDefault="00385DF6" w:rsidP="002D4CBA">
            <w:pPr>
              <w:jc w:val="center"/>
            </w:pPr>
            <w:r>
              <w:t>12.50%</w:t>
            </w:r>
          </w:p>
        </w:tc>
      </w:tr>
      <w:tr w:rsidR="005B4C3A" w:rsidTr="005B4C3A">
        <w:trPr>
          <w:jc w:val="center"/>
        </w:trPr>
        <w:tc>
          <w:tcPr>
            <w:tcW w:w="815" w:type="dxa"/>
          </w:tcPr>
          <w:p w:rsidR="005B4C3A" w:rsidRDefault="005B4C3A" w:rsidP="002D4CBA">
            <w:pPr>
              <w:jc w:val="center"/>
            </w:pPr>
            <w:r>
              <w:t>G</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shd w:val="clear" w:color="auto" w:fill="D99594" w:themeFill="accent2" w:themeFillTint="99"/>
          </w:tcPr>
          <w:p w:rsidR="005B4C3A" w:rsidRDefault="005B4C3A" w:rsidP="002D4CBA">
            <w:pPr>
              <w:jc w:val="center"/>
            </w:pPr>
            <w:r>
              <w:t>3</w:t>
            </w:r>
          </w:p>
        </w:tc>
        <w:tc>
          <w:tcPr>
            <w:tcW w:w="440" w:type="dxa"/>
            <w:shd w:val="clear" w:color="auto" w:fill="00B050"/>
          </w:tcPr>
          <w:p w:rsidR="005B4C3A" w:rsidRDefault="005B4C3A" w:rsidP="002D4CBA">
            <w:pPr>
              <w:jc w:val="center"/>
            </w:pPr>
            <w:r>
              <w:t>13</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549" w:type="dxa"/>
          </w:tcPr>
          <w:p w:rsidR="005B4C3A" w:rsidRDefault="005B4C3A" w:rsidP="002D4CBA">
            <w:pPr>
              <w:jc w:val="center"/>
            </w:pPr>
            <w:r>
              <w:t>0</w:t>
            </w:r>
          </w:p>
        </w:tc>
        <w:tc>
          <w:tcPr>
            <w:tcW w:w="871" w:type="dxa"/>
          </w:tcPr>
          <w:p w:rsidR="005B4C3A" w:rsidRDefault="00385DF6" w:rsidP="002D4CBA">
            <w:pPr>
              <w:jc w:val="center"/>
            </w:pPr>
            <w:r>
              <w:t>18.75%</w:t>
            </w:r>
          </w:p>
        </w:tc>
      </w:tr>
      <w:tr w:rsidR="005B4C3A" w:rsidTr="005B4C3A">
        <w:trPr>
          <w:jc w:val="center"/>
        </w:trPr>
        <w:tc>
          <w:tcPr>
            <w:tcW w:w="815" w:type="dxa"/>
          </w:tcPr>
          <w:p w:rsidR="005B4C3A" w:rsidRDefault="005B4C3A" w:rsidP="002D4CBA">
            <w:pPr>
              <w:jc w:val="center"/>
            </w:pPr>
            <w:r>
              <w:t>H</w:t>
            </w:r>
          </w:p>
        </w:tc>
        <w:tc>
          <w:tcPr>
            <w:tcW w:w="440" w:type="dxa"/>
            <w:shd w:val="clear" w:color="auto" w:fill="D99594" w:themeFill="accent2" w:themeFillTint="99"/>
          </w:tcPr>
          <w:p w:rsidR="005B4C3A" w:rsidRDefault="005B4C3A" w:rsidP="002D4CBA">
            <w:pPr>
              <w:jc w:val="center"/>
            </w:pPr>
            <w:r>
              <w:t>1</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shd w:val="clear" w:color="auto" w:fill="00B050"/>
          </w:tcPr>
          <w:p w:rsidR="005B4C3A" w:rsidRDefault="005B4C3A" w:rsidP="002D4CBA">
            <w:pPr>
              <w:jc w:val="center"/>
            </w:pPr>
            <w:r>
              <w:t>14</w:t>
            </w:r>
          </w:p>
        </w:tc>
        <w:tc>
          <w:tcPr>
            <w:tcW w:w="440" w:type="dxa"/>
          </w:tcPr>
          <w:p w:rsidR="005B4C3A" w:rsidRDefault="005B4C3A" w:rsidP="002D4CBA">
            <w:pPr>
              <w:jc w:val="center"/>
            </w:pPr>
            <w:r>
              <w:t>0</w:t>
            </w:r>
          </w:p>
        </w:tc>
        <w:tc>
          <w:tcPr>
            <w:tcW w:w="549" w:type="dxa"/>
            <w:shd w:val="clear" w:color="auto" w:fill="D99594" w:themeFill="accent2" w:themeFillTint="99"/>
          </w:tcPr>
          <w:p w:rsidR="005B4C3A" w:rsidRDefault="005B4C3A" w:rsidP="002D4CBA">
            <w:pPr>
              <w:jc w:val="center"/>
            </w:pPr>
            <w:r>
              <w:t>1</w:t>
            </w:r>
          </w:p>
        </w:tc>
        <w:tc>
          <w:tcPr>
            <w:tcW w:w="871" w:type="dxa"/>
            <w:shd w:val="clear" w:color="auto" w:fill="FFFFFF" w:themeFill="background1"/>
          </w:tcPr>
          <w:p w:rsidR="005B4C3A" w:rsidRDefault="00385DF6" w:rsidP="002D4CBA">
            <w:pPr>
              <w:jc w:val="center"/>
            </w:pPr>
            <w:r>
              <w:t>12.50%</w:t>
            </w:r>
          </w:p>
        </w:tc>
      </w:tr>
      <w:tr w:rsidR="005B4C3A" w:rsidTr="00702730">
        <w:trPr>
          <w:jc w:val="center"/>
        </w:trPr>
        <w:tc>
          <w:tcPr>
            <w:tcW w:w="815" w:type="dxa"/>
          </w:tcPr>
          <w:p w:rsidR="005B4C3A" w:rsidRDefault="005B4C3A" w:rsidP="002D4CBA">
            <w:pPr>
              <w:jc w:val="center"/>
            </w:pPr>
            <w:r>
              <w:t>I</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shd w:val="clear" w:color="auto" w:fill="D99594" w:themeFill="accent2" w:themeFillTint="99"/>
          </w:tcPr>
          <w:p w:rsidR="005B4C3A" w:rsidRDefault="00702730" w:rsidP="002D4CBA">
            <w:pPr>
              <w:jc w:val="center"/>
            </w:pPr>
            <w:r>
              <w:t>1</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shd w:val="clear" w:color="auto" w:fill="00B050"/>
          </w:tcPr>
          <w:p w:rsidR="005B4C3A" w:rsidRDefault="005B4C3A" w:rsidP="002D4CBA">
            <w:pPr>
              <w:jc w:val="center"/>
            </w:pPr>
            <w:r>
              <w:t>15</w:t>
            </w:r>
          </w:p>
        </w:tc>
        <w:tc>
          <w:tcPr>
            <w:tcW w:w="549" w:type="dxa"/>
          </w:tcPr>
          <w:p w:rsidR="005B4C3A" w:rsidRDefault="005B4C3A" w:rsidP="002D4CBA">
            <w:pPr>
              <w:jc w:val="center"/>
            </w:pPr>
            <w:r>
              <w:t>0</w:t>
            </w:r>
          </w:p>
        </w:tc>
        <w:tc>
          <w:tcPr>
            <w:tcW w:w="871" w:type="dxa"/>
          </w:tcPr>
          <w:p w:rsidR="005B4C3A" w:rsidRDefault="00385DF6" w:rsidP="002D4CBA">
            <w:pPr>
              <w:jc w:val="center"/>
            </w:pPr>
            <w:r>
              <w:t>6.25%</w:t>
            </w:r>
          </w:p>
        </w:tc>
      </w:tr>
      <w:tr w:rsidR="005B4C3A" w:rsidTr="005B4C3A">
        <w:trPr>
          <w:jc w:val="center"/>
        </w:trPr>
        <w:tc>
          <w:tcPr>
            <w:tcW w:w="815" w:type="dxa"/>
          </w:tcPr>
          <w:p w:rsidR="005B4C3A" w:rsidRDefault="005B4C3A" w:rsidP="002D4CBA">
            <w:pPr>
              <w:jc w:val="center"/>
            </w:pPr>
            <w:r>
              <w:t>J</w:t>
            </w:r>
          </w:p>
        </w:tc>
        <w:tc>
          <w:tcPr>
            <w:tcW w:w="440" w:type="dxa"/>
            <w:shd w:val="clear" w:color="auto" w:fill="D99594" w:themeFill="accent2" w:themeFillTint="99"/>
          </w:tcPr>
          <w:p w:rsidR="005B4C3A" w:rsidRDefault="005B4C3A" w:rsidP="002D4CBA">
            <w:pPr>
              <w:jc w:val="center"/>
            </w:pPr>
            <w:r>
              <w:t>1</w:t>
            </w:r>
          </w:p>
        </w:tc>
        <w:tc>
          <w:tcPr>
            <w:tcW w:w="440" w:type="dxa"/>
          </w:tcPr>
          <w:p w:rsidR="005B4C3A" w:rsidRDefault="005B4C3A" w:rsidP="002D4CBA">
            <w:pPr>
              <w:jc w:val="center"/>
            </w:pPr>
            <w:r>
              <w:t>0</w:t>
            </w:r>
          </w:p>
        </w:tc>
        <w:tc>
          <w:tcPr>
            <w:tcW w:w="438"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tcPr>
          <w:p w:rsidR="005B4C3A" w:rsidRDefault="005B4C3A" w:rsidP="002D4CBA">
            <w:pPr>
              <w:jc w:val="center"/>
            </w:pPr>
            <w:r>
              <w:t>0</w:t>
            </w:r>
          </w:p>
        </w:tc>
        <w:tc>
          <w:tcPr>
            <w:tcW w:w="440" w:type="dxa"/>
            <w:shd w:val="clear" w:color="auto" w:fill="D99594" w:themeFill="accent2" w:themeFillTint="99"/>
          </w:tcPr>
          <w:p w:rsidR="005B4C3A" w:rsidRDefault="005B4C3A" w:rsidP="002D4CBA">
            <w:pPr>
              <w:jc w:val="center"/>
            </w:pPr>
            <w:r>
              <w:t>4</w:t>
            </w:r>
          </w:p>
        </w:tc>
        <w:tc>
          <w:tcPr>
            <w:tcW w:w="440" w:type="dxa"/>
          </w:tcPr>
          <w:p w:rsidR="005B4C3A" w:rsidRDefault="005B4C3A" w:rsidP="002D4CBA">
            <w:pPr>
              <w:jc w:val="center"/>
            </w:pPr>
            <w:r>
              <w:t>0</w:t>
            </w:r>
          </w:p>
        </w:tc>
        <w:tc>
          <w:tcPr>
            <w:tcW w:w="549" w:type="dxa"/>
            <w:shd w:val="clear" w:color="auto" w:fill="00B050"/>
          </w:tcPr>
          <w:p w:rsidR="005B4C3A" w:rsidRDefault="005B4C3A" w:rsidP="002D4CBA">
            <w:pPr>
              <w:jc w:val="center"/>
            </w:pPr>
            <w:r>
              <w:t>11</w:t>
            </w:r>
          </w:p>
        </w:tc>
        <w:tc>
          <w:tcPr>
            <w:tcW w:w="871" w:type="dxa"/>
            <w:shd w:val="clear" w:color="auto" w:fill="FFFFFF" w:themeFill="background1"/>
          </w:tcPr>
          <w:p w:rsidR="005B4C3A" w:rsidRDefault="00385DF6" w:rsidP="002D4CBA">
            <w:pPr>
              <w:jc w:val="center"/>
            </w:pPr>
            <w:r>
              <w:t>31.25%</w:t>
            </w:r>
          </w:p>
        </w:tc>
      </w:tr>
      <w:tr w:rsidR="005B4C3A" w:rsidTr="00DF62AE">
        <w:trPr>
          <w:jc w:val="center"/>
        </w:trPr>
        <w:tc>
          <w:tcPr>
            <w:tcW w:w="5322" w:type="dxa"/>
            <w:gridSpan w:val="11"/>
            <w:shd w:val="clear" w:color="auto" w:fill="FFFFFF" w:themeFill="background1"/>
          </w:tcPr>
          <w:p w:rsidR="005B4C3A" w:rsidRDefault="005B4C3A" w:rsidP="005B4C3A">
            <w:pPr>
              <w:jc w:val="right"/>
            </w:pPr>
            <w:r>
              <w:t>Average Error</w:t>
            </w:r>
          </w:p>
        </w:tc>
        <w:tc>
          <w:tcPr>
            <w:tcW w:w="871" w:type="dxa"/>
            <w:shd w:val="clear" w:color="auto" w:fill="FFFFFF" w:themeFill="background1"/>
          </w:tcPr>
          <w:p w:rsidR="005B4C3A" w:rsidRDefault="00B138B7" w:rsidP="002D4CBA">
            <w:pPr>
              <w:jc w:val="center"/>
            </w:pPr>
            <w:r>
              <w:t>13.13%</w:t>
            </w:r>
          </w:p>
        </w:tc>
      </w:tr>
    </w:tbl>
    <w:p w:rsidR="0012654A" w:rsidRDefault="0012654A" w:rsidP="006232A7">
      <w:r>
        <w:tab/>
      </w:r>
    </w:p>
    <w:p w:rsidR="0070518E" w:rsidRPr="0070518E" w:rsidRDefault="0012654A" w:rsidP="0012654A">
      <w:pPr>
        <w:ind w:firstLine="720"/>
      </w:pPr>
      <w:r>
        <w:t>Based on the numbers above it is clear as more information is added for each feature through an increase in sample image block size the easier it is for the MICD classifier to distinguish between each class when the training data is applied. As a result, there is a dramatic reduction in the average error rate, reducing by 60.68% when the change is from a 2x2 block to an 8x8</w:t>
      </w:r>
      <w:r w:rsidR="0020051F">
        <w:t xml:space="preserve"> block and a reduction of 29.58% </w:t>
      </w:r>
      <w:r>
        <w:t xml:space="preserve">from an 8x8 block to a 32x32 block. </w:t>
      </w:r>
      <w:r w:rsidR="0020051F">
        <w:t>It is noted that the remaining misclassifications for the 32x32 block only occurred among feature clusters that were very close to each other (figure 3). In this case between C</w:t>
      </w:r>
      <w:r w:rsidR="001D7057">
        <w:t>, F, G</w:t>
      </w:r>
      <w:r w:rsidR="0020051F">
        <w:t>,</w:t>
      </w:r>
      <w:r w:rsidR="001D7057">
        <w:t xml:space="preserve"> and</w:t>
      </w:r>
      <w:r w:rsidR="0020051F">
        <w:t xml:space="preserve"> between E &amp; I</w:t>
      </w:r>
      <w:r w:rsidR="001D7057">
        <w:t>,</w:t>
      </w:r>
      <w:r w:rsidR="0020051F">
        <w:t xml:space="preserve"> and between A, H, J. In order to reduce the error rate to 0</w:t>
      </w:r>
      <w:r w:rsidR="001340C8">
        <w:t>%</w:t>
      </w:r>
      <w:bookmarkStart w:id="0" w:name="_GoBack"/>
      <w:bookmarkEnd w:id="0"/>
      <w:r w:rsidR="0020051F">
        <w:t xml:space="preserve"> one would have to increase the sample block size until all clusters were well distinguishable from each other at least in the application for MICD.</w:t>
      </w:r>
    </w:p>
    <w:p w:rsidR="008F0ABC" w:rsidRDefault="008F0ABC" w:rsidP="008F0ABC">
      <w:pPr>
        <w:pStyle w:val="Heading1"/>
      </w:pPr>
      <w:r>
        <w:t>Image Classification and Segmentation</w:t>
      </w:r>
    </w:p>
    <w:p w:rsidR="008F0ABC" w:rsidRDefault="008F0ABC" w:rsidP="00ED6612"/>
    <w:p w:rsidR="008F0ABC" w:rsidRDefault="008F0ABC" w:rsidP="008F0ABC">
      <w:pPr>
        <w:pStyle w:val="Heading1"/>
      </w:pPr>
      <w:r>
        <w:t>Unlabeled Clustering</w:t>
      </w:r>
    </w:p>
    <w:p w:rsidR="008F0ABC" w:rsidRDefault="008F0ABC" w:rsidP="00ED6612"/>
    <w:p w:rsidR="008F0ABC" w:rsidRDefault="008F0ABC" w:rsidP="00ED6612"/>
    <w:sectPr w:rsidR="008F0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C1B09"/>
    <w:multiLevelType w:val="hybridMultilevel"/>
    <w:tmpl w:val="37621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E9306D"/>
    <w:multiLevelType w:val="hybridMultilevel"/>
    <w:tmpl w:val="37621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8E5E52"/>
    <w:multiLevelType w:val="hybridMultilevel"/>
    <w:tmpl w:val="37621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16086A"/>
    <w:multiLevelType w:val="hybridMultilevel"/>
    <w:tmpl w:val="376218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F0"/>
    <w:rsid w:val="000031C2"/>
    <w:rsid w:val="00003473"/>
    <w:rsid w:val="00015F2F"/>
    <w:rsid w:val="00032580"/>
    <w:rsid w:val="000A1BC2"/>
    <w:rsid w:val="000C070E"/>
    <w:rsid w:val="000E61BC"/>
    <w:rsid w:val="000F2ED1"/>
    <w:rsid w:val="00116ED4"/>
    <w:rsid w:val="0012654A"/>
    <w:rsid w:val="001340C8"/>
    <w:rsid w:val="00156F81"/>
    <w:rsid w:val="00160417"/>
    <w:rsid w:val="001A07C2"/>
    <w:rsid w:val="001B150D"/>
    <w:rsid w:val="001C6427"/>
    <w:rsid w:val="001D7057"/>
    <w:rsid w:val="001F7C6B"/>
    <w:rsid w:val="0020051F"/>
    <w:rsid w:val="00225D5A"/>
    <w:rsid w:val="0022792B"/>
    <w:rsid w:val="00242D5E"/>
    <w:rsid w:val="00263201"/>
    <w:rsid w:val="00275292"/>
    <w:rsid w:val="00292014"/>
    <w:rsid w:val="002B36DE"/>
    <w:rsid w:val="003554C3"/>
    <w:rsid w:val="00375BF6"/>
    <w:rsid w:val="00383AFB"/>
    <w:rsid w:val="00385524"/>
    <w:rsid w:val="00385DF6"/>
    <w:rsid w:val="00392B0D"/>
    <w:rsid w:val="003C746A"/>
    <w:rsid w:val="003D1CC2"/>
    <w:rsid w:val="004175DF"/>
    <w:rsid w:val="00436F71"/>
    <w:rsid w:val="00441646"/>
    <w:rsid w:val="004672F2"/>
    <w:rsid w:val="004A5DB6"/>
    <w:rsid w:val="004E2D7D"/>
    <w:rsid w:val="004E6EF8"/>
    <w:rsid w:val="00544917"/>
    <w:rsid w:val="0055612D"/>
    <w:rsid w:val="00583025"/>
    <w:rsid w:val="00586887"/>
    <w:rsid w:val="00595060"/>
    <w:rsid w:val="005955E5"/>
    <w:rsid w:val="005A7CAF"/>
    <w:rsid w:val="005B4C3A"/>
    <w:rsid w:val="005D67E5"/>
    <w:rsid w:val="005F692B"/>
    <w:rsid w:val="00614748"/>
    <w:rsid w:val="006232A7"/>
    <w:rsid w:val="00630401"/>
    <w:rsid w:val="00652B67"/>
    <w:rsid w:val="00653720"/>
    <w:rsid w:val="00680523"/>
    <w:rsid w:val="00683A5A"/>
    <w:rsid w:val="006D6364"/>
    <w:rsid w:val="00700B8E"/>
    <w:rsid w:val="00702730"/>
    <w:rsid w:val="0070518E"/>
    <w:rsid w:val="007127CD"/>
    <w:rsid w:val="00713102"/>
    <w:rsid w:val="007149CC"/>
    <w:rsid w:val="0072656E"/>
    <w:rsid w:val="007652A0"/>
    <w:rsid w:val="0079009A"/>
    <w:rsid w:val="007A1779"/>
    <w:rsid w:val="007B368D"/>
    <w:rsid w:val="007C5B50"/>
    <w:rsid w:val="00810D28"/>
    <w:rsid w:val="00850A94"/>
    <w:rsid w:val="008742CE"/>
    <w:rsid w:val="0088335F"/>
    <w:rsid w:val="0089632D"/>
    <w:rsid w:val="008C1772"/>
    <w:rsid w:val="008F0ABC"/>
    <w:rsid w:val="008F2DF0"/>
    <w:rsid w:val="00914B3D"/>
    <w:rsid w:val="00916E92"/>
    <w:rsid w:val="00934982"/>
    <w:rsid w:val="00967905"/>
    <w:rsid w:val="00981E6C"/>
    <w:rsid w:val="00995BD2"/>
    <w:rsid w:val="00997402"/>
    <w:rsid w:val="009A11A6"/>
    <w:rsid w:val="009A2742"/>
    <w:rsid w:val="009D2DCC"/>
    <w:rsid w:val="009F3FBC"/>
    <w:rsid w:val="00A04D29"/>
    <w:rsid w:val="00A5009D"/>
    <w:rsid w:val="00A6137F"/>
    <w:rsid w:val="00A621FF"/>
    <w:rsid w:val="00A65351"/>
    <w:rsid w:val="00A97FC9"/>
    <w:rsid w:val="00AA1A2E"/>
    <w:rsid w:val="00AD5519"/>
    <w:rsid w:val="00AE134B"/>
    <w:rsid w:val="00B12BE2"/>
    <w:rsid w:val="00B138B7"/>
    <w:rsid w:val="00B71AD6"/>
    <w:rsid w:val="00B917E2"/>
    <w:rsid w:val="00BB62F3"/>
    <w:rsid w:val="00BE5616"/>
    <w:rsid w:val="00BF6986"/>
    <w:rsid w:val="00C41C11"/>
    <w:rsid w:val="00C66711"/>
    <w:rsid w:val="00C931BB"/>
    <w:rsid w:val="00CF19A5"/>
    <w:rsid w:val="00D20C27"/>
    <w:rsid w:val="00D54609"/>
    <w:rsid w:val="00D57829"/>
    <w:rsid w:val="00D62140"/>
    <w:rsid w:val="00D73D20"/>
    <w:rsid w:val="00D81E38"/>
    <w:rsid w:val="00DB6526"/>
    <w:rsid w:val="00DF50CA"/>
    <w:rsid w:val="00EA7F0A"/>
    <w:rsid w:val="00EC0CCC"/>
    <w:rsid w:val="00ED2BF9"/>
    <w:rsid w:val="00ED3DF7"/>
    <w:rsid w:val="00ED6612"/>
    <w:rsid w:val="00EF7CC5"/>
    <w:rsid w:val="00F146F3"/>
    <w:rsid w:val="00F47299"/>
    <w:rsid w:val="00F95549"/>
    <w:rsid w:val="00FA2E06"/>
    <w:rsid w:val="00FE3707"/>
    <w:rsid w:val="00FF5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0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370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3707"/>
    <w:pPr>
      <w:ind w:left="720"/>
      <w:contextualSpacing/>
    </w:pPr>
  </w:style>
  <w:style w:type="character" w:customStyle="1" w:styleId="Heading2Char">
    <w:name w:val="Heading 2 Char"/>
    <w:basedOn w:val="DefaultParagraphFont"/>
    <w:link w:val="Heading2"/>
    <w:uiPriority w:val="9"/>
    <w:rsid w:val="003C746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C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46A"/>
    <w:rPr>
      <w:rFonts w:ascii="Tahoma" w:hAnsi="Tahoma" w:cs="Tahoma"/>
      <w:sz w:val="16"/>
      <w:szCs w:val="16"/>
    </w:rPr>
  </w:style>
  <w:style w:type="paragraph" w:styleId="Caption">
    <w:name w:val="caption"/>
    <w:basedOn w:val="Normal"/>
    <w:next w:val="Normal"/>
    <w:uiPriority w:val="35"/>
    <w:unhideWhenUsed/>
    <w:qFormat/>
    <w:rsid w:val="007149CC"/>
    <w:pPr>
      <w:spacing w:line="240" w:lineRule="auto"/>
    </w:pPr>
    <w:rPr>
      <w:b/>
      <w:bCs/>
      <w:color w:val="4F81BD" w:themeColor="accent1"/>
      <w:sz w:val="18"/>
      <w:szCs w:val="18"/>
    </w:rPr>
  </w:style>
  <w:style w:type="table" w:styleId="TableGrid">
    <w:name w:val="Table Grid"/>
    <w:basedOn w:val="TableNormal"/>
    <w:uiPriority w:val="59"/>
    <w:rsid w:val="0059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7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C74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70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E37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370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FE3707"/>
    <w:pPr>
      <w:ind w:left="720"/>
      <w:contextualSpacing/>
    </w:pPr>
  </w:style>
  <w:style w:type="character" w:customStyle="1" w:styleId="Heading2Char">
    <w:name w:val="Heading 2 Char"/>
    <w:basedOn w:val="DefaultParagraphFont"/>
    <w:link w:val="Heading2"/>
    <w:uiPriority w:val="9"/>
    <w:rsid w:val="003C746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C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46A"/>
    <w:rPr>
      <w:rFonts w:ascii="Tahoma" w:hAnsi="Tahoma" w:cs="Tahoma"/>
      <w:sz w:val="16"/>
      <w:szCs w:val="16"/>
    </w:rPr>
  </w:style>
  <w:style w:type="paragraph" w:styleId="Caption">
    <w:name w:val="caption"/>
    <w:basedOn w:val="Normal"/>
    <w:next w:val="Normal"/>
    <w:uiPriority w:val="35"/>
    <w:unhideWhenUsed/>
    <w:qFormat/>
    <w:rsid w:val="007149CC"/>
    <w:pPr>
      <w:spacing w:line="240" w:lineRule="auto"/>
    </w:pPr>
    <w:rPr>
      <w:b/>
      <w:bCs/>
      <w:color w:val="4F81BD" w:themeColor="accent1"/>
      <w:sz w:val="18"/>
      <w:szCs w:val="18"/>
    </w:rPr>
  </w:style>
  <w:style w:type="table" w:styleId="TableGrid">
    <w:name w:val="Table Grid"/>
    <w:basedOn w:val="TableNormal"/>
    <w:uiPriority w:val="59"/>
    <w:rsid w:val="00595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6</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Malhotra</dc:creator>
  <cp:keywords/>
  <dc:description/>
  <cp:lastModifiedBy>Nikhil Malhotra</cp:lastModifiedBy>
  <cp:revision>38</cp:revision>
  <dcterms:created xsi:type="dcterms:W3CDTF">2016-04-03T21:06:00Z</dcterms:created>
  <dcterms:modified xsi:type="dcterms:W3CDTF">2016-04-05T02:58:00Z</dcterms:modified>
</cp:coreProperties>
</file>