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0C" w:rsidRDefault="00D43C0C" w:rsidP="00D43C0C">
      <w:r>
        <w:t>Name:  Himanshu Ganesh Girase</w:t>
      </w:r>
    </w:p>
    <w:p w:rsidR="00D43C0C" w:rsidRDefault="00D43C0C" w:rsidP="00D43C0C">
      <w:r>
        <w:t>PRN:231102089</w:t>
      </w:r>
    </w:p>
    <w:p w:rsidR="00D43C0C" w:rsidRDefault="00D43C0C" w:rsidP="00D43C0C">
      <w:r>
        <w:t xml:space="preserve">Course &amp; Year: SY </w:t>
      </w:r>
      <w:r>
        <w:t>Btech –</w:t>
      </w:r>
      <w:r>
        <w:t>Economics and Financial Management</w:t>
      </w:r>
      <w:r>
        <w:t>-(2024-25)</w:t>
      </w:r>
      <w:bookmarkStart w:id="0" w:name="_GoBack"/>
      <w:bookmarkEnd w:id="0"/>
    </w:p>
    <w:p w:rsidR="009C65FA" w:rsidRDefault="009C65FA">
      <w:pPr>
        <w:pStyle w:val="Heading1"/>
      </w:pPr>
    </w:p>
    <w:p w:rsidR="009C65FA" w:rsidRPr="00D43C0C" w:rsidRDefault="00134184">
      <w:pPr>
        <w:pStyle w:val="Heading2"/>
        <w:rPr>
          <w:color w:val="000000" w:themeColor="text1"/>
        </w:rPr>
      </w:pPr>
      <w:r w:rsidRPr="00D43C0C">
        <w:rPr>
          <w:color w:val="000000" w:themeColor="text1"/>
        </w:rPr>
        <w:t>1. Introduction</w:t>
      </w:r>
    </w:p>
    <w:p w:rsidR="009C65FA" w:rsidRDefault="00134184">
      <w:r>
        <w:t>Objective:</w:t>
      </w:r>
      <w:r>
        <w:br/>
        <w:t xml:space="preserve">This case study seeks to explore how airlines manage liquidity, ensuring they have sufficient cash flow to meet short-term liabilities while navigating financial turbulence. </w:t>
      </w:r>
      <w:r>
        <w:t>Specifically, it focuses on how airlines sustain liquidity during crises such as economic downturns and the COVID-19 pandemic.</w:t>
      </w:r>
    </w:p>
    <w:p w:rsidR="009C65FA" w:rsidRDefault="00134184">
      <w:r>
        <w:t>Overview:</w:t>
      </w:r>
      <w:r>
        <w:br/>
        <w:t xml:space="preserve">Liquidity management is particularly vital for airlines due to their capital-intensive nature, high operational costs, </w:t>
      </w:r>
      <w:r>
        <w:t>and cyclical demand. This study will examine key liquidity practices and strategies used by airlines to maintain financial stability, along with the challenges they face, especially during periods of unexpected revenue losses.</w:t>
      </w:r>
    </w:p>
    <w:p w:rsidR="009C65FA" w:rsidRPr="00D43C0C" w:rsidRDefault="00134184">
      <w:pPr>
        <w:pStyle w:val="Heading2"/>
        <w:rPr>
          <w:color w:val="000000" w:themeColor="text1"/>
        </w:rPr>
      </w:pPr>
      <w:r w:rsidRPr="00D43C0C">
        <w:rPr>
          <w:color w:val="000000" w:themeColor="text1"/>
        </w:rPr>
        <w:t>2. Background</w:t>
      </w:r>
    </w:p>
    <w:p w:rsidR="009C65FA" w:rsidRDefault="00134184">
      <w:r>
        <w:t>Case Descriptio</w:t>
      </w:r>
      <w:r>
        <w:t>n:</w:t>
      </w:r>
      <w:r>
        <w:br/>
        <w:t xml:space="preserve">Airlines operate in one of the most capital-intensive industries, where fixed costs—such as aircraft leasing, fuel, and staffing—are significant. Unlike other industries, where operational costs may fluctuate more easily, airlines must maintain a fleet </w:t>
      </w:r>
      <w:r>
        <w:t>and staff whether or not demand is high. As such, effective liquidity management is essential to prevent cash shortages.</w:t>
      </w:r>
      <w:r>
        <w:br/>
        <w:t>The 2020 COVID-19 pandemic emphasized this challenge as travel restrictions decimated demand overnight. Many airlines faced liquidity c</w:t>
      </w:r>
      <w:r>
        <w:t>rises as passenger numbers dropped dramatically, forcing them to seek emergency funding.</w:t>
      </w:r>
    </w:p>
    <w:p w:rsidR="009C65FA" w:rsidRDefault="00134184">
      <w:r>
        <w:t>Key Issue:</w:t>
      </w:r>
      <w:r>
        <w:br/>
        <w:t>The key issue at hand is how airlines can optimize their liquidity management to survive during times of reduced cash flow, like economic crises or pandemic</w:t>
      </w:r>
      <w:r>
        <w:t>s, without compromising their long-term financial health.</w:t>
      </w:r>
    </w:p>
    <w:p w:rsidR="009C65FA" w:rsidRPr="00D43C0C" w:rsidRDefault="00134184">
      <w:pPr>
        <w:pStyle w:val="Heading2"/>
        <w:rPr>
          <w:color w:val="000000" w:themeColor="text1"/>
        </w:rPr>
      </w:pPr>
      <w:r w:rsidRPr="00D43C0C">
        <w:rPr>
          <w:color w:val="000000" w:themeColor="text1"/>
        </w:rPr>
        <w:t>3. Key Findings</w:t>
      </w:r>
    </w:p>
    <w:p w:rsidR="009C65FA" w:rsidRDefault="00134184">
      <w:r>
        <w:t>Main Points:</w:t>
      </w:r>
      <w:r>
        <w:br/>
        <w:t>1. Short-term Liquidity Measures: Airlines frequently utilize short-term credit lines to bridge cash flow gaps. Sale-leaseback agreements, where airlines sell aircraft t</w:t>
      </w:r>
      <w:r>
        <w:t>o leasing companies and then lease them back, are another common strategy for raising cash quickly.</w:t>
      </w:r>
      <w:r>
        <w:br/>
        <w:t xml:space="preserve">2. Pre-paid Ticket Sales: Airlines build cash reserves through ticket sales made in advance. </w:t>
      </w:r>
      <w:r>
        <w:lastRenderedPageBreak/>
        <w:t>While this provides short-term liquidity, it also creates futur</w:t>
      </w:r>
      <w:r>
        <w:t>e liabilities since airlines owe services to passengers who have not yet flown.</w:t>
      </w:r>
      <w:r>
        <w:br/>
        <w:t>3. Dependence on External Financing: Airlines are heavily reliant on external financing during downturns. Quick access to capital, whether through government loans or private i</w:t>
      </w:r>
      <w:r>
        <w:t>nvestors, is essential for survival during crises.</w:t>
      </w:r>
      <w:r>
        <w:br/>
        <w:t>4. Operational Flexibility: Airlines must be able to swiftly adapt to changing market conditions. Reducing routes, renegotiating contracts, and even grounding aircraft are necessary steps to maintain liqui</w:t>
      </w:r>
      <w:r>
        <w:t>dity during downturns.</w:t>
      </w:r>
      <w:r>
        <w:br/>
        <w:t>5. Fuel Price Hedging: Hedging against fuel price volatility is a crucial strategy for airlines. Fuel is one of the largest operational costs, and airlines often lock in fuel prices through futures contracts to protect themselves fro</w:t>
      </w:r>
      <w:r>
        <w:t>m price spikes.</w:t>
      </w:r>
    </w:p>
    <w:p w:rsidR="009C65FA" w:rsidRDefault="00134184">
      <w:r>
        <w:t>Insights:</w:t>
      </w:r>
      <w:r>
        <w:br/>
        <w:t>The airline industry’s sensitivity to economic cycles, coupled with its fixed cost structure, means liquidity management is essential for survival. Airlines with better credit ratings can access more favorable borrowing terms, whi</w:t>
      </w:r>
      <w:r>
        <w:t>le smaller airlines with weaker financials face higher liquidity risks.</w:t>
      </w:r>
    </w:p>
    <w:p w:rsidR="009C65FA" w:rsidRPr="00D43C0C" w:rsidRDefault="00134184">
      <w:pPr>
        <w:pStyle w:val="Heading2"/>
        <w:rPr>
          <w:color w:val="000000" w:themeColor="text1"/>
        </w:rPr>
      </w:pPr>
      <w:r w:rsidRPr="00D43C0C">
        <w:rPr>
          <w:color w:val="000000" w:themeColor="text1"/>
        </w:rPr>
        <w:t>4. Liquidity Management Strategies</w:t>
      </w:r>
    </w:p>
    <w:p w:rsidR="009C65FA" w:rsidRDefault="00134184">
      <w:r>
        <w:t>1. Short-term Credit Lines: Short-term credit facilities allow airlines to draw cash as needed to cover immediate expenses.</w:t>
      </w:r>
      <w:r>
        <w:br/>
        <w:t>2. Sale-Leaseback Agreeme</w:t>
      </w:r>
      <w:r>
        <w:t>nts: Sale-leaseback agreements free up cash by allowing airlines to sell aircraft and lease them back.</w:t>
      </w:r>
      <w:r>
        <w:br/>
        <w:t>3. Government Aid and Loans: Government support can provide crucial liquidity during crises, as seen during the COVID-19 pandemic.</w:t>
      </w:r>
      <w:r>
        <w:br/>
        <w:t>4. Cost Cutting and Op</w:t>
      </w:r>
      <w:r>
        <w:t>erational Flexibility: Reducing routes, cutting non-essential services, and renegotiating contracts help airlines reduce liquidity pressure.</w:t>
      </w:r>
      <w:r>
        <w:br/>
        <w:t>5. Diversifying Revenue Streams: Airlines are diversifying into cargo operations and ancillary services to generate</w:t>
      </w:r>
      <w:r>
        <w:t xml:space="preserve"> alternative revenue streams and boost liquidity.</w:t>
      </w:r>
    </w:p>
    <w:p w:rsidR="009C65FA" w:rsidRPr="00D43C0C" w:rsidRDefault="00134184">
      <w:pPr>
        <w:pStyle w:val="Heading2"/>
        <w:rPr>
          <w:color w:val="000000" w:themeColor="text1"/>
        </w:rPr>
      </w:pPr>
      <w:r w:rsidRPr="00D43C0C">
        <w:rPr>
          <w:color w:val="000000" w:themeColor="text1"/>
        </w:rPr>
        <w:t>5. Risk Management in Liquidity</w:t>
      </w:r>
    </w:p>
    <w:p w:rsidR="009C65FA" w:rsidRDefault="00134184">
      <w:r>
        <w:t>Fuel Price Hedging:</w:t>
      </w:r>
      <w:r>
        <w:br/>
        <w:t>Fuel price volatility poses a significant risk to airlines, and hedging strategies allow them to stabilize cash flows. Through futures contracts, airlines</w:t>
      </w:r>
      <w:r>
        <w:t xml:space="preserve"> can lock in fuel prices and protect themselves from price spikes.</w:t>
      </w:r>
    </w:p>
    <w:p w:rsidR="009C65FA" w:rsidRDefault="00134184">
      <w:r>
        <w:t>Currency Exchange Risk:</w:t>
      </w:r>
      <w:r>
        <w:br/>
        <w:t>Airlines operate across multiple countries, and currency fluctuations can affect liquidity. By using currency hedging, airlines can stabilize their operating costs i</w:t>
      </w:r>
      <w:r>
        <w:t>n foreign currencies.</w:t>
      </w:r>
    </w:p>
    <w:p w:rsidR="009C65FA" w:rsidRPr="00D43C0C" w:rsidRDefault="00134184">
      <w:pPr>
        <w:pStyle w:val="Heading2"/>
        <w:rPr>
          <w:color w:val="000000" w:themeColor="text1"/>
        </w:rPr>
      </w:pPr>
      <w:r w:rsidRPr="00D43C0C">
        <w:rPr>
          <w:color w:val="000000" w:themeColor="text1"/>
        </w:rPr>
        <w:t>6. Recommendations</w:t>
      </w:r>
    </w:p>
    <w:p w:rsidR="009C65FA" w:rsidRDefault="00134184">
      <w:r>
        <w:t>Suggested Actions:</w:t>
      </w:r>
      <w:r>
        <w:br/>
        <w:t xml:space="preserve">1. Airlines should diversify their sources of liquidity, such as government loans, bonds, and </w:t>
      </w:r>
      <w:r>
        <w:lastRenderedPageBreak/>
        <w:t>private equity.</w:t>
      </w:r>
      <w:r>
        <w:br/>
        <w:t>2. Establish contingency liquidity buffers for future crises.</w:t>
      </w:r>
      <w:r>
        <w:br/>
        <w:t>3. Explore joint venture</w:t>
      </w:r>
      <w:r>
        <w:t>s and alliances to share costs and reduce liquidity stress.</w:t>
      </w:r>
    </w:p>
    <w:p w:rsidR="009C65FA" w:rsidRPr="00D43C0C" w:rsidRDefault="00134184">
      <w:pPr>
        <w:pStyle w:val="Heading2"/>
        <w:rPr>
          <w:color w:val="000000" w:themeColor="text1"/>
        </w:rPr>
      </w:pPr>
      <w:r w:rsidRPr="00D43C0C">
        <w:rPr>
          <w:color w:val="000000" w:themeColor="text1"/>
        </w:rPr>
        <w:t>7. Conclusion</w:t>
      </w:r>
    </w:p>
    <w:p w:rsidR="009C65FA" w:rsidRDefault="00134184">
      <w:r>
        <w:t>Summary:</w:t>
      </w:r>
      <w:r>
        <w:br/>
        <w:t>Liquidity management is crucial for airlines given their high operational costs and the cyclical nature of demand. Short-term measures like credit lines and sale-leaseback a</w:t>
      </w:r>
      <w:r>
        <w:t>greements, along with risk management strategies, are essential for maintaining liquidity during crises.</w:t>
      </w:r>
    </w:p>
    <w:p w:rsidR="009C65FA" w:rsidRDefault="00134184">
      <w:r>
        <w:t>Final Thoughts:</w:t>
      </w:r>
      <w:r>
        <w:br/>
        <w:t>Airlines need to focus on both short-term and long-term liquidity strategies to remain resilient in a highly volatile industry. Predict</w:t>
      </w:r>
      <w:r>
        <w:t>ive analytics and proactive financial planning will be key to ensuring future success.</w:t>
      </w:r>
    </w:p>
    <w:sectPr w:rsidR="009C65FA"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184" w:rsidRDefault="00134184" w:rsidP="00D43C0C">
      <w:pPr>
        <w:spacing w:after="0" w:line="240" w:lineRule="auto"/>
      </w:pPr>
      <w:r>
        <w:separator/>
      </w:r>
    </w:p>
  </w:endnote>
  <w:endnote w:type="continuationSeparator" w:id="0">
    <w:p w:rsidR="00134184" w:rsidRDefault="00134184" w:rsidP="00D43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184" w:rsidRDefault="00134184" w:rsidP="00D43C0C">
      <w:pPr>
        <w:spacing w:after="0" w:line="240" w:lineRule="auto"/>
      </w:pPr>
      <w:r>
        <w:separator/>
      </w:r>
    </w:p>
  </w:footnote>
  <w:footnote w:type="continuationSeparator" w:id="0">
    <w:p w:rsidR="00134184" w:rsidRDefault="00134184" w:rsidP="00D43C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0C" w:rsidRDefault="00D43C0C" w:rsidP="00D43C0C">
    <w:pPr>
      <w:pStyle w:val="Heading1"/>
    </w:pPr>
    <w:r>
      <w:rPr>
        <w:color w:val="000000" w:themeColor="text1"/>
      </w:rPr>
      <w:t xml:space="preserve">                       </w:t>
    </w:r>
    <w:r w:rsidRPr="00D43C0C">
      <w:rPr>
        <w:color w:val="000000" w:themeColor="text1"/>
      </w:rPr>
      <w:t>Liquidity Management in the Airline Industry</w:t>
    </w:r>
  </w:p>
  <w:p w:rsidR="00D43C0C" w:rsidRDefault="00D43C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34184"/>
    <w:rsid w:val="0015074B"/>
    <w:rsid w:val="0029639D"/>
    <w:rsid w:val="00326F90"/>
    <w:rsid w:val="007F7BCC"/>
    <w:rsid w:val="009C65FA"/>
    <w:rsid w:val="00AA1D8D"/>
    <w:rsid w:val="00B47730"/>
    <w:rsid w:val="00CB0664"/>
    <w:rsid w:val="00D43C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F11A027-68CE-4D21-89CA-D8F1189B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ABA02-721A-4BB9-A527-FFB6AC75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Student</cp:lastModifiedBy>
  <cp:revision>2</cp:revision>
  <dcterms:created xsi:type="dcterms:W3CDTF">2024-10-18T09:27:00Z</dcterms:created>
  <dcterms:modified xsi:type="dcterms:W3CDTF">2024-10-18T09:27:00Z</dcterms:modified>
  <cp:category/>
</cp:coreProperties>
</file>