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8"/>
          <w:szCs w:val="48"/>
        </w:rPr>
        <w:t xml:space="preserve">NIKHIL RAJ</w:t>
      </w:r>
    </w:p>
    <w:p>
      <w:pPr>
        <w:spacing w:after="60"/>
        <w:jc w:val="center"/>
      </w:pPr>
      <w:r>
        <w:rPr>
          <w:rFonts w:ascii="Arial" w:cs="Arial" w:eastAsia="Arial" w:hAnsi="Arial"/>
          <w:color w:val="555555"/>
          <w:sz w:val="22"/>
          <w:szCs w:val="22"/>
        </w:rPr>
        <w:t xml:space="preserve">Senior DevOps / SRE Engineer</w:t>
      </w:r>
    </w:p>
    <w:p>
      <w:pPr>
        <w:spacing w:after="40"/>
        <w:jc w:val="center"/>
      </w:pPr>
      <w:r>
        <w:rPr>
          <w:rFonts w:ascii="Arial" w:cs="Arial" w:eastAsia="Arial" w:hAnsi="Arial"/>
          <w:color w:val="222222"/>
          <w:sz w:val="18"/>
          <w:szCs w:val="18"/>
        </w:rPr>
        <w:t xml:space="preserve">nikhilrajbu@gmail.com  |  +91 8759747230  |  Bangalore, India</w:t>
      </w:r>
    </w:p>
    <w:p>
      <w:pPr>
        <w:spacing w:after="40"/>
        <w:jc w:val="center"/>
      </w:pPr>
      <w:r>
        <w:rPr>
          <w:rFonts w:ascii="Arial" w:cs="Arial" w:eastAsia="Arial" w:hAnsi="Arial"/>
          <w:color w:val="222222"/>
          <w:sz w:val="18"/>
          <w:szCs w:val="18"/>
        </w:rPr>
        <w:t xml:space="preserve">github.com/NikhilRaj-DevOps  |  linkedin.com/in/nikhilraj-devops</w:t>
      </w:r>
    </w:p>
    <w:p>
      <w:pPr>
        <w:pBdr>
          <w:bottom w:val="single" w:color="1F4E79" w:sz="6" w:space="1"/>
        </w:pBdr>
        <w:spacing w:after="200"/>
      </w:pPr>
    </w:p>
    <w:p>
      <w:pPr>
        <w:spacing w:after="240" w:before="0"/>
      </w:pPr>
      <w:r>
        <w:rPr>
          <w:rFonts w:ascii="Arial" w:cs="Arial" w:eastAsia="Arial" w:hAnsi="Arial"/>
          <w:color w:val="222222"/>
          <w:sz w:val="20"/>
          <w:szCs w:val="20"/>
        </w:rPr>
        <w:t xml:space="preserve">May 2026</w:t>
      </w:r>
    </w:p>
    <w:p>
      <w:pPr>
        <w:spacing w:after="180" w:before="0" w:line="320"/>
        <w:jc w:val="both"/>
      </w:pPr>
      <w:r>
        <w:rPr>
          <w:rFonts w:ascii="Arial" w:cs="Arial" w:eastAsia="Arial" w:hAnsi="Arial"/>
          <w:color w:val="222222"/>
          <w:sz w:val="21"/>
          <w:szCs w:val="21"/>
        </w:rPr>
        <w:t xml:space="preserve">Dear Hiring Manager,</w:t>
      </w:r>
    </w:p>
    <w:p>
      <w:pPr>
        <w:spacing w:after="180" w:before="0" w:line="320"/>
        <w:jc w:val="both"/>
      </w:pPr>
      <w:r>
        <w:rPr>
          <w:rFonts w:ascii="Arial" w:cs="Arial" w:eastAsia="Arial" w:hAnsi="Arial"/>
          <w:color w:val="222222"/>
          <w:sz w:val="21"/>
          <w:szCs w:val="21"/>
        </w:rPr>
        <w:t xml:space="preserve">I am a Senior DevOps and Site Reliability Engineer with 8+ years of hands-on experience building resilient, cloud-native infrastructure and driving operational excellence at scale. With deep expertise in Kubernetes, CI/CD automation, and SRE practices across Azure, GCP, and AWS, I am excited to bring this experience to a team that values reliability, automation, and continuous improvement.</w:t>
      </w:r>
    </w:p>
    <w:p>
      <w:pPr>
        <w:spacing w:after="180" w:before="0" w:line="320"/>
        <w:jc w:val="both"/>
      </w:pPr>
      <w:r>
        <w:rPr>
          <w:rFonts w:ascii="Arial" w:cs="Arial" w:eastAsia="Arial" w:hAnsi="Arial"/>
          <w:color w:val="222222"/>
          <w:sz w:val="21"/>
          <w:szCs w:val="21"/>
        </w:rPr>
        <w:t xml:space="preserve">Kubernetes is at the heart of everything I do. At HPE InfoSight — an AI-powered AIOps platform — I administered production Kubernetes clusters on Rancher end-to-end: designing RBAC policies, managing namespace isolation and resource quotas, maintaining Kustomization overlays for Dev, Beta, and Production environments, and configuring Horizontal Pod Autoscalers to handle dynamic workloads without manual intervention. I also built a custom Python exporter to surface HPE Nimble array and volume utilization metrics into Prometheus, with Grafana dashboards that gave the team real-time infrastructure visibility they previously lacked. When incidents occurred, I drove RCA, implemented workarounds to restore service stability, and delivered post-incident analyses — the full SRE lifecycle from detection to prevention.</w:t>
      </w:r>
    </w:p>
    <w:p>
      <w:pPr>
        <w:spacing w:after="180" w:before="0" w:line="320"/>
        <w:jc w:val="both"/>
      </w:pPr>
      <w:r>
        <w:rPr>
          <w:rFonts w:ascii="Arial" w:cs="Arial" w:eastAsia="Arial" w:hAnsi="Arial"/>
          <w:color w:val="222222"/>
          <w:sz w:val="21"/>
          <w:szCs w:val="21"/>
        </w:rPr>
        <w:t xml:space="preserve">Beyond Kubernetes, I have delivered two significant cloud migrations at Bakkt — Azure to GCP for the Marketplace project and On-Premises to GCP for the Loyalty platform — while keeping services running throughout. At UST, I drove measurable cost savings by automating non-production environment shutdowns during off-hours across Dev, QA, and UAT using Jenkins pipelines. Earlier at Cognizant, I won an Innovation Award for an automation that cut application deployment downtime from hours to just 3 minutes. I consistently look for the intersection of reliability and efficiency, not just one or the other.</w:t>
      </w:r>
    </w:p>
    <w:p>
      <w:pPr>
        <w:spacing w:after="180" w:before="0" w:line="320"/>
        <w:jc w:val="both"/>
      </w:pPr>
      <w:r>
        <w:rPr>
          <w:rFonts w:ascii="Arial" w:cs="Arial" w:eastAsia="Arial" w:hAnsi="Arial"/>
          <w:color w:val="222222"/>
          <w:sz w:val="21"/>
          <w:szCs w:val="21"/>
        </w:rPr>
        <w:t xml:space="preserve">I also embrace modern ways of working: I actively use GitHub Copilot, Claude Code, and ChatGPT to accelerate scripting, reduce boilerplate, and improve code quality — treating AI as a genuine force-multiplier in my daily workflow. I hold Microsoft Certified Azure Administrator (AZ-104) and Azure Fundamentals (AZ-900) certifications, and I thrive in remote, cross-functional environments where clear communication is as important as technical depth.</w:t>
      </w:r>
    </w:p>
    <w:p>
      <w:pPr>
        <w:spacing w:after="180" w:before="0" w:line="320"/>
        <w:jc w:val="both"/>
      </w:pPr>
      <w:r>
        <w:rPr>
          <w:rFonts w:ascii="Arial" w:cs="Arial" w:eastAsia="Arial" w:hAnsi="Arial"/>
          <w:color w:val="222222"/>
          <w:sz w:val="21"/>
          <w:szCs w:val="21"/>
        </w:rPr>
        <w:t xml:space="preserve">I would welcome the opportunity to discuss how my background in Kubernetes, SRE, and cloud automation can contribute to your team's goals. Please find my resume attached, and feel free to reach out at any time.</w:t>
      </w:r>
    </w:p>
    <w:p>
      <w:pPr>
        <w:spacing w:after="120"/>
      </w:pPr>
    </w:p>
    <w:p>
      <w:pPr>
        <w:spacing w:after="240"/>
      </w:pPr>
      <w:r>
        <w:rPr>
          <w:rFonts w:ascii="Arial" w:cs="Arial" w:eastAsia="Arial" w:hAnsi="Arial"/>
          <w:color w:val="222222"/>
          <w:sz w:val="21"/>
          <w:szCs w:val="21"/>
        </w:rPr>
        <w:t xml:space="preserve">Warm regards,</w:t>
      </w:r>
    </w:p>
    <w:p>
      <w:pPr>
        <w:spacing w:after="60"/>
      </w:pPr>
      <w:r>
        <w:rPr>
          <w:rFonts w:ascii="Arial" w:cs="Arial" w:eastAsia="Arial" w:hAnsi="Arial"/>
          <w:b/>
          <w:bCs/>
          <w:color w:val="222222"/>
          <w:sz w:val="22"/>
          <w:szCs w:val="22"/>
        </w:rPr>
        <w:t xml:space="preserve">Nikhil Raj</w:t>
      </w:r>
    </w:p>
    <w:p>
      <w:pPr>
        <w:spacing w:after="0"/>
      </w:pPr>
      <w:r>
        <w:rPr>
          <w:rFonts w:ascii="Arial" w:cs="Arial" w:eastAsia="Arial" w:hAnsi="Arial"/>
          <w:color w:val="555555"/>
          <w:sz w:val="18"/>
          <w:szCs w:val="18"/>
        </w:rPr>
        <w:t xml:space="preserve">+91 8759747230  |  nikhilrajbu@gmail.com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2026-05-30T11:06:22.881Z</dcterms:created>
  <dcterms:modified xsi:type="dcterms:W3CDTF">2026-05-30T11:06:22.895Z</dcterms:modified>
</cp:coreProperties>
</file>

<file path=docProps/custom.xml><?xml version="1.0" encoding="utf-8"?>
<Properties xmlns="http://schemas.openxmlformats.org/officeDocument/2006/custom-properties" xmlns:vt="http://schemas.openxmlformats.org/officeDocument/2006/docPropsVTypes"/>
</file>