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9236A" w14:textId="13256DCE" w:rsidR="00F16ABF" w:rsidRDefault="003F0D4F" w:rsidP="003F0D4F">
      <w:pPr>
        <w:pStyle w:val="Title"/>
      </w:pPr>
      <w:r>
        <w:t xml:space="preserve">Autonomous Competitive Intelligence </w:t>
      </w:r>
      <w:r>
        <w:t xml:space="preserve">                   </w:t>
      </w:r>
      <w:r>
        <w:t>Agent (ACIA)</w:t>
      </w:r>
    </w:p>
    <w:p w14:paraId="1DF22339" w14:textId="7DEDF27E" w:rsidR="003F0D4F" w:rsidRDefault="003F0D4F" w:rsidP="003F0D4F">
      <w:r>
        <w:t xml:space="preserve"> </w:t>
      </w:r>
    </w:p>
    <w:p w14:paraId="2C7CBE57" w14:textId="61ACE4D2" w:rsidR="003F0D4F" w:rsidRPr="00DD56F1" w:rsidRDefault="003F0D4F" w:rsidP="003F0D4F">
      <w:pPr>
        <w:pStyle w:val="Heading1"/>
        <w:rPr>
          <w:color w:val="00B0F0"/>
          <w:sz w:val="36"/>
          <w:szCs w:val="36"/>
        </w:rPr>
      </w:pPr>
      <w:r w:rsidRPr="00DD56F1">
        <w:rPr>
          <w:color w:val="00B0F0"/>
          <w:sz w:val="36"/>
          <w:szCs w:val="36"/>
        </w:rPr>
        <w:t xml:space="preserve">1. </w:t>
      </w:r>
      <w:r w:rsidRPr="00DD56F1">
        <w:rPr>
          <w:color w:val="00B0F0"/>
          <w:sz w:val="36"/>
          <w:szCs w:val="36"/>
        </w:rPr>
        <w:t>Problem Statement and Motivation</w:t>
      </w:r>
    </w:p>
    <w:p w14:paraId="69146BC3" w14:textId="77777777" w:rsidR="003F0D4F" w:rsidRPr="00DD56F1" w:rsidRDefault="003F0D4F" w:rsidP="003F0D4F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Companies today struggle to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react proactively to competitors</w:t>
      </w:r>
      <w:r w:rsidRPr="00DD56F1">
        <w:rPr>
          <w:rFonts w:asciiTheme="majorHAnsi" w:hAnsiTheme="majorHAnsi" w:cstheme="majorHAnsi"/>
          <w:sz w:val="28"/>
          <w:szCs w:val="28"/>
        </w:rPr>
        <w:t>:</w:t>
      </w:r>
    </w:p>
    <w:p w14:paraId="4F770D2D" w14:textId="77777777" w:rsidR="003F0D4F" w:rsidRPr="00DD56F1" w:rsidRDefault="003F0D4F" w:rsidP="003F0D4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They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track competitors manually</w:t>
      </w:r>
      <w:r w:rsidRPr="00DD56F1">
        <w:rPr>
          <w:rFonts w:asciiTheme="majorHAnsi" w:hAnsiTheme="majorHAnsi" w:cstheme="majorHAnsi"/>
          <w:sz w:val="28"/>
          <w:szCs w:val="28"/>
        </w:rPr>
        <w:t xml:space="preserve"> via news, hiring updates, GitHub changes, and pricing pages.</w:t>
      </w:r>
    </w:p>
    <w:p w14:paraId="2541626C" w14:textId="77777777" w:rsidR="003F0D4F" w:rsidRPr="00DD56F1" w:rsidRDefault="003F0D4F" w:rsidP="003F0D4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Weak signals of strategic moves often appear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months before actual announcements</w:t>
      </w:r>
      <w:r w:rsidRPr="00DD56F1">
        <w:rPr>
          <w:rFonts w:asciiTheme="majorHAnsi" w:hAnsiTheme="majorHAnsi" w:cstheme="majorHAnsi"/>
          <w:sz w:val="28"/>
          <w:szCs w:val="28"/>
        </w:rPr>
        <w:t>, but are missed.</w:t>
      </w:r>
    </w:p>
    <w:p w14:paraId="5869925D" w14:textId="77777777" w:rsidR="003F0D4F" w:rsidRPr="00DD56F1" w:rsidRDefault="003F0D4F" w:rsidP="003F0D4F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Existing tools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only alert or track changes</w:t>
      </w:r>
      <w:r w:rsidRPr="00DD56F1">
        <w:rPr>
          <w:rFonts w:asciiTheme="majorHAnsi" w:hAnsiTheme="majorHAnsi" w:cstheme="majorHAnsi"/>
          <w:sz w:val="28"/>
          <w:szCs w:val="28"/>
        </w:rPr>
        <w:t xml:space="preserve"> without providing actionable intelligence or learning from past outcomes.</w:t>
      </w:r>
    </w:p>
    <w:p w14:paraId="6520DE69" w14:textId="77777777" w:rsidR="003F0D4F" w:rsidRPr="00DD56F1" w:rsidRDefault="003F0D4F" w:rsidP="003F0D4F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ACIA Objective:</w:t>
      </w:r>
      <w:r w:rsidRPr="00DD56F1">
        <w:rPr>
          <w:rFonts w:asciiTheme="majorHAnsi" w:hAnsiTheme="majorHAnsi" w:cstheme="majorHAnsi"/>
          <w:sz w:val="28"/>
          <w:szCs w:val="28"/>
        </w:rPr>
        <w:br/>
        <w:t xml:space="preserve">Develop an AI system that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continuously observes competitors, forms strategic hypotheses, predicts their next moves, and improves over time using feedback and memory</w:t>
      </w:r>
      <w:r w:rsidRPr="00DD56F1">
        <w:rPr>
          <w:rFonts w:asciiTheme="majorHAnsi" w:hAnsiTheme="majorHAnsi" w:cstheme="majorHAnsi"/>
          <w:sz w:val="28"/>
          <w:szCs w:val="28"/>
        </w:rPr>
        <w:t>.</w:t>
      </w:r>
    </w:p>
    <w:p w14:paraId="3901602D" w14:textId="23AB33F3" w:rsidR="003F0D4F" w:rsidRPr="00DD56F1" w:rsidRDefault="003F0D4F" w:rsidP="003F0D4F">
      <w:pPr>
        <w:pStyle w:val="NormalWeb"/>
        <w:rPr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Motivation:</w:t>
      </w:r>
      <w:r w:rsidRPr="00DD56F1">
        <w:rPr>
          <w:rFonts w:asciiTheme="majorHAnsi" w:hAnsiTheme="majorHAnsi" w:cstheme="majorHAnsi"/>
          <w:sz w:val="28"/>
          <w:szCs w:val="28"/>
        </w:rPr>
        <w:br/>
        <w:t xml:space="preserve">By automating competitive intelligence, ACIA can help companies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make proactive, data-driven decisions</w:t>
      </w:r>
      <w:r w:rsidRPr="00DD56F1">
        <w:rPr>
          <w:rFonts w:asciiTheme="majorHAnsi" w:hAnsiTheme="majorHAnsi" w:cstheme="majorHAnsi"/>
          <w:sz w:val="28"/>
          <w:szCs w:val="28"/>
        </w:rPr>
        <w:t xml:space="preserve">, reduce missed opportunities, and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learn from previous predictions to improve future accuracy</w:t>
      </w:r>
      <w:r w:rsidRPr="00DD56F1">
        <w:rPr>
          <w:sz w:val="28"/>
          <w:szCs w:val="28"/>
        </w:rPr>
        <w:t>.</w:t>
      </w:r>
    </w:p>
    <w:p w14:paraId="79F4AD24" w14:textId="03673CBF" w:rsidR="003F0D4F" w:rsidRPr="00DD56F1" w:rsidRDefault="003F0D4F" w:rsidP="003F0D4F">
      <w:pPr>
        <w:pStyle w:val="Heading2"/>
        <w:rPr>
          <w:sz w:val="36"/>
          <w:szCs w:val="36"/>
        </w:rPr>
      </w:pPr>
      <w:r w:rsidRPr="00DD56F1">
        <w:rPr>
          <w:sz w:val="36"/>
          <w:szCs w:val="36"/>
        </w:rPr>
        <w:t>2.</w:t>
      </w:r>
      <w:r w:rsidRPr="00DD56F1">
        <w:rPr>
          <w:sz w:val="36"/>
          <w:szCs w:val="36"/>
        </w:rPr>
        <w:t xml:space="preserve"> Literature Survey</w:t>
      </w:r>
    </w:p>
    <w:p w14:paraId="6F519393" w14:textId="1DBCC271" w:rsidR="003F0D4F" w:rsidRPr="00DD56F1" w:rsidRDefault="003F0D4F" w:rsidP="003F0D4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Most competitive intelligence tools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track signals but do not reason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about them.</w:t>
      </w:r>
    </w:p>
    <w:p w14:paraId="279764B7" w14:textId="7BF25DB7" w:rsidR="003F0D4F" w:rsidRPr="00DD56F1" w:rsidRDefault="003F0D4F" w:rsidP="003F0D4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Some research in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AI-driven market analysis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uses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signal aggregation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but often lacks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hypothesis generation, scoring, and memory-based learning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>.</w:t>
      </w:r>
    </w:p>
    <w:p w14:paraId="75FF9320" w14:textId="7D50D271" w:rsidR="003F0D4F" w:rsidRPr="00DD56F1" w:rsidRDefault="003F0D4F" w:rsidP="003F0D4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Multi-agent AI systems and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LLM reasoning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have been applied in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financial prediction, market trend analysis, and cybersecurity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>, which inspire ACIA’s design.</w:t>
      </w:r>
    </w:p>
    <w:p w14:paraId="68BC19E0" w14:textId="07E1E496" w:rsidR="003F0D4F" w:rsidRPr="00DD56F1" w:rsidRDefault="003F0D4F" w:rsidP="003F0D4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Key takeaway: </w:t>
      </w:r>
      <w:r w:rsidRPr="00DD56F1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Combining multi-agent observation with reasoning, memory, and feedback loops is novel</w:t>
      </w:r>
      <w:r w:rsidRPr="00DD56F1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in automated competitive intelligence.</w:t>
      </w:r>
    </w:p>
    <w:p w14:paraId="3E45062C" w14:textId="77777777" w:rsidR="009725D7" w:rsidRDefault="009725D7" w:rsidP="003F0D4F">
      <w:pPr>
        <w:pStyle w:val="Heading1"/>
      </w:pPr>
    </w:p>
    <w:p w14:paraId="4F878FB6" w14:textId="05D7AE43" w:rsidR="003F0D4F" w:rsidRDefault="003F0D4F" w:rsidP="003F0D4F">
      <w:pPr>
        <w:pStyle w:val="Heading1"/>
      </w:pPr>
      <w:r>
        <w:t>3</w:t>
      </w:r>
      <w:r>
        <w:t>. Challenges / Issues</w:t>
      </w:r>
    </w:p>
    <w:p w14:paraId="6F6C0A82" w14:textId="15B8055B" w:rsidR="009725D7" w:rsidRPr="00DD56F1" w:rsidRDefault="009725D7" w:rsidP="009725D7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Heterogeneous Signals:</w:t>
      </w:r>
    </w:p>
    <w:p w14:paraId="1EDC0B00" w14:textId="77777777" w:rsidR="009725D7" w:rsidRPr="00DD56F1" w:rsidRDefault="009725D7" w:rsidP="009725D7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>Signals come from diverse sources (GitHub, news, hiring) → different formats and reliability.</w:t>
      </w:r>
    </w:p>
    <w:p w14:paraId="7A9EB685" w14:textId="410B3DDB" w:rsidR="009725D7" w:rsidRPr="00DD56F1" w:rsidRDefault="009725D7" w:rsidP="009725D7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Hypothesis Uncertainty:</w:t>
      </w:r>
    </w:p>
    <w:p w14:paraId="35CCFD02" w14:textId="77777777" w:rsidR="009725D7" w:rsidRPr="00DD56F1" w:rsidRDefault="009725D7" w:rsidP="009725D7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Multiple possible strategic moves exist; assessing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confidence</w:t>
      </w:r>
      <w:r w:rsidRPr="00DD56F1">
        <w:rPr>
          <w:rFonts w:asciiTheme="majorHAnsi" w:hAnsiTheme="majorHAnsi" w:cstheme="majorHAnsi"/>
          <w:sz w:val="28"/>
          <w:szCs w:val="28"/>
        </w:rPr>
        <w:t xml:space="preserve"> is challenging.</w:t>
      </w:r>
    </w:p>
    <w:p w14:paraId="141316C3" w14:textId="201C60C3" w:rsidR="009725D7" w:rsidRPr="00DD56F1" w:rsidRDefault="009725D7" w:rsidP="009725D7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Memory and Learning:</w:t>
      </w:r>
    </w:p>
    <w:p w14:paraId="3B5CF2EF" w14:textId="77777777" w:rsidR="009725D7" w:rsidRPr="00DD56F1" w:rsidRDefault="009725D7" w:rsidP="009725D7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 xml:space="preserve">Tracking past hypotheses, signals, and outcomes requires a </w:t>
      </w: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robust long-term memory system</w:t>
      </w:r>
      <w:r w:rsidRPr="00DD56F1">
        <w:rPr>
          <w:rFonts w:asciiTheme="majorHAnsi" w:hAnsiTheme="majorHAnsi" w:cstheme="majorHAnsi"/>
          <w:sz w:val="28"/>
          <w:szCs w:val="28"/>
        </w:rPr>
        <w:t>.</w:t>
      </w:r>
    </w:p>
    <w:p w14:paraId="77E08839" w14:textId="20D0446D" w:rsidR="009725D7" w:rsidRPr="00DD56F1" w:rsidRDefault="009725D7" w:rsidP="009725D7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Feedback Integration:</w:t>
      </w:r>
    </w:p>
    <w:p w14:paraId="7BD6E4E5" w14:textId="77777777" w:rsidR="009725D7" w:rsidRPr="00DD56F1" w:rsidRDefault="009725D7" w:rsidP="009725D7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>Correctly updating signal weights based on outcomes is complex.</w:t>
      </w:r>
    </w:p>
    <w:p w14:paraId="7E181E7F" w14:textId="05CAE0D9" w:rsidR="009725D7" w:rsidRPr="00DD56F1" w:rsidRDefault="009725D7" w:rsidP="009725D7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DD56F1">
        <w:rPr>
          <w:rStyle w:val="Strong"/>
          <w:rFonts w:asciiTheme="majorHAnsi" w:eastAsiaTheme="majorEastAsia" w:hAnsiTheme="majorHAnsi" w:cstheme="majorHAnsi"/>
          <w:sz w:val="28"/>
          <w:szCs w:val="28"/>
        </w:rPr>
        <w:t>Scalability:</w:t>
      </w:r>
    </w:p>
    <w:p w14:paraId="7E56F155" w14:textId="77777777" w:rsidR="009725D7" w:rsidRPr="00DD56F1" w:rsidRDefault="009725D7" w:rsidP="009725D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D56F1">
        <w:rPr>
          <w:rFonts w:asciiTheme="majorHAnsi" w:hAnsiTheme="majorHAnsi" w:cstheme="majorHAnsi"/>
          <w:sz w:val="28"/>
          <w:szCs w:val="28"/>
        </w:rPr>
        <w:t>Handling multiple competitors, multiple</w:t>
      </w:r>
      <w:r w:rsidRPr="00DD56F1">
        <w:rPr>
          <w:sz w:val="28"/>
          <w:szCs w:val="28"/>
        </w:rPr>
        <w:t xml:space="preserve"> signal types, and large-scale data efficiently.</w:t>
      </w:r>
    </w:p>
    <w:p w14:paraId="0D4237C4" w14:textId="48FA5B31" w:rsidR="003F0D4F" w:rsidRDefault="009725D7" w:rsidP="009725D7">
      <w:pPr>
        <w:pStyle w:val="Heading1"/>
      </w:pPr>
      <w:r>
        <w:t>4</w:t>
      </w:r>
      <w:r>
        <w:t>. Solutions /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859"/>
      </w:tblGrid>
      <w:tr w:rsidR="009725D7" w:rsidRPr="009725D7" w14:paraId="77466BED" w14:textId="77777777" w:rsidTr="00972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4B413" w14:textId="77777777" w:rsidR="009725D7" w:rsidRPr="009725D7" w:rsidRDefault="009725D7" w:rsidP="009725D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9ED14DE" w14:textId="77777777" w:rsidR="009725D7" w:rsidRPr="009725D7" w:rsidRDefault="009725D7" w:rsidP="009725D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ACIA Approach</w:t>
            </w:r>
          </w:p>
        </w:tc>
      </w:tr>
      <w:tr w:rsidR="009725D7" w:rsidRPr="009725D7" w14:paraId="50154997" w14:textId="77777777" w:rsidTr="00972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56C9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Heterogeneous Signals</w:t>
            </w:r>
          </w:p>
        </w:tc>
        <w:tc>
          <w:tcPr>
            <w:tcW w:w="0" w:type="auto"/>
            <w:vAlign w:val="center"/>
            <w:hideMark/>
          </w:tcPr>
          <w:p w14:paraId="25B9483E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Signal Normalization Layer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 xml:space="preserve"> converts raw signals into structured JSON format, making them comparable.</w:t>
            </w:r>
          </w:p>
        </w:tc>
      </w:tr>
      <w:tr w:rsidR="009725D7" w:rsidRPr="009725D7" w14:paraId="5CDFC9EA" w14:textId="77777777" w:rsidTr="00972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023E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Hypothesis Uncertainty</w:t>
            </w:r>
          </w:p>
        </w:tc>
        <w:tc>
          <w:tcPr>
            <w:tcW w:w="0" w:type="auto"/>
            <w:vAlign w:val="center"/>
            <w:hideMark/>
          </w:tcPr>
          <w:p w14:paraId="4A23DCF0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Hypothesis Generator Agent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 xml:space="preserve"> forms multiple hypotheses with </w:t>
            </w: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confidence scores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; Evidence &amp; Critic agent evaluates contradictions.</w:t>
            </w:r>
          </w:p>
        </w:tc>
      </w:tr>
      <w:tr w:rsidR="009725D7" w:rsidRPr="009725D7" w14:paraId="4A44479D" w14:textId="77777777" w:rsidTr="00972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F0F9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Memory &amp; Learning</w:t>
            </w:r>
          </w:p>
        </w:tc>
        <w:tc>
          <w:tcPr>
            <w:tcW w:w="0" w:type="auto"/>
            <w:vAlign w:val="center"/>
            <w:hideMark/>
          </w:tcPr>
          <w:p w14:paraId="32964791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Long-Term Memory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 xml:space="preserve"> stores past signals, hypotheses, and outcomes; assigns </w:t>
            </w: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weights to reliable signals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.</w:t>
            </w:r>
          </w:p>
        </w:tc>
      </w:tr>
      <w:tr w:rsidR="009725D7" w:rsidRPr="009725D7" w14:paraId="01D64880" w14:textId="77777777" w:rsidTr="00972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25E1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Feedback Integration</w:t>
            </w:r>
          </w:p>
        </w:tc>
        <w:tc>
          <w:tcPr>
            <w:tcW w:w="0" w:type="auto"/>
            <w:vAlign w:val="center"/>
            <w:hideMark/>
          </w:tcPr>
          <w:p w14:paraId="0DC60C65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Feedback Loop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 xml:space="preserve"> compares predictions with actual outcomes and updates signal weights.</w:t>
            </w:r>
          </w:p>
        </w:tc>
      </w:tr>
      <w:tr w:rsidR="009725D7" w:rsidRPr="009725D7" w14:paraId="6AD441DD" w14:textId="77777777" w:rsidTr="009725D7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14A806C2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17F30F" w14:textId="77777777" w:rsidR="009725D7" w:rsidRPr="009725D7" w:rsidRDefault="009725D7" w:rsidP="009725D7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</w:pP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 xml:space="preserve">Modular </w:t>
            </w:r>
            <w:r w:rsidRPr="009725D7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en-IN"/>
              </w:rPr>
              <w:t>multi-agent design</w:t>
            </w:r>
            <w:r w:rsidRPr="009725D7">
              <w:rPr>
                <w:rFonts w:asciiTheme="majorHAnsi" w:eastAsia="Times New Roman" w:hAnsiTheme="majorHAnsi" w:cstheme="majorHAnsi"/>
                <w:sz w:val="28"/>
                <w:szCs w:val="28"/>
                <w:lang w:eastAsia="en-IN"/>
              </w:rPr>
              <w:t>, each agent focuses on a specific signal type; system can be extended gradually.</w:t>
            </w:r>
          </w:p>
        </w:tc>
      </w:tr>
    </w:tbl>
    <w:p w14:paraId="5E144677" w14:textId="36695BF6" w:rsidR="009725D7" w:rsidRPr="009725D7" w:rsidRDefault="009725D7" w:rsidP="009725D7">
      <w:pPr>
        <w:rPr>
          <w:rFonts w:asciiTheme="majorHAnsi" w:hAnsiTheme="majorHAnsi" w:cstheme="majorHAnsi"/>
        </w:rPr>
      </w:pPr>
    </w:p>
    <w:p w14:paraId="02F9CC0E" w14:textId="4415E6D7" w:rsidR="009725D7" w:rsidRDefault="009725D7" w:rsidP="009725D7"/>
    <w:p w14:paraId="174590F7" w14:textId="71E6BBDC" w:rsidR="009725D7" w:rsidRDefault="009725D7" w:rsidP="009725D7">
      <w:pPr>
        <w:pStyle w:val="Heading1"/>
        <w:numPr>
          <w:ilvl w:val="0"/>
          <w:numId w:val="11"/>
        </w:numPr>
      </w:pPr>
      <w:r>
        <w:t>Results, Metrics, and Analysis</w:t>
      </w:r>
    </w:p>
    <w:p w14:paraId="45DE78E9" w14:textId="77777777" w:rsidR="009725D7" w:rsidRPr="009725D7" w:rsidRDefault="009725D7" w:rsidP="009725D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Potential Metrics:</w:t>
      </w:r>
    </w:p>
    <w:p w14:paraId="02D16182" w14:textId="77777777" w:rsidR="009725D7" w:rsidRPr="009725D7" w:rsidRDefault="009725D7" w:rsidP="00972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Prediction Accuracy: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How often hypotheses match real competitor moves.</w:t>
      </w:r>
    </w:p>
    <w:p w14:paraId="35966A0E" w14:textId="77777777" w:rsidR="009725D7" w:rsidRPr="009725D7" w:rsidRDefault="009725D7" w:rsidP="00972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Signal Reliability: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Weight evolution of signals over time.</w:t>
      </w:r>
    </w:p>
    <w:p w14:paraId="666F6CE8" w14:textId="77777777" w:rsidR="009725D7" w:rsidRPr="009725D7" w:rsidRDefault="009725D7" w:rsidP="00972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Hypothesis Confidence Calibration: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Confidence scores vs actual outcomes.</w:t>
      </w:r>
    </w:p>
    <w:p w14:paraId="5BB1FE9C" w14:textId="77777777" w:rsidR="009725D7" w:rsidRPr="009725D7" w:rsidRDefault="009725D7" w:rsidP="00972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Processing Efficiency: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Time taken to process signals and generate hypotheses.</w:t>
      </w:r>
    </w:p>
    <w:p w14:paraId="568189F3" w14:textId="77777777" w:rsidR="009725D7" w:rsidRPr="009725D7" w:rsidRDefault="009725D7" w:rsidP="009725D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Observations / Expected Benefits:</w:t>
      </w:r>
    </w:p>
    <w:p w14:paraId="429622F7" w14:textId="77777777" w:rsidR="009725D7" w:rsidRPr="009725D7" w:rsidRDefault="009725D7" w:rsidP="009725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>Early detection of competitor strategies → proactive business decisions.</w:t>
      </w:r>
    </w:p>
    <w:p w14:paraId="14C848F5" w14:textId="77777777" w:rsidR="009725D7" w:rsidRPr="009725D7" w:rsidRDefault="009725D7" w:rsidP="009725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Learning from feedback improves </w:t>
      </w: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future prediction accuracy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>.</w:t>
      </w:r>
    </w:p>
    <w:p w14:paraId="62A38FB5" w14:textId="77777777" w:rsidR="009725D7" w:rsidRPr="009725D7" w:rsidRDefault="009725D7" w:rsidP="009725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Multi-agent architecture allows </w:t>
      </w:r>
      <w:r w:rsidRPr="009725D7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extensibility</w:t>
      </w:r>
      <w:r w:rsidRPr="009725D7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to new signal types.</w:t>
      </w:r>
    </w:p>
    <w:p w14:paraId="6C1EBA87" w14:textId="3D693705" w:rsidR="009725D7" w:rsidRDefault="00AC4508" w:rsidP="00AC4508">
      <w:pPr>
        <w:pStyle w:val="Heading1"/>
        <w:numPr>
          <w:ilvl w:val="0"/>
          <w:numId w:val="11"/>
        </w:numPr>
      </w:pPr>
      <w:r>
        <w:t>Implementation Overview</w:t>
      </w:r>
    </w:p>
    <w:p w14:paraId="4DAC6C80" w14:textId="77777777" w:rsidR="00AC4508" w:rsidRPr="00AC4508" w:rsidRDefault="00AC4508" w:rsidP="00AC45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Signal Collection Agents:</w:t>
      </w:r>
    </w:p>
    <w:p w14:paraId="6ACB36C7" w14:textId="77777777" w:rsidR="00AC4508" w:rsidRPr="00AC4508" w:rsidRDefault="00AC4508" w:rsidP="00AC45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GitHub Agent, Website Agent, Hiring Agent, News/Social Agent</w:t>
      </w:r>
    </w:p>
    <w:p w14:paraId="11015DB1" w14:textId="77777777" w:rsidR="00AC4508" w:rsidRPr="00AC4508" w:rsidRDefault="00AC4508" w:rsidP="00AC45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Collect raw signals, e.g., new commits, pricing page changes, job role shifts.</w:t>
      </w:r>
    </w:p>
    <w:p w14:paraId="7C740A44" w14:textId="77777777" w:rsidR="00AC4508" w:rsidRPr="00AC4508" w:rsidRDefault="00AC4508" w:rsidP="00AC45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Signal Normalization Layer:</w:t>
      </w:r>
    </w:p>
    <w:p w14:paraId="0ABAD109" w14:textId="77777777" w:rsidR="00AC4508" w:rsidRPr="00AC4508" w:rsidRDefault="00AC4508" w:rsidP="00AC45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Converts heterogeneous data into structured JSON:</w:t>
      </w:r>
    </w:p>
    <w:p w14:paraId="3BF20356" w14:textId="63A76242" w:rsidR="00AC4508" w:rsidRPr="00AC4508" w:rsidRDefault="00AC4508" w:rsidP="00AC4508">
      <w:pPr>
        <w:pStyle w:val="Heading1"/>
        <w:rPr>
          <w:rFonts w:eastAsia="Times New Roman"/>
          <w:sz w:val="28"/>
          <w:szCs w:val="28"/>
          <w:lang w:eastAsia="en-IN"/>
        </w:rPr>
      </w:pPr>
      <w:r w:rsidRPr="00AC4508">
        <w:rPr>
          <w:rFonts w:eastAsia="Times New Roman"/>
          <w:sz w:val="28"/>
          <w:szCs w:val="28"/>
          <w:lang w:eastAsia="en-IN"/>
        </w:rPr>
        <w:t xml:space="preserve"> </w:t>
      </w:r>
      <w:r w:rsidRPr="00AC4508">
        <w:rPr>
          <w:rFonts w:eastAsia="Times New Roman"/>
          <w:sz w:val="28"/>
          <w:szCs w:val="28"/>
          <w:lang w:eastAsia="en-IN"/>
        </w:rPr>
        <w:t>{</w:t>
      </w:r>
    </w:p>
    <w:p w14:paraId="4E76D581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 "company": "X",</w:t>
      </w:r>
    </w:p>
    <w:p w14:paraId="3FE998D8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 "signal": "</w:t>
      </w:r>
      <w:proofErr w:type="spellStart"/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hiring_shift</w:t>
      </w:r>
      <w:proofErr w:type="spellEnd"/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",</w:t>
      </w:r>
    </w:p>
    <w:p w14:paraId="7F996E48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 "detail": "security team expansion",</w:t>
      </w:r>
    </w:p>
    <w:p w14:paraId="3C28BBDD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 "strength": 0.7,</w:t>
      </w:r>
    </w:p>
    <w:p w14:paraId="01BBE2EF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 "time": "2025-12"</w:t>
      </w:r>
    </w:p>
    <w:p w14:paraId="1FFD8F8B" w14:textId="77777777" w:rsidR="00AC4508" w:rsidRPr="00AC4508" w:rsidRDefault="00AC4508" w:rsidP="00AC4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}</w:t>
      </w:r>
    </w:p>
    <w:p w14:paraId="5D787B1F" w14:textId="77777777" w:rsidR="00AC4508" w:rsidRPr="00AC4508" w:rsidRDefault="00AC4508" w:rsidP="00AC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Hypothesis Generator Agent:</w:t>
      </w:r>
    </w:p>
    <w:p w14:paraId="72184ADF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Groups signals, forms multiple strategic hypotheses, assigns confidence scores.</w:t>
      </w:r>
    </w:p>
    <w:p w14:paraId="28FD3B75" w14:textId="77777777" w:rsidR="00AC4508" w:rsidRPr="00AC4508" w:rsidRDefault="00AC4508" w:rsidP="00AC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lastRenderedPageBreak/>
        <w:t>Evidence &amp; Self-Critique Agent:</w:t>
      </w:r>
    </w:p>
    <w:p w14:paraId="15DEC775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Checks for contradictions, weak signals, and redundancy.</w:t>
      </w:r>
    </w:p>
    <w:p w14:paraId="1E967FB7" w14:textId="77777777" w:rsidR="00AC4508" w:rsidRPr="00AC4508" w:rsidRDefault="00AC4508" w:rsidP="00AC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Long-Term Memory:</w:t>
      </w:r>
    </w:p>
    <w:p w14:paraId="0EAE4967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Stores past hypotheses, signals, outcomes, and signal reliability scores.</w:t>
      </w:r>
    </w:p>
    <w:p w14:paraId="4F42B78E" w14:textId="77777777" w:rsidR="00AC4508" w:rsidRPr="00AC4508" w:rsidRDefault="00AC4508" w:rsidP="00AC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Feedback &amp; Learning Loop:</w:t>
      </w:r>
    </w:p>
    <w:p w14:paraId="4D8892D5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Compares predictions with real outcomes (e.g., product launch, hiring trends).</w:t>
      </w:r>
    </w:p>
    <w:p w14:paraId="0B75E3D4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Updates signal weights and improves future predictions.</w:t>
      </w:r>
    </w:p>
    <w:p w14:paraId="44B1E573" w14:textId="77777777" w:rsidR="00AC4508" w:rsidRPr="00AC4508" w:rsidRDefault="00AC4508" w:rsidP="00AC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MVP Scope:</w:t>
      </w:r>
    </w:p>
    <w:p w14:paraId="77BC57C6" w14:textId="77777777" w:rsidR="00AC4508" w:rsidRPr="00AC4508" w:rsidRDefault="00AC4508" w:rsidP="00AC45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2–3 competitors, 3 signal types (Website, GitHub, Hiring), weekly hypothesis generation,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manual outcome validation</w:t>
      </w: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>.</w:t>
      </w:r>
    </w:p>
    <w:p w14:paraId="5D450F4F" w14:textId="0EFECA9B" w:rsidR="00AC4508" w:rsidRDefault="00AC4508" w:rsidP="00AC4508">
      <w:pPr>
        <w:pStyle w:val="Heading1"/>
        <w:numPr>
          <w:ilvl w:val="0"/>
          <w:numId w:val="15"/>
        </w:numPr>
      </w:pPr>
      <w:r>
        <w:t>Pros and Cons</w:t>
      </w:r>
    </w:p>
    <w:p w14:paraId="655C244E" w14:textId="77777777" w:rsidR="00AC4508" w:rsidRPr="00AC4508" w:rsidRDefault="00AC4508" w:rsidP="00AC45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Pros:</w:t>
      </w:r>
    </w:p>
    <w:p w14:paraId="1AE9C417" w14:textId="77777777" w:rsidR="00AC4508" w:rsidRPr="00AC4508" w:rsidRDefault="00AC4508" w:rsidP="00AC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Detects early signals of competitor strategy →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proactive decision-making</w:t>
      </w:r>
    </w:p>
    <w:p w14:paraId="15147495" w14:textId="77777777" w:rsidR="00AC4508" w:rsidRPr="00AC4508" w:rsidRDefault="00AC4508" w:rsidP="00AC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Learns from outcomes →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continuous improvement</w:t>
      </w:r>
    </w:p>
    <w:p w14:paraId="4CC943E2" w14:textId="77777777" w:rsidR="00AC4508" w:rsidRPr="00AC4508" w:rsidRDefault="00AC4508" w:rsidP="00AC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Modular multi-agent design →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extensible and scalable</w:t>
      </w:r>
    </w:p>
    <w:p w14:paraId="603E0114" w14:textId="77777777" w:rsidR="00AC4508" w:rsidRPr="00AC4508" w:rsidRDefault="00AC4508" w:rsidP="00AC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Provides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structured, scored hypotheses</w:t>
      </w: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instead of raw alerts</w:t>
      </w:r>
    </w:p>
    <w:p w14:paraId="45BC3D26" w14:textId="77777777" w:rsidR="00AC4508" w:rsidRPr="00AC4508" w:rsidRDefault="00AC4508" w:rsidP="00AC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Mimics a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junior analyst evolving into senior intelligence</w:t>
      </w:r>
    </w:p>
    <w:p w14:paraId="6182AF52" w14:textId="77777777" w:rsidR="00AC4508" w:rsidRPr="00AC4508" w:rsidRDefault="00AC4508" w:rsidP="00AC45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Cons:</w:t>
      </w:r>
    </w:p>
    <w:p w14:paraId="6D8CD8CB" w14:textId="77777777" w:rsidR="00AC4508" w:rsidRPr="00AC4508" w:rsidRDefault="00AC4508" w:rsidP="00AC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Data noise can lead to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false hypotheses</w:t>
      </w:r>
    </w:p>
    <w:p w14:paraId="4F65D530" w14:textId="77777777" w:rsidR="00AC4508" w:rsidRPr="00AC4508" w:rsidRDefault="00AC4508" w:rsidP="00AC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Requires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quality historical data</w:t>
      </w: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for accurate learning</w:t>
      </w:r>
    </w:p>
    <w:p w14:paraId="10B06C94" w14:textId="77777777" w:rsidR="00AC4508" w:rsidRPr="00AC4508" w:rsidRDefault="00AC4508" w:rsidP="00AC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Complexity in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long-term memory design</w:t>
      </w: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 and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feedback integration</w:t>
      </w:r>
    </w:p>
    <w:p w14:paraId="5B4230F2" w14:textId="77777777" w:rsidR="00AC4508" w:rsidRPr="00AC4508" w:rsidRDefault="00AC4508" w:rsidP="00AC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Manual validation needed initially →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human-in-the-loop</w:t>
      </w:r>
    </w:p>
    <w:p w14:paraId="155CA32F" w14:textId="77777777" w:rsidR="00AC4508" w:rsidRPr="00AC4508" w:rsidRDefault="00AC4508" w:rsidP="00AC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AC4508">
        <w:rPr>
          <w:rFonts w:asciiTheme="majorHAnsi" w:eastAsia="Times New Roman" w:hAnsiTheme="majorHAnsi" w:cstheme="majorHAnsi"/>
          <w:sz w:val="28"/>
          <w:szCs w:val="28"/>
          <w:lang w:eastAsia="en-IN"/>
        </w:rPr>
        <w:t xml:space="preserve">Real-time processing of large-scale signals may need </w:t>
      </w:r>
      <w:r w:rsidRPr="00AC450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significant compute resources</w:t>
      </w:r>
    </w:p>
    <w:p w14:paraId="7797A0C0" w14:textId="5DA86C14" w:rsidR="00AC4508" w:rsidRDefault="00AC4508" w:rsidP="00AC4508">
      <w:pPr>
        <w:pStyle w:val="Heading1"/>
        <w:numPr>
          <w:ilvl w:val="0"/>
          <w:numId w:val="15"/>
        </w:numPr>
      </w:pPr>
      <w:r>
        <w:t>Conclusion</w:t>
      </w:r>
    </w:p>
    <w:p w14:paraId="0E43E4AD" w14:textId="083D9827" w:rsidR="00AC4508" w:rsidRPr="00AC4508" w:rsidRDefault="00AC4508" w:rsidP="00AC4508">
      <w:pPr>
        <w:rPr>
          <w:rFonts w:asciiTheme="majorHAnsi" w:hAnsiTheme="majorHAnsi" w:cstheme="majorHAnsi"/>
          <w:sz w:val="28"/>
          <w:szCs w:val="28"/>
        </w:rPr>
      </w:pPr>
      <w:r w:rsidRPr="00AC4508">
        <w:rPr>
          <w:rFonts w:asciiTheme="majorHAnsi" w:hAnsiTheme="majorHAnsi" w:cstheme="majorHAnsi"/>
          <w:sz w:val="28"/>
          <w:szCs w:val="28"/>
        </w:rPr>
        <w:t xml:space="preserve">ACIA is a novel approach to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autonomous competitive intelligence</w:t>
      </w:r>
      <w:r w:rsidRPr="00AC4508">
        <w:rPr>
          <w:rFonts w:asciiTheme="majorHAnsi" w:hAnsiTheme="majorHAnsi" w:cstheme="majorHAnsi"/>
          <w:sz w:val="28"/>
          <w:szCs w:val="28"/>
        </w:rPr>
        <w:t xml:space="preserve">, combining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multi-agent signal collection, reasoning, memory, and feedback loops</w:t>
      </w:r>
      <w:r w:rsidRPr="00AC4508">
        <w:rPr>
          <w:rFonts w:asciiTheme="majorHAnsi" w:hAnsiTheme="majorHAnsi" w:cstheme="majorHAnsi"/>
          <w:sz w:val="28"/>
          <w:szCs w:val="28"/>
        </w:rPr>
        <w:t xml:space="preserve">. Unlike traditional tools, ACIA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predicts competitor strategy and improves over time</w:t>
      </w:r>
      <w:r w:rsidRPr="00AC4508">
        <w:rPr>
          <w:rFonts w:asciiTheme="majorHAnsi" w:hAnsiTheme="majorHAnsi" w:cstheme="majorHAnsi"/>
          <w:sz w:val="28"/>
          <w:szCs w:val="28"/>
        </w:rPr>
        <w:t xml:space="preserve">, enabling companies to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make proactive, data-driven decisions</w:t>
      </w:r>
      <w:r w:rsidRPr="00AC4508">
        <w:rPr>
          <w:rFonts w:asciiTheme="majorHAnsi" w:hAnsiTheme="majorHAnsi" w:cstheme="majorHAnsi"/>
          <w:sz w:val="28"/>
          <w:szCs w:val="28"/>
        </w:rPr>
        <w:t xml:space="preserve">. The modular architecture and learning-based approach make it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scalable, extensible, and adaptable</w:t>
      </w:r>
      <w:r w:rsidRPr="00AC4508">
        <w:rPr>
          <w:rFonts w:asciiTheme="majorHAnsi" w:hAnsiTheme="majorHAnsi" w:cstheme="majorHAnsi"/>
          <w:sz w:val="28"/>
          <w:szCs w:val="28"/>
        </w:rPr>
        <w:t xml:space="preserve"> for multiple domains like tech, finance, and e-commerce. Future work can focus on </w:t>
      </w:r>
      <w:r w:rsidRPr="00AC4508">
        <w:rPr>
          <w:rStyle w:val="Strong"/>
          <w:rFonts w:asciiTheme="majorHAnsi" w:hAnsiTheme="majorHAnsi" w:cstheme="majorHAnsi"/>
          <w:sz w:val="28"/>
          <w:szCs w:val="28"/>
        </w:rPr>
        <w:t>automated outcome validation, additional signal types, and real-time reasoning</w:t>
      </w:r>
      <w:r w:rsidRPr="00AC4508">
        <w:rPr>
          <w:rFonts w:asciiTheme="majorHAnsi" w:hAnsiTheme="majorHAnsi" w:cstheme="majorHAnsi"/>
          <w:sz w:val="28"/>
          <w:szCs w:val="28"/>
        </w:rPr>
        <w:t>.</w:t>
      </w:r>
    </w:p>
    <w:sectPr w:rsidR="00AC4508" w:rsidRPr="00AC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DB6"/>
    <w:multiLevelType w:val="multilevel"/>
    <w:tmpl w:val="82B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1D0"/>
    <w:multiLevelType w:val="multilevel"/>
    <w:tmpl w:val="045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3182"/>
    <w:multiLevelType w:val="multilevel"/>
    <w:tmpl w:val="EB4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E6B8E"/>
    <w:multiLevelType w:val="multilevel"/>
    <w:tmpl w:val="DA1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A4A56"/>
    <w:multiLevelType w:val="multilevel"/>
    <w:tmpl w:val="1058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3226E"/>
    <w:multiLevelType w:val="multilevel"/>
    <w:tmpl w:val="1B3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272"/>
    <w:multiLevelType w:val="multilevel"/>
    <w:tmpl w:val="E77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735E"/>
    <w:multiLevelType w:val="multilevel"/>
    <w:tmpl w:val="43B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658A2"/>
    <w:multiLevelType w:val="multilevel"/>
    <w:tmpl w:val="EE0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762C6"/>
    <w:multiLevelType w:val="hybridMultilevel"/>
    <w:tmpl w:val="2FD4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7309C"/>
    <w:multiLevelType w:val="multilevel"/>
    <w:tmpl w:val="387C3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731D2"/>
    <w:multiLevelType w:val="hybridMultilevel"/>
    <w:tmpl w:val="87FAE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5750A"/>
    <w:multiLevelType w:val="multilevel"/>
    <w:tmpl w:val="A8D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E1604"/>
    <w:multiLevelType w:val="multilevel"/>
    <w:tmpl w:val="83A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35E6E"/>
    <w:multiLevelType w:val="hybridMultilevel"/>
    <w:tmpl w:val="DB8C4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9294B"/>
    <w:multiLevelType w:val="hybridMultilevel"/>
    <w:tmpl w:val="1506E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1F5DB7"/>
    <w:multiLevelType w:val="multilevel"/>
    <w:tmpl w:val="236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9"/>
  </w:num>
  <w:num w:numId="5">
    <w:abstractNumId w:val="14"/>
  </w:num>
  <w:num w:numId="6">
    <w:abstractNumId w:val="16"/>
  </w:num>
  <w:num w:numId="7">
    <w:abstractNumId w:val="8"/>
  </w:num>
  <w:num w:numId="8">
    <w:abstractNumId w:val="13"/>
  </w:num>
  <w:num w:numId="9">
    <w:abstractNumId w:val="12"/>
  </w:num>
  <w:num w:numId="10">
    <w:abstractNumId w:val="2"/>
  </w:num>
  <w:num w:numId="11">
    <w:abstractNumId w:val="15"/>
  </w:num>
  <w:num w:numId="12">
    <w:abstractNumId w:val="5"/>
  </w:num>
  <w:num w:numId="13">
    <w:abstractNumId w:val="1"/>
  </w:num>
  <w:num w:numId="14">
    <w:abstractNumId w:val="4"/>
  </w:num>
  <w:num w:numId="15">
    <w:abstractNumId w:val="10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4F"/>
    <w:rsid w:val="003F0D4F"/>
    <w:rsid w:val="009725D7"/>
    <w:rsid w:val="00AC4508"/>
    <w:rsid w:val="00DD56F1"/>
    <w:rsid w:val="00F1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78D4"/>
  <w15:chartTrackingRefBased/>
  <w15:docId w15:val="{8A3C2147-F29E-49FE-A574-539956AC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D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D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F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0D4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F0D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F0D4F"/>
    <w:pPr>
      <w:ind w:left="720"/>
      <w:contextualSpacing/>
    </w:pPr>
  </w:style>
  <w:style w:type="table" w:styleId="TableGrid">
    <w:name w:val="Table Grid"/>
    <w:basedOn w:val="TableNormal"/>
    <w:uiPriority w:val="39"/>
    <w:rsid w:val="00972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5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450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AC4508"/>
  </w:style>
  <w:style w:type="character" w:customStyle="1" w:styleId="hljs-attr">
    <w:name w:val="hljs-attr"/>
    <w:basedOn w:val="DefaultParagraphFont"/>
    <w:rsid w:val="00AC4508"/>
  </w:style>
  <w:style w:type="character" w:customStyle="1" w:styleId="hljs-string">
    <w:name w:val="hljs-string"/>
    <w:basedOn w:val="DefaultParagraphFont"/>
    <w:rsid w:val="00AC4508"/>
  </w:style>
  <w:style w:type="character" w:customStyle="1" w:styleId="hljs-number">
    <w:name w:val="hljs-number"/>
    <w:basedOn w:val="DefaultParagraphFont"/>
    <w:rsid w:val="00AC4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jagatinikhilramkumar@gmail.com</dc:creator>
  <cp:keywords/>
  <dc:description/>
  <cp:lastModifiedBy>jagatinikhilramkumar@gmail.com</cp:lastModifiedBy>
  <cp:revision>2</cp:revision>
  <dcterms:created xsi:type="dcterms:W3CDTF">2025-12-26T10:54:00Z</dcterms:created>
  <dcterms:modified xsi:type="dcterms:W3CDTF">2025-12-26T10:54:00Z</dcterms:modified>
</cp:coreProperties>
</file>