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</w:t>
      </w:r>
      <w:r>
        <w:t xml:space="preserve"> </w:t>
      </w:r>
      <w:r>
        <w:t xml:space="preserve">Unified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30" w:name="system-dependency-analysis"/>
    <w:p>
      <w:pPr>
        <w:pStyle w:val="Heading1"/>
      </w:pPr>
      <w:r>
        <w:t xml:space="preserve">System Dependency Analysis</w:t>
      </w:r>
    </w:p>
    <w:bookmarkStart w:id="20" w:name="X8d881a5549c29b251c157fa62898468dbc134c5"/>
    <w:p>
      <w:pPr>
        <w:pStyle w:val="Heading2"/>
      </w:pPr>
      <w:r>
        <w:t xml:space="preserve">1. Dependency Graph (Code-Verified)</w:t>
      </w:r>
    </w:p>
    <w:p>
      <w:pPr>
        <w:pStyle w:val="FirstParagraph"/>
      </w:pPr>
      <w:r>
        <w:t xml:space="preserve">Every edge verified against actual Python imports. The system has</w:t>
      </w:r>
      <w:r>
        <w:t xml:space="preserve"> </w:t>
      </w:r>
      <w:r>
        <w:rPr>
          <w:bCs/>
          <w:b/>
        </w:rPr>
        <w:t xml:space="preserve">5 modules</w:t>
      </w:r>
      <w:r>
        <w:t xml:space="preserve"> </w:t>
      </w:r>
      <w:r>
        <w:t xml:space="preserve">(4 analyzed +</w:t>
      </w:r>
      <w:r>
        <w:t xml:space="preserve"> </w:t>
      </w:r>
      <w:r>
        <w:rPr>
          <w:rStyle w:val="VerbatimChar"/>
        </w:rPr>
        <w:t xml:space="preserve">crew_gen</w:t>
      </w:r>
      <w:r>
        <w:t xml:space="preserve">) plus a</w:t>
      </w:r>
      <w:r>
        <w:t xml:space="preserve"> </w:t>
      </w:r>
      <w:r>
        <w:rPr>
          <w:bCs/>
          <w:b/>
        </w:rPr>
        <w:t xml:space="preserve">shared utility layer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0"/>
    <w:bookmarkStart w:id="23" w:name="X69529eea715b1b6a09ad070e2511af3b23c7b45"/>
    <w:p>
      <w:pPr>
        <w:pStyle w:val="Heading2"/>
      </w:pPr>
      <w:r>
        <w:t xml:space="preserve">2. Coupling Metrics</w:t>
      </w:r>
    </w:p>
    <w:bookmarkStart w:id="21" w:name="Xf66ebdcf3f60811c4e4b087e97e2e2598024ec6"/>
    <w:p>
      <w:pPr>
        <w:pStyle w:val="Heading3"/>
      </w:pPr>
      <w:r>
        <w:t xml:space="preserve">2.1 Instability Analysis</w:t>
      </w:r>
    </w:p>
    <w:p>
      <w:pPr>
        <w:pStyle w:val="FirstParagraph"/>
      </w:pPr>
      <w:r>
        <w:t xml:space="preserve">Using Robert Martin's Instability metric: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e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e</m:t>
                </m:r>
              </m:sub>
            </m:sSub>
          </m:den>
        </m:f>
      </m:oMath>
      <w:r>
        <w:t xml:space="preserve"> </w:t>
      </w:r>
      <w:r>
        <w:t xml:space="preserve">where: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Efferent coupling (outgoing dependencies)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= Afferent coupling (incoming dependencies)</w:t>
      </w:r>
    </w:p>
    <w:p>
      <w:pPr>
        <w:numPr>
          <w:ilvl w:val="0"/>
          <w:numId w:val="1001"/>
        </w:numPr>
        <w:pStyle w:val="Compact"/>
      </w:pP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= maximally stable (depended upon);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= maximally unstable (depends on others)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Unstable</w:t>
            </w:r>
            <w:r>
              <w:t xml:space="preserve"> </w:t>
            </w:r>
            <w:r>
              <w:t xml:space="preserve">— Main consumer, changes propagate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Maximally Stable</w:t>
            </w:r>
            <w:r>
              <w:t xml:space="preserve"> </w:t>
            </w:r>
            <w:r>
              <w:t xml:space="preserve">— Pure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Maximally Stable</w:t>
            </w:r>
            <w:r>
              <w:t xml:space="preserve"> </w:t>
            </w:r>
            <w:r>
              <w:t xml:space="preserve">— Pure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Maximally Unstable</w:t>
            </w:r>
            <w:r>
              <w:t xml:space="preserve"> </w:t>
            </w:r>
            <w:r>
              <w:t xml:space="preserve">— Consumer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amsha.utils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Maximally Stable</w:t>
            </w:r>
            <w:r>
              <w:t xml:space="preserve"> </w:t>
            </w:r>
            <w:r>
              <w:t xml:space="preserve">— Foundation</w:t>
            </w:r>
          </w:p>
        </w:tc>
      </w:tr>
    </w:tbl>
    <w:bookmarkEnd w:id="21"/>
    <w:bookmarkStart w:id="22" w:name="X4030474a1e39260fcf89ca08fb85efaedff1493"/>
    <w:p>
      <w:pPr>
        <w:pStyle w:val="Heading3"/>
      </w:pPr>
      <w:r>
        <w:t xml:space="preserve">2.2 Dependency Direction Analysis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bab5a1149f08857356c3a6701b127e71e2305b1"/>
    <w:p>
      <w:pPr>
        <w:pStyle w:val="Heading2"/>
      </w:pPr>
      <w:r>
        <w:t xml:space="preserve">3. Circular Dependency Analysis</w:t>
      </w:r>
    </w:p>
    <w:bookmarkStart w:id="25" w:name="the-output_process-crew_forge-cycle"/>
    <w:p>
      <w:pPr>
        <w:pStyle w:val="Heading3"/>
      </w:pPr>
      <w:r>
        <w:t xml:space="preserve">The output_process → crew_forge Cycle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pPr>
        <w:pStyle w:val="BodyText"/>
      </w:pPr>
      <w:r>
        <w:rPr>
          <w:bCs/>
          <w:b/>
        </w:rPr>
        <w:t xml:space="preserve">Violation: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(support layer) imports from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(core layer), creating a</w:t>
      </w:r>
      <w:r>
        <w:t xml:space="preserve"> </w:t>
      </w:r>
      <w:r>
        <w:rPr>
          <w:bCs/>
          <w:b/>
        </w:rPr>
        <w:t xml:space="preserve">bidirectional dependency</w:t>
      </w:r>
      <w:r>
        <w:t xml:space="preserve">. Support modules should never depend upward on the core.</w:t>
      </w:r>
    </w:p>
    <w:p>
      <w:pPr>
        <w:pStyle w:val="BodyText"/>
      </w:pPr>
      <w:r>
        <w:rPr>
          <w:bCs/>
          <w:b/>
        </w:rPr>
        <w:t xml:space="preserve">Evidence:</w:t>
      </w:r>
      <w:r>
        <w:t xml:space="preserve"> </w:t>
      </w:r>
      <w:hyperlink r:id="rId24">
        <w:r>
          <w:rPr>
            <w:rStyle w:val="Hyperlink"/>
          </w:rPr>
          <w:t xml:space="preserve">crew_validator.py:L7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from amsha.crew_forge.seeding.parser.crew_parser import CrewParser</w:t>
      </w:r>
    </w:p>
    <w:p>
      <w:pPr>
        <w:pStyle w:val="FirstParagraph"/>
      </w:pPr>
      <w:r>
        <w:rPr>
          <w:bCs/>
          <w:b/>
        </w:rPr>
        <w:t xml:space="preserve">Impact:</w:t>
      </w:r>
    </w:p>
    <w:p>
      <w:pPr>
        <w:numPr>
          <w:ilvl w:val="0"/>
          <w:numId w:val="1002"/>
        </w:numPr>
        <w:pStyle w:val="Compact"/>
      </w:pPr>
      <w:r>
        <w:t xml:space="preserve">Cannot deploy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independently without</w:t>
      </w:r>
      <w:r>
        <w:t xml:space="preserve"> </w:t>
      </w:r>
      <w:r>
        <w:rPr>
          <w:rStyle w:val="VerbatimChar"/>
        </w:rPr>
        <w:t xml:space="preserve">crew_forge</w:t>
      </w:r>
    </w:p>
    <w:p>
      <w:pPr>
        <w:numPr>
          <w:ilvl w:val="0"/>
          <w:numId w:val="1002"/>
        </w:numPr>
        <w:pStyle w:val="Compact"/>
      </w:pPr>
      <w:r>
        <w:t xml:space="preserve">Testing</w:t>
      </w:r>
      <w:r>
        <w:t xml:space="preserve"> </w:t>
      </w:r>
      <w:r>
        <w:rPr>
          <w:rStyle w:val="VerbatimChar"/>
        </w:rPr>
        <w:t xml:space="preserve">CrewConfigValidator</w:t>
      </w:r>
      <w:r>
        <w:t xml:space="preserve"> </w:t>
      </w:r>
      <w:r>
        <w:t xml:space="preserve">requires the entire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module on the import path</w:t>
      </w:r>
    </w:p>
    <w:p>
      <w:pPr>
        <w:numPr>
          <w:ilvl w:val="0"/>
          <w:numId w:val="1002"/>
        </w:numPr>
        <w:pStyle w:val="Compact"/>
      </w:pPr>
      <w:r>
        <w:t xml:space="preserve">Violates the Dependency Inversion Principle</w:t>
      </w:r>
    </w:p>
    <w:p>
      <w:pPr>
        <w:pStyle w:val="FirstParagraph"/>
      </w:pPr>
      <w:r>
        <w:rPr>
          <w:bCs/>
          <w:b/>
        </w:rPr>
        <w:t xml:space="preserve">Recommended Fix: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CrewParser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amsha.utils.crew_parser</w:t>
      </w:r>
      <w:r>
        <w:t xml:space="preserve"> </w:t>
      </w:r>
      <w:r>
        <w:t xml:space="preserve">or create a</w:t>
      </w:r>
      <w:r>
        <w:t xml:space="preserve"> </w:t>
      </w:r>
      <w:r>
        <w:rPr>
          <w:rStyle w:val="VerbatimChar"/>
        </w:rPr>
        <w:t xml:space="preserve">amsha.common.parsing</w:t>
      </w:r>
      <w:r>
        <w:t xml:space="preserve"> </w:t>
      </w:r>
      <w:r>
        <w:t xml:space="preserve">module that both can import from.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3c52d7dfbbed6674b1fb3d4677565e2e00f8405"/>
    <w:p>
      <w:pPr>
        <w:pStyle w:val="Heading2"/>
      </w:pPr>
      <w:r>
        <w:t xml:space="preserve">4. Architectural Validation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 → 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imports in orchestrator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 → 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imports in orchestrator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 → amsha.utils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import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 → amsha.utils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import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 → amsha.utils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import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 → amsha.utils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import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 → 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  <w:r>
              <w:t xml:space="preserve"> </w:t>
            </w:r>
            <w:r>
              <w:rPr>
                <w:bCs/>
                <w:b/>
              </w:rPr>
              <w:t xml:space="preserve">Upward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import (CrewParser)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crew_gen → 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Downward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imports (LLMType enum 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7/8 relationships are architecturally valid.</w:t>
      </w:r>
      <w:r>
        <w:t xml:space="preserve"> </w:t>
      </w:r>
      <w:r>
        <w:rPr>
          <w:bCs/>
          <w:b/>
        </w:rPr>
        <w:t xml:space="preserve">1 violation</w:t>
      </w:r>
      <w:r>
        <w:t xml:space="preserve"> </w:t>
      </w:r>
      <w:r>
        <w:t xml:space="preserve">detected.</w:t>
      </w:r>
    </w:p>
    <w:p>
      <w:r>
        <w:pict>
          <v:rect style="width:0;height:1.5pt" o:hralign="center" o:hrstd="t" o:hr="t"/>
        </w:pict>
      </w:r>
    </w:p>
    <w:bookmarkEnd w:id="27"/>
    <w:bookmarkStart w:id="28" w:name="Xc0d490b62c612bc62a12a75fffb77b3f3ab7604"/>
    <w:p>
      <w:pPr>
        <w:pStyle w:val="Heading2"/>
      </w:pPr>
      <w:r>
        <w:t xml:space="preserve">5. External Dependency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External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crew_forge, 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AI 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(API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pymongo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repository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crew_forge, 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validation &amp;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dependency-injector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crew_forge, 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container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processing (knowledge)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CPU/RAM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pynvml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GPU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crew_monitor, 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manipulation &amp;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crew_monitor, 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file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External Dependency Count:</w:t>
      </w:r>
      <w:r>
        <w:t xml:space="preserve"> </w:t>
      </w:r>
      <w:r>
        <w:t xml:space="preserve">10 unique libraries across 4 modules.</w:t>
      </w:r>
    </w:p>
    <w:p>
      <w:r>
        <w:pict>
          <v:rect style="width:0;height:1.5pt" o:hralign="center" o:hrstd="t" o:hr="t"/>
        </w:pict>
      </w:r>
    </w:p>
    <w:bookmarkEnd w:id="28"/>
    <w:bookmarkStart w:id="29" w:name="X4c325e063942492498d8007cb9a0aae94481910"/>
    <w:p>
      <w:pPr>
        <w:pStyle w:val="Heading2"/>
      </w:pPr>
      <w:r>
        <w:t xml:space="preserve">6. Recommendations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Break Circular Dependency (P0):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CrewParser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amsha.utils.parsing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amsha.common.parser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Formalize amsha.utils as Foundation Layer:</w:t>
      </w:r>
      <w:r>
        <w:t xml:space="preserve"> </w:t>
      </w:r>
      <w:r>
        <w:t xml:space="preserve">Document it as the explicit shared dependency layer.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Consider Protocol-Based Decoupling:</w:t>
      </w:r>
      <w:r>
        <w:t xml:space="preserve"> </w:t>
      </w:r>
      <w:r>
        <w:t xml:space="preserve">Use Python Protocols for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crew_monitor</w:t>
      </w:r>
      <w:r>
        <w:t xml:space="preserve"> </w:t>
      </w:r>
      <w:r>
        <w:t xml:space="preserve">to enable mock-based testing.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Pin External Versions:</w:t>
      </w:r>
      <w:r>
        <w:t xml:space="preserve"> </w:t>
      </w:r>
      <w:r>
        <w:rPr>
          <w:rStyle w:val="VerbatimChar"/>
        </w:rPr>
        <w:t xml:space="preserve">crewai</w:t>
      </w:r>
      <w:r>
        <w:t xml:space="preserve"> </w:t>
      </w:r>
      <w:r>
        <w:t xml:space="preserve">is highest-risk external dependency (API surface changes frequently).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9" w:name="cross-module-interactions-analysis"/>
    <w:p>
      <w:pPr>
        <w:pStyle w:val="Heading1"/>
      </w:pPr>
      <w:r>
        <w:t xml:space="preserve">Cross-Module Interactions Analysis</w:t>
      </w:r>
    </w:p>
    <w:bookmarkStart w:id="3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Amsha framework follows a</w:t>
      </w:r>
      <w:r>
        <w:t xml:space="preserve"> </w:t>
      </w:r>
      <w:r>
        <w:rPr>
          <w:bCs/>
          <w:b/>
        </w:rPr>
        <w:t xml:space="preserve">hub-and-spoke</w:t>
      </w:r>
      <w:r>
        <w:t xml:space="preserve"> </w:t>
      </w:r>
      <w:r>
        <w:t xml:space="preserve">interaction model with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as the central orchestrator. This document traces every cross-module import at code level, mapping exact files, lines, and data flows across the 4 analyzed modules plus shared utilities.</w:t>
      </w:r>
    </w:p>
    <w:p>
      <w:r>
        <w:pict>
          <v:rect style="width:0;height:1.5pt" o:hralign="center" o:hrstd="t" o:hr="t"/>
        </w:pict>
      </w:r>
    </w:p>
    <w:bookmarkEnd w:id="31"/>
    <w:bookmarkStart w:id="32" w:name="Xe9391b2365846bc605530bb9b26fc7775623d9b"/>
    <w:p>
      <w:pPr>
        <w:pStyle w:val="Heading2"/>
      </w:pPr>
      <w:r>
        <w:t xml:space="preserve">2. Complete Import Dependency Graph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32"/>
    <w:bookmarkStart w:id="45" w:name="X0c3d615b4e5d3d1dc647e6f0c36035523f286a3"/>
    <w:p>
      <w:pPr>
        <w:pStyle w:val="Heading2"/>
      </w:pPr>
      <w:r>
        <w:t xml:space="preserve">3. Code-Verified Import Registry</w:t>
      </w:r>
    </w:p>
    <w:p>
      <w:pPr>
        <w:pStyle w:val="FirstParagraph"/>
      </w:pPr>
      <w:r>
        <w:t xml:space="preserve">Every cross-module import traced to exact file and line:</w:t>
      </w:r>
    </w:p>
    <w:bookmarkStart w:id="35" w:name="Xe70bc5f633fcab6ec537811b8c7ed4f7f7fb8f0"/>
    <w:p>
      <w:pPr>
        <w:pStyle w:val="Heading3"/>
      </w:pPr>
      <w:r>
        <w:t xml:space="preserve">3.1 crew_forge → llm_factory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amsha_crew_db_application.py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LLMContainer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amsha_crew_db_application.py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amsha_crew_file_application.py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LLMContainer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amsha_crew_file_application.py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L8</w:t>
            </w:r>
          </w:p>
        </w:tc>
      </w:tr>
    </w:tbl>
    <w:bookmarkEnd w:id="35"/>
    <w:bookmarkStart w:id="38" w:name="Xa22180347426196aa8cc46bf8edbf4dfbe076ad"/>
    <w:p>
      <w:pPr>
        <w:pStyle w:val="Heading3"/>
      </w:pPr>
      <w:r>
        <w:t xml:space="preserve">3.2 crew_forge → crew_monitor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db_crew_orchestrator.py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CrewPerformanceMonitor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file_crew_orchestrator.py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CrewPerformanceMonitor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L5</w:t>
            </w:r>
          </w:p>
        </w:tc>
      </w:tr>
    </w:tbl>
    <w:bookmarkEnd w:id="38"/>
    <w:bookmarkStart w:id="40" w:name="Xaeee7d94b5c931af47ba09d5d01f335790b5566"/>
    <w:p>
      <w:pPr>
        <w:pStyle w:val="Heading3"/>
      </w:pPr>
      <w:r>
        <w:t xml:space="preserve">3.3 output_process → crew_forge ⚠️ CIRCULAR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crew_validator.py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CrewParser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L7</w:t>
            </w:r>
          </w:p>
        </w:tc>
      </w:tr>
    </w:tbl>
    <w:bookmarkEnd w:id="40"/>
    <w:bookmarkStart w:id="43" w:name="Xc0a228dd54068307f72f98b693e5f4166c272b2"/>
    <w:p>
      <w:pPr>
        <w:pStyle w:val="Heading3"/>
      </w:pPr>
      <w:r>
        <w:t xml:space="preserve">3.4 crew_gen → llm_factory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crew_gen_app.py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designer_crew_app.py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L4</w:t>
            </w:r>
          </w:p>
        </w:tc>
      </w:tr>
    </w:tbl>
    <w:bookmarkEnd w:id="43"/>
    <w:bookmarkStart w:id="44" w:name="X7d07456121d6aced14ebfc35a3f3624046b756d"/>
    <w:p>
      <w:pPr>
        <w:pStyle w:val="Heading3"/>
      </w:pPr>
      <w:r>
        <w:t xml:space="preserve">3.5 All Modules → amsha.utils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Using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files (orchestrator apps, parsers, sync manager)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file (llm_container.py)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JsonUtils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YamlUtils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files (contribution_analyzer, reporting_tool)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JsonUtils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YamlUtils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files (all evaluation tools)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X50b25332f2b590026334f71933a74ea81f2bd2a"/>
    <w:p>
      <w:pPr>
        <w:pStyle w:val="Heading2"/>
      </w:pPr>
      <w:r>
        <w:t xml:space="preserve">4. Full Execution Lifecycle Sequence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46"/>
    <w:bookmarkStart w:id="47" w:name="Xb68ab4ccaeff80839bf10a5f38a234b14a38c79"/>
    <w:p>
      <w:pPr>
        <w:pStyle w:val="Heading2"/>
      </w:pPr>
      <w:r>
        <w:t xml:space="preserve">5. Data Flow Matrix (Code-Verified)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→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crew_forge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path (str)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config inject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LLMContainer.config.llm.yaml_path.from_value()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llm_factory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LLMBuildResult</w:t>
            </w:r>
            <w:r>
              <w:t xml:space="preserve"> </w:t>
            </w:r>
            <w:r>
              <w:t xml:space="preserve">(LLM +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container.creative_llm()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crew_forge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model_name (str)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 arg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CrewPerformanceMonitor(model_name)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crew_monitor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monitor.get_metrics()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output_process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(imports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crew_forge...CrewParser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→</w:t>
            </w:r>
            <w:r>
              <w:t xml:space="preserve"> </w:t>
            </w:r>
            <w:r>
              <w:rPr>
                <w:rStyle w:val="VerbatimChar"/>
              </w:rPr>
              <w:t xml:space="preserve">amsha.utils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paths,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utility 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YamlUtils.yaml_safe_load()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JsonUtils.*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d430a98e9194482a1e6492c8f287809dad5b445"/>
    <w:p>
      <w:pPr>
        <w:pStyle w:val="Heading2"/>
      </w:pPr>
      <w:r>
        <w:t xml:space="preserve">6. Key Findings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Strict Hub-and-Spoke: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imports from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(4 imports) and</w:t>
      </w:r>
      <w:r>
        <w:t xml:space="preserve"> </w:t>
      </w:r>
      <w:r>
        <w:rPr>
          <w:rStyle w:val="VerbatimChar"/>
        </w:rPr>
        <w:t xml:space="preserve">crew_monitor</w:t>
      </w:r>
      <w:r>
        <w:t xml:space="preserve"> </w:t>
      </w:r>
      <w:r>
        <w:t xml:space="preserve">(2 imports) — never the reverse. Clean unidirectional dependency.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 Architectural Violation: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creates a</w:t>
      </w:r>
      <w:r>
        <w:t xml:space="preserve"> </w:t>
      </w:r>
      <w:r>
        <w:rPr>
          <w:bCs/>
          <w:b/>
        </w:rPr>
        <w:t xml:space="preserve">circular dependency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CrewParser</w:t>
      </w:r>
      <w:r>
        <w:t xml:space="preserve"> </w:t>
      </w:r>
      <w:r>
        <w:t xml:space="preserve">import.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Shared Foundation:</w:t>
      </w:r>
      <w:r>
        <w:t xml:space="preserve"> </w:t>
      </w:r>
      <w:r>
        <w:rPr>
          <w:rStyle w:val="VerbatimChar"/>
        </w:rPr>
        <w:t xml:space="preserve">amsha.utils</w:t>
      </w:r>
      <w:r>
        <w:t xml:space="preserve"> </w:t>
      </w:r>
      <w:r>
        <w:t xml:space="preserve">is the implicit shared layer — used by all 4 modules (12+ import sites).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Loosely Coupled Post-Processing: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evaluation tools operate</w:t>
      </w:r>
      <w:r>
        <w:t xml:space="preserve"> </w:t>
      </w:r>
      <w:r>
        <w:rPr>
          <w:bCs/>
          <w:b/>
        </w:rPr>
        <w:t xml:space="preserve">independently</w:t>
      </w:r>
      <w:r>
        <w:t xml:space="preserve"> </w:t>
      </w:r>
      <w:r>
        <w:t xml:space="preserve">of the execution pipeline — they consume filesystem artifacts, not runtime objects.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Type-Only Coupling:</w:t>
      </w:r>
      <w:r>
        <w:t xml:space="preserve"> </w:t>
      </w:r>
      <w:r>
        <w:rPr>
          <w:rStyle w:val="VerbatimChar"/>
        </w:rPr>
        <w:t xml:space="preserve">crew_gen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only for the</w:t>
      </w:r>
      <w:r>
        <w:t xml:space="preserve"> </w:t>
      </w:r>
      <w:r>
        <w:rPr>
          <w:rStyle w:val="VerbatimChar"/>
        </w:rPr>
        <w:t xml:space="preserve">LLMType</w:t>
      </w:r>
      <w:r>
        <w:t xml:space="preserve"> </w:t>
      </w:r>
      <w:r>
        <w:t xml:space="preserve">enum — minimal coupling.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7" w:name="cross-module-novelty-analysis"/>
    <w:p>
      <w:pPr>
        <w:pStyle w:val="Heading1"/>
      </w:pPr>
      <w:r>
        <w:t xml:space="preserve">Cross-Module Novelty Analysis</w:t>
      </w:r>
    </w:p>
    <w:bookmarkStart w:id="50" w:name="Xfc6b3ea049c1b9f6c5bbd6a56a0fbc21b48d002"/>
    <w:p>
      <w:pPr>
        <w:pStyle w:val="Heading2"/>
      </w:pPr>
      <w:r>
        <w:t xml:space="preserve">1. System-Level Innovation Assessment</w:t>
      </w:r>
    </w:p>
    <w:p>
      <w:pPr>
        <w:pStyle w:val="FirstParagraph"/>
      </w:pPr>
      <w:r>
        <w:rPr>
          <w:bCs/>
          <w:b/>
        </w:rPr>
        <w:t xml:space="preserve">Overall System Novelty:</w:t>
      </w:r>
      <w:r>
        <w:t xml:space="preserve"> </w:t>
      </w:r>
      <w:r>
        <w:rPr>
          <w:bCs/>
          <w:b/>
        </w:rPr>
        <w:t xml:space="preserve">MODERATE-HIGH</w:t>
      </w:r>
      <w:r>
        <w:br/>
      </w:r>
      <w:r>
        <w:rPr>
          <w:bCs/>
          <w:b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The Amsha framework's novelty emerges from the</w:t>
      </w:r>
      <w:r>
        <w:t xml:space="preserve"> </w:t>
      </w:r>
      <w:r>
        <w:rPr>
          <w:bCs/>
          <w:b/>
        </w:rPr>
        <w:t xml:space="preserve">composition</w:t>
      </w:r>
      <w:r>
        <w:t xml:space="preserve"> </w:t>
      </w:r>
      <w:r>
        <w:t xml:space="preserve">of individually moderate contributions into a</w:t>
      </w:r>
      <w:r>
        <w:t xml:space="preserve"> </w:t>
      </w:r>
      <w:r>
        <w:rPr>
          <w:bCs/>
          <w:b/>
        </w:rPr>
        <w:t xml:space="preserve">cohesive system</w:t>
      </w:r>
      <w:r>
        <w:t xml:space="preserve"> </w:t>
      </w:r>
      <w:r>
        <w:t xml:space="preserve">that addresses an under-explored niche:</w:t>
      </w:r>
      <w:r>
        <w:t xml:space="preserve"> </w:t>
      </w:r>
      <w:r>
        <w:rPr>
          <w:bCs/>
          <w:b/>
        </w:rPr>
        <w:t xml:space="preserve">engineering-rigorous Multi-Agent System (MAS) orchestration</w:t>
      </w:r>
      <w:r>
        <w:t xml:space="preserve"> </w:t>
      </w:r>
      <w:r>
        <w:t xml:space="preserve">with built-in observability, privacy, and evaluation fairness.</w:t>
      </w:r>
    </w:p>
    <w:p>
      <w:r>
        <w:pict>
          <v:rect style="width:0;height:1.5pt" o:hralign="center" o:hrstd="t" o:hr="t"/>
        </w:pict>
      </w:r>
    </w:p>
    <w:bookmarkEnd w:id="50"/>
    <w:bookmarkStart w:id="64" w:name="X96785cb3906dfb6610c77832b65745bde99cd04"/>
    <w:p>
      <w:pPr>
        <w:pStyle w:val="Heading2"/>
      </w:pPr>
      <w:r>
        <w:t xml:space="preserve">2. System-Level Innovations</w:t>
      </w:r>
    </w:p>
    <w:bookmarkStart w:id="52" w:name="X557493c817701fbad4133f38608a9846a019fad"/>
    <w:p>
      <w:pPr>
        <w:pStyle w:val="Heading3"/>
      </w:pPr>
      <w:r>
        <w:t xml:space="preserve">2.1 Dual-State Orchestration Engine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A single framework supports both</w:t>
      </w:r>
      <w:r>
        <w:t xml:space="preserve"> </w:t>
      </w:r>
      <w:r>
        <w:rPr>
          <w:bCs/>
          <w:b/>
        </w:rPr>
        <w:t xml:space="preserve">YAML-file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MongoDB-database</w:t>
      </w:r>
      <w:r>
        <w:t xml:space="preserve"> </w:t>
      </w:r>
      <w:r>
        <w:t xml:space="preserve">backends for crew configuration with zero client code changes.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Evidence (Code-Verified):</w:t>
      </w:r>
    </w:p>
    <w:p>
      <w:pPr>
        <w:numPr>
          <w:ilvl w:val="1"/>
          <w:numId w:val="1006"/>
        </w:numPr>
        <w:pStyle w:val="Compact"/>
      </w:pPr>
      <w:hyperlink r:id="rId34">
        <w:r>
          <w:rPr>
            <w:rStyle w:val="Hyperlink"/>
          </w:rPr>
          <w:t xml:space="preserve">AmshaCrewFileApplication</w:t>
        </w:r>
      </w:hyperlink>
      <w:r>
        <w:t xml:space="preserve"> </w:t>
      </w:r>
      <w:r>
        <w:t xml:space="preserve">— File backend</w:t>
      </w:r>
    </w:p>
    <w:p>
      <w:pPr>
        <w:numPr>
          <w:ilvl w:val="1"/>
          <w:numId w:val="1006"/>
        </w:numPr>
        <w:pStyle w:val="Compact"/>
      </w:pPr>
      <w:hyperlink r:id="rId33">
        <w:r>
          <w:rPr>
            <w:rStyle w:val="Hyperlink"/>
          </w:rPr>
          <w:t xml:space="preserve">AmshaCrewDBApplication</w:t>
        </w:r>
      </w:hyperlink>
      <w:r>
        <w:t xml:space="preserve"> </w:t>
      </w:r>
      <w:r>
        <w:t xml:space="preserve">— DB backend</w:t>
      </w:r>
    </w:p>
    <w:p>
      <w:pPr>
        <w:numPr>
          <w:ilvl w:val="1"/>
          <w:numId w:val="1006"/>
        </w:numPr>
        <w:pStyle w:val="Compact"/>
      </w:pPr>
      <w:hyperlink r:id="rId51">
        <w:r>
          <w:rPr>
            <w:rStyle w:val="Hyperlink"/>
          </w:rPr>
          <w:t xml:space="preserve">DatabaseSeeder</w:t>
        </w:r>
      </w:hyperlink>
      <w:r>
        <w:t xml:space="preserve"> </w:t>
      </w:r>
      <w:r>
        <w:t xml:space="preserve">— Idempotent YAML→DB sync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CrewAI:</w:t>
      </w:r>
      <w:r>
        <w:t xml:space="preserve"> </w:t>
      </w:r>
      <w:r>
        <w:t xml:space="preserve">YAML-only config, no database backend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AutoGen:</w:t>
      </w:r>
      <w:r>
        <w:t xml:space="preserve"> </w:t>
      </w:r>
      <w:r>
        <w:t xml:space="preserve">Code-only config, no file/DB abstraction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Both backends with idempotent sync between them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Novelty:</w:t>
      </w:r>
      <w:r>
        <w:t xml:space="preserve"> </w:t>
      </w:r>
      <w:r>
        <w:t xml:space="preserve">⭐⭐⭐ (Moderate-High)</w:t>
      </w:r>
    </w:p>
    <w:bookmarkEnd w:id="52"/>
    <w:bookmarkStart w:id="55" w:name="Xed2dcb8df59ee5213cb486515ccb4d5c23db763"/>
    <w:p>
      <w:pPr>
        <w:pStyle w:val="Heading3"/>
      </w:pPr>
      <w:r>
        <w:t xml:space="preserve">2.2 Privacy-First Multi-Provider LLM Factory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Unified factory creates LLMs for 6+ providers (Cloud + Local) with</w:t>
      </w:r>
      <w:r>
        <w:t xml:space="preserve"> </w:t>
      </w:r>
      <w:r>
        <w:rPr>
          <w:bCs/>
          <w:b/>
        </w:rPr>
        <w:t xml:space="preserve">dual-layer privacy enforcement</w:t>
      </w:r>
      <w:r>
        <w:t xml:space="preserve"> </w:t>
      </w:r>
      <w:r>
        <w:t xml:space="preserve">(env variable + reflection-based telemetry neutralization), all via YAML config.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Evidence (Code-Verified):</w:t>
      </w:r>
    </w:p>
    <w:p>
      <w:pPr>
        <w:numPr>
          <w:ilvl w:val="1"/>
          <w:numId w:val="1009"/>
        </w:numPr>
        <w:pStyle w:val="Compact"/>
      </w:pPr>
      <w:hyperlink r:id="rId53">
        <w:r>
          <w:rPr>
            <w:rStyle w:val="Hyperlink"/>
          </w:rPr>
          <w:t xml:space="preserve">LLMBuilder.build()</w:t>
        </w:r>
      </w:hyperlink>
      <w:r>
        <w:t xml:space="preserve"> </w:t>
      </w:r>
      <w:r>
        <w:t xml:space="preserve">— Conditional cloud/local branching</w:t>
      </w:r>
    </w:p>
    <w:p>
      <w:pPr>
        <w:numPr>
          <w:ilvl w:val="1"/>
          <w:numId w:val="1009"/>
        </w:numPr>
        <w:pStyle w:val="Compact"/>
      </w:pPr>
      <w:hyperlink r:id="rId54">
        <w:r>
          <w:rPr>
            <w:rStyle w:val="Hyperlink"/>
          </w:rPr>
          <w:t xml:space="preserve">LLMUtils.disable_telemetry()</w:t>
        </w:r>
      </w:hyperlink>
      <w:r>
        <w:t xml:space="preserve"> </w:t>
      </w:r>
      <w:r>
        <w:t xml:space="preserve">— Reflection-based privacy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LangChain:</w:t>
      </w:r>
      <w:r>
        <w:t xml:space="preserve"> </w:t>
      </w:r>
      <w:r>
        <w:t xml:space="preserve">Different client classes per provider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Standard approach:</w:t>
      </w:r>
      <w:r>
        <w:t xml:space="preserve"> </w:t>
      </w:r>
      <w:r>
        <w:t xml:space="preserve">Environment variable only (single layer)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One class,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branching + dual-layer privacy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Novelty:</w:t>
      </w:r>
      <w:r>
        <w:t xml:space="preserve"> </w:t>
      </w:r>
      <w:r>
        <w:t xml:space="preserve">⭐⭐⭐ (Moderate-High)</w:t>
      </w:r>
    </w:p>
    <w:bookmarkEnd w:id="55"/>
    <w:bookmarkStart w:id="58" w:name="X50f304335de8881afeafbb79661c5f50e66b7fe"/>
    <w:p>
      <w:pPr>
        <w:pStyle w:val="Heading3"/>
      </w:pPr>
      <w:r>
        <w:t xml:space="preserve">2.3 Integrated Physical-Logical Observability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Simultaneous tracking of</w:t>
      </w:r>
      <w:r>
        <w:t xml:space="preserve"> </w:t>
      </w:r>
      <w:r>
        <w:rPr>
          <w:bCs/>
          <w:b/>
        </w:rPr>
        <w:t xml:space="preserve">physical resources</w:t>
      </w:r>
      <w:r>
        <w:t xml:space="preserve"> </w:t>
      </w:r>
      <w:r>
        <w:t xml:space="preserve">(CPU%, RAM, GPU VRAM) and</w:t>
      </w:r>
      <w:r>
        <w:t xml:space="preserve"> </w:t>
      </w:r>
      <w:r>
        <w:rPr>
          <w:bCs/>
          <w:b/>
        </w:rPr>
        <w:t xml:space="preserve">logical units</w:t>
      </w:r>
      <w:r>
        <w:t xml:space="preserve"> </w:t>
      </w:r>
      <w:r>
        <w:t xml:space="preserve">(tokens, features) in a single monitoring session, enabling cross-dimensional metrics like "VRAM per kToken".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Evidence (Code-Verified):</w:t>
      </w:r>
    </w:p>
    <w:p>
      <w:pPr>
        <w:numPr>
          <w:ilvl w:val="1"/>
          <w:numId w:val="1012"/>
        </w:numPr>
        <w:pStyle w:val="Compact"/>
      </w:pPr>
      <w:hyperlink r:id="rId56">
        <w:r>
          <w:rPr>
            <w:rStyle w:val="Hyperlink"/>
          </w:rPr>
          <w:t xml:space="preserve">CrewPerformanceMonitor</w:t>
        </w:r>
      </w:hyperlink>
      <w:r>
        <w:t xml:space="preserve"> </w:t>
      </w:r>
      <w:r>
        <w:t xml:space="preserve">— Sandwich profiler</w:t>
      </w:r>
    </w:p>
    <w:p>
      <w:pPr>
        <w:numPr>
          <w:ilvl w:val="1"/>
          <w:numId w:val="1012"/>
        </w:numPr>
        <w:pStyle w:val="Compact"/>
      </w:pPr>
      <w:hyperlink r:id="rId57">
        <w:r>
          <w:rPr>
            <w:rStyle w:val="Hyperlink"/>
          </w:rPr>
          <w:t xml:space="preserve">ContributionAnalyzer</w:t>
        </w:r>
      </w:hyperlink>
      <w:r>
        <w:t xml:space="preserve"> </w:t>
      </w:r>
      <w:r>
        <w:t xml:space="preserve">— Feature consensus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/</m:t>
        </m:r>
        <m:r>
          <m:t>N</m:t>
        </m:r>
      </m:oMath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MLflow:</w:t>
      </w:r>
      <w:r>
        <w:t xml:space="preserve"> </w:t>
      </w:r>
      <w:r>
        <w:t xml:space="preserve">Training-time metrics, not inference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CrewAI:</w:t>
      </w:r>
      <w:r>
        <w:t xml:space="preserve"> </w:t>
      </w:r>
      <w:r>
        <w:t xml:space="preserve">Token counts only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Physical + Logical + Consensus in one system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Novelty:</w:t>
      </w:r>
      <w:r>
        <w:t xml:space="preserve"> </w:t>
      </w:r>
      <w:r>
        <w:t xml:space="preserve">⭐⭐⭐ (Moderate-High)</w:t>
      </w:r>
    </w:p>
    <w:bookmarkEnd w:id="58"/>
    <w:bookmarkStart w:id="63" w:name="X6859c7838a99b3a89e92a422b86eb59e252a26e"/>
    <w:p>
      <w:pPr>
        <w:pStyle w:val="Heading3"/>
      </w:pPr>
      <w:r>
        <w:t xml:space="preserve">2.4 Psychometric Evaluation Pipeline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Raw LLM outputs undergo a</w:t>
      </w:r>
      <w:r>
        <w:t xml:space="preserve"> </w:t>
      </w:r>
      <w:r>
        <w:rPr>
          <w:bCs/>
          <w:b/>
        </w:rPr>
        <w:t xml:space="preserve">4-stage pipeline</w:t>
      </w:r>
      <w:r>
        <w:t xml:space="preserve"> </w:t>
      </w:r>
      <w:r>
        <w:t xml:space="preserve">— cascading JSON sanitization → rubric-weighted scoring → Z-score relative grading → multi-model consensus consolidation — applying psychometric principles to AI evaluation.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Evidence (Code-Verified):</w:t>
      </w:r>
    </w:p>
    <w:p>
      <w:pPr>
        <w:numPr>
          <w:ilvl w:val="1"/>
          <w:numId w:val="1015"/>
        </w:numPr>
        <w:pStyle w:val="Compact"/>
      </w:pPr>
      <w:hyperlink r:id="rId59">
        <w:r>
          <w:rPr>
            <w:rStyle w:val="Hyperlink"/>
          </w:rPr>
          <w:t xml:space="preserve">JsonCleanerUtils</w:t>
        </w:r>
      </w:hyperlink>
      <w:r>
        <w:t xml:space="preserve"> </w:t>
      </w:r>
      <w:r>
        <w:t xml:space="preserve">— 4-stage cascade</w:t>
      </w:r>
    </w:p>
    <w:p>
      <w:pPr>
        <w:numPr>
          <w:ilvl w:val="1"/>
          <w:numId w:val="1015"/>
        </w:numPr>
        <w:pStyle w:val="Compact"/>
      </w:pPr>
      <w:hyperlink r:id="rId60">
        <w:r>
          <w:rPr>
            <w:rStyle w:val="Hyperlink"/>
          </w:rPr>
          <w:t xml:space="preserve">EvaluationProcessingTool</w:t>
        </w:r>
      </w:hyperlink>
      <w:r>
        <w:t xml:space="preserve"> </w:t>
      </w:r>
      <w:r>
        <w:t xml:space="preserve">— Rubric scoring</w:t>
      </w:r>
    </w:p>
    <w:p>
      <w:pPr>
        <w:numPr>
          <w:ilvl w:val="1"/>
          <w:numId w:val="1015"/>
        </w:numPr>
        <w:pStyle w:val="Compact"/>
      </w:pPr>
      <w:hyperlink r:id="rId61">
        <w:r>
          <w:rPr>
            <w:rStyle w:val="Hyperlink"/>
          </w:rPr>
          <w:t xml:space="preserve">EvaluationAggregationTool</w:t>
        </w:r>
      </w:hyperlink>
      <w:r>
        <w:t xml:space="preserve"> </w:t>
      </w:r>
      <w:r>
        <w:t xml:space="preserve">— Z-score grading</w:t>
      </w:r>
    </w:p>
    <w:p>
      <w:pPr>
        <w:numPr>
          <w:ilvl w:val="1"/>
          <w:numId w:val="1015"/>
        </w:numPr>
        <w:pStyle w:val="Compact"/>
      </w:pPr>
      <w:hyperlink r:id="rId62">
        <w:r>
          <w:rPr>
            <w:rStyle w:val="Hyperlink"/>
          </w:rPr>
          <w:t xml:space="preserve">EvaluationReportTool</w:t>
        </w:r>
      </w:hyperlink>
      <w:r>
        <w:t xml:space="preserve"> </w:t>
      </w:r>
      <w:r>
        <w:t xml:space="preserve">— Multi-model pivot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LLM benchmarks (MMLU):</w:t>
      </w:r>
      <w:r>
        <w:t xml:space="preserve"> </w:t>
      </w:r>
      <w:r>
        <w:t xml:space="preserve">Absolute thresholds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Population-relative Z-score grading — ranking preserved even under biased judges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Novelty:</w:t>
      </w:r>
      <w:r>
        <w:t xml:space="preserve"> </w:t>
      </w:r>
      <w:r>
        <w:t xml:space="preserve">⭐⭐⭐ (Moderate-High)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X7bd567cea076962bb538e75969e5f7d54cee73a"/>
    <w:p>
      <w:pPr>
        <w:pStyle w:val="Heading2"/>
      </w:pPr>
      <w:r>
        <w:t xml:space="preserve">3. Synergistic (Cross-Module) Contributions</w:t>
      </w:r>
    </w:p>
    <w:bookmarkStart w:id="65" w:name="Xdccc283ed0ca019524a13f1676d98f1cce81a5c"/>
    <w:p>
      <w:pPr>
        <w:pStyle w:val="Heading3"/>
      </w:pPr>
      <w:r>
        <w:t xml:space="preserve">3.1 Privacy-Guarded Monitored Execution</w:t>
      </w:r>
    </w:p>
    <w:p>
      <w:pPr>
        <w:pStyle w:val="FirstParagraph"/>
      </w:pPr>
      <w:r>
        <w:t xml:space="preserve">The integration of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(privacy) →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(orchestration) →</w:t>
      </w:r>
      <w:r>
        <w:t xml:space="preserve"> </w:t>
      </w:r>
      <w:r>
        <w:rPr>
          <w:rStyle w:val="VerbatimChar"/>
        </w:rPr>
        <w:t xml:space="preserve">crew_monitor</w:t>
      </w:r>
      <w:r>
        <w:t xml:space="preserve"> </w:t>
      </w:r>
      <w:r>
        <w:t xml:space="preserve">(profiling) creates a unique system property: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System</m:t>
          </m:r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Privacy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Monitor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m:scr m:val="monospace"/>
                    </m:rPr>
                    <m:t>Execute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  <m:scr m:val="monospace"/>
                        </m:rPr>
                        <m:t>Build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c</m:t>
                          </m:r>
                          <m:r>
                            <m:t>o</m:t>
                          </m:r>
                          <m:r>
                            <m:t>n</m:t>
                          </m:r>
                          <m:r>
                            <m:t>f</m:t>
                          </m:r>
                          <m:r>
                            <m:t>i</m:t>
                          </m:r>
                          <m:r>
                            <m:t>g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No telemetry leaks</w:t>
      </w:r>
      <w:r>
        <w:t xml:space="preserve"> </w:t>
      </w:r>
      <w:r>
        <w:t xml:space="preserve">during</w:t>
      </w:r>
      <w:r>
        <w:t xml:space="preserve"> </w:t>
      </w:r>
      <w:r>
        <w:rPr>
          <w:bCs/>
          <w:b/>
        </w:rPr>
        <w:t xml:space="preserve">fully profiled</w:t>
      </w:r>
      <w:r>
        <w:t xml:space="preserve"> </w:t>
      </w:r>
      <w:r>
        <w:t xml:space="preserve">execution — a property no individual module provides alone.</w:t>
      </w:r>
    </w:p>
    <w:p>
      <w:pPr>
        <w:pStyle w:val="BodyText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bookmarkEnd w:id="65"/>
    <w:bookmarkStart w:id="66" w:name="X77f8859d8a30ba517e94c3d164a38b83bfc61b6"/>
    <w:p>
      <w:pPr>
        <w:pStyle w:val="Heading3"/>
      </w:pPr>
      <w:r>
        <w:t xml:space="preserve">3.2 End-to-End Evaluation Pipeline</w:t>
      </w:r>
    </w:p>
    <w:p>
      <w:pPr>
        <w:pStyle w:val="FirstParagraph"/>
      </w:pPr>
      <w:r>
        <w:t xml:space="preserve">The connection from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(execution) → raw output →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(4-stage pipeline) creates a complete</w:t>
      </w:r>
      <w:r>
        <w:t xml:space="preserve"> </w:t>
      </w:r>
      <w:r>
        <w:rPr>
          <w:bCs/>
          <w:b/>
        </w:rPr>
        <w:t xml:space="preserve">Build → Execute → Evaluate</w:t>
      </w:r>
      <w:r>
        <w:t xml:space="preserve"> </w:t>
      </w:r>
      <w:r>
        <w:t xml:space="preserve">lifecycle: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materialization → Crew assembly → Monitored execution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sanitization (4-stage cascade)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Rubric-weighted scoring (</w:t>
            </w:r>
            <m:oMath>
              <m:r>
                <m:t>F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relative grading (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σ</m:t>
                  </m:r>
                </m:e>
              </m:d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 pivot consolidation</w:t>
            </w:r>
          </w:p>
        </w:tc>
      </w:tr>
    </w:tbl>
    <w:bookmarkEnd w:id="66"/>
    <w:bookmarkStart w:id="67" w:name="Xcf07b045bae75f308b39f5c85bdd6a8adff2fc6"/>
    <w:p>
      <w:pPr>
        <w:pStyle w:val="Heading3"/>
      </w:pPr>
      <w:r>
        <w:t xml:space="preserve">3.3 Config-as-Code Universality</w:t>
      </w:r>
    </w:p>
    <w:p>
      <w:pPr>
        <w:pStyle w:val="FirstParagraph"/>
      </w:pPr>
      <w:r>
        <w:rPr>
          <w:bCs/>
          <w:b/>
        </w:rPr>
        <w:t xml:space="preserve">Every module</w:t>
      </w:r>
      <w:r>
        <w:t xml:space="preserve"> </w:t>
      </w:r>
      <w:r>
        <w:t xml:space="preserve">uses YAML-driven configuration, creating a consistent developer experience:</w:t>
      </w:r>
    </w:p>
    <w:p>
      <w:pPr>
        <w:pStyle w:val="SourceCode"/>
      </w:pPr>
      <w:r>
        <w:rPr>
          <w:rStyle w:val="VerbatimChar"/>
        </w:rPr>
        <w:t xml:space="preserve">llm_config.yaml → LLM provisioning</w:t>
      </w:r>
      <w:r>
        <w:br/>
      </w:r>
      <w:r>
        <w:rPr>
          <w:rStyle w:val="VerbatimChar"/>
        </w:rPr>
        <w:t xml:space="preserve">crew YAML files → Agent/Task definitions</w:t>
      </w:r>
      <w:r>
        <w:br/>
      </w:r>
      <w:r>
        <w:rPr>
          <w:rStyle w:val="VerbatimChar"/>
        </w:rPr>
        <w:t xml:space="preserve">analysis config → Contribution analysis jobs</w:t>
      </w:r>
      <w:r>
        <w:br/>
      </w:r>
      <w:r>
        <w:rPr>
          <w:rStyle w:val="VerbatimChar"/>
        </w:rPr>
        <w:t xml:space="preserve">evaluation config → Scoring/grading jobs</w:t>
      </w:r>
    </w:p>
    <w:p>
      <w:pPr>
        <w:pStyle w:val="FirstParagraph"/>
      </w:pPr>
      <w:r>
        <w:t xml:space="preserve">This universality means a single</w:t>
      </w:r>
      <w:r>
        <w:t xml:space="preserve"> </w:t>
      </w:r>
      <w:r>
        <w:rPr>
          <w:rStyle w:val="VerbatimChar"/>
        </w:rPr>
        <w:t xml:space="preserve">srotas.yaml</w:t>
      </w:r>
      <w:r>
        <w:t xml:space="preserve"> </w:t>
      </w:r>
      <w:r>
        <w:t xml:space="preserve">master config can potentially drive the entire framework.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3eb0f629819d644e8994148675477192c429cc3"/>
    <w:p>
      <w:pPr>
        <w:pStyle w:val="Heading2"/>
      </w:pPr>
      <w:r>
        <w:t xml:space="preserve">4. Comparative Advantage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File+DB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Zero-code (YAML)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Dual-layer (env + reflection)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Physical+Logical+Consensus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relative + multi-judge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4-stage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 +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YAML↔DB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2" w:name="Xeeeacb803fe81d9f050f08c852a467360f6b879"/>
    <w:p>
      <w:pPr>
        <w:pStyle w:val="Heading2"/>
      </w:pPr>
      <w:r>
        <w:t xml:space="preserve">5. Aggregate Novelty Metrics</w:t>
      </w:r>
    </w:p>
    <w:bookmarkStart w:id="70" w:name="per-module-contribution-summary"/>
    <w:p>
      <w:pPr>
        <w:pStyle w:val="Heading3"/>
      </w:pPr>
      <w:r>
        <w:t xml:space="preserve">Per-Module Contribution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Contributions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 Novelty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Algorithms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Patterns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⭐⭐⭐½ (MOD-HIGH)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 (MODERATE)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 (MODERATE)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 (MODERATE)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⭐⭐⭐½ (MOD-HIGH)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45</w:t>
            </w:r>
          </w:p>
        </w:tc>
      </w:tr>
    </w:tbl>
    <w:bookmarkEnd w:id="70"/>
    <w:bookmarkStart w:id="71" w:name="system-level-innovation-matrix"/>
    <w:p>
      <w:pPr>
        <w:pStyle w:val="Heading3"/>
      </w:pPr>
      <w:r>
        <w:t xml:space="preserve">System-Level Innovation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Involved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Dual-State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Privacy-First Multi-Provider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Physical-Logical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 + 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Psychometric Evaluation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Privacy-Guarded Monitored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llm_factory + crew_forge + crew_monitor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Build-Execute-Evaluate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 + output_process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Config-as-Code Universality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modules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X1de7bb9b0bcc366c5361fe88076999b84b4e3a0"/>
    <w:p>
      <w:pPr>
        <w:pStyle w:val="Heading2"/>
      </w:pPr>
      <w:r>
        <w:t xml:space="preserve">6. Publication Strategy</w:t>
      </w:r>
    </w:p>
    <w:bookmarkStart w:id="73" w:name="recommended-system-level-paper-titles"/>
    <w:p>
      <w:pPr>
        <w:pStyle w:val="Heading3"/>
      </w:pPr>
      <w:r>
        <w:t xml:space="preserve">Recommended System-Level Paper Titles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"Amsha: A Privacy-First, Engineering-Rigorous Framework for Multi-Agent LLM Orchestration"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"From Prompt Engineering to Agent Systems Engineering: Architectural Patterns for Reliable MAS"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"Structure-First GenAI: A Modular Monolith Approach to Multi-Agent System Design"</w:t>
      </w:r>
    </w:p>
    <w:bookmarkEnd w:id="73"/>
    <w:bookmarkStart w:id="74" w:name="target-venues"/>
    <w:p>
      <w:pPr>
        <w:pStyle w:val="Heading3"/>
      </w:pPr>
      <w:r>
        <w:t xml:space="preserve">Target Venues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AAAI (Safety/Privacy)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Privacy-first LLM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Innovations 2,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ACM 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EMNLP (Eval track)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evaluation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for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Innovations 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engineering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X19cad7d15381a9dfa000caf49ac5c69889e188d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Amsha framework's novelty is</w:t>
      </w:r>
      <w:r>
        <w:t xml:space="preserve"> </w:t>
      </w:r>
      <w:r>
        <w:rPr>
          <w:bCs/>
          <w:b/>
        </w:rPr>
        <w:t xml:space="preserve">greater than the sum of its parts</w:t>
      </w:r>
      <w:r>
        <w:t xml:space="preserve">. While individual module contributions are MODERATE, their compositional synergy — privacy-guarded execution with integrated profiling, config-as-code universality, and psychometric evaluation — creates a system-level innovation rated</w:t>
      </w:r>
      <w:r>
        <w:t xml:space="preserve"> </w:t>
      </w:r>
      <w:r>
        <w:rPr>
          <w:bCs/>
          <w:b/>
        </w:rPr>
        <w:t xml:space="preserve">MODERATE-HIGH</w:t>
      </w:r>
      <w:r>
        <w:t xml:space="preserve">. The framework demonstrates how</w:t>
      </w:r>
      <w:r>
        <w:t xml:space="preserve"> </w:t>
      </w:r>
      <w:r>
        <w:rPr>
          <w:bCs/>
          <w:b/>
        </w:rPr>
        <w:t xml:space="preserve">Software Engineering rigor</w:t>
      </w:r>
      <w:r>
        <w:t xml:space="preserve"> </w:t>
      </w:r>
      <w:r>
        <w:t xml:space="preserve">(Clean Architecture, DI, YAML config, Pydantic validation) can be systematically applied to the typically experimental field of GenAI, producing a blueprint for</w:t>
      </w:r>
      <w:r>
        <w:t xml:space="preserve"> </w:t>
      </w:r>
      <w:r>
        <w:rPr>
          <w:bCs/>
          <w:b/>
        </w:rPr>
        <w:t xml:space="preserve">enterprise-grade, privacy-first, scientifically evaluable</w:t>
      </w:r>
      <w:r>
        <w:t xml:space="preserve"> </w:t>
      </w:r>
      <w:r>
        <w:t xml:space="preserve">multi-agent systems.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8" w:name="X3aac5b274e1b74b2bdc90ef85811579712d8a11"/>
    <w:p>
      <w:pPr>
        <w:pStyle w:val="Heading1"/>
      </w:pPr>
      <w:r>
        <w:t xml:space="preserve">Cross-Module Architectural Patterns Analysis</w:t>
      </w:r>
    </w:p>
    <w:bookmarkStart w:id="78" w:name="Xaa3c8df8baf3d1122e1f65229d6dd4b79c94861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synthesizes the design patterns observed across all 4 analyzed modules (</w:t>
      </w:r>
      <w:r>
        <w:rPr>
          <w:rStyle w:val="VerbatimChar"/>
        </w:rPr>
        <w:t xml:space="preserve">crew_forge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crew_monitor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), identifying</w:t>
      </w:r>
      <w:r>
        <w:t xml:space="preserve"> </w:t>
      </w:r>
      <w:r>
        <w:rPr>
          <w:bCs/>
          <w:b/>
        </w:rPr>
        <w:t xml:space="preserve">system-wide patterns</w:t>
      </w:r>
      <w:r>
        <w:t xml:space="preserve">,</w:t>
      </w:r>
      <w:r>
        <w:t xml:space="preserve"> </w:t>
      </w:r>
      <w:r>
        <w:rPr>
          <w:bCs/>
          <w:b/>
        </w:rPr>
        <w:t xml:space="preserve">consistency</w:t>
      </w:r>
      <w:r>
        <w:t xml:space="preserve">,</w:t>
      </w:r>
      <w:r>
        <w:t xml:space="preserve"> </w:t>
      </w:r>
      <w:r>
        <w:rPr>
          <w:bCs/>
          <w:b/>
        </w:rPr>
        <w:t xml:space="preserve">unique per-module patterns</w:t>
      </w:r>
      <w:r>
        <w:t xml:space="preserve">, and</w:t>
      </w:r>
      <w:r>
        <w:t xml:space="preserve"> </w:t>
      </w:r>
      <w:r>
        <w:rPr>
          <w:bCs/>
          <w:b/>
        </w:rPr>
        <w:t xml:space="preserve">the architectural style</w:t>
      </w:r>
      <w:r>
        <w:t xml:space="preserve"> </w:t>
      </w:r>
      <w:r>
        <w:t xml:space="preserve">of the Amsha framework.</w:t>
      </w:r>
    </w:p>
    <w:p>
      <w:r>
        <w:pict>
          <v:rect style="width:0;height:1.5pt" o:hralign="center" o:hrstd="t" o:hr="t"/>
        </w:pict>
      </w:r>
    </w:p>
    <w:bookmarkEnd w:id="78"/>
    <w:bookmarkStart w:id="80" w:name="Xef779fe2c5c5987f76650fcdd47ea9780203cf5"/>
    <w:p>
      <w:pPr>
        <w:pStyle w:val="Heading2"/>
      </w:pPr>
      <w:r>
        <w:t xml:space="preserve">2. System-Wide Pattern Catalog</w:t>
      </w:r>
    </w:p>
    <w:bookmarkStart w:id="79" w:name="pattern-frequency-matrix"/>
    <w:p>
      <w:pPr>
        <w:pStyle w:val="Heading3"/>
      </w:pPr>
      <w:r>
        <w:t xml:space="preserve">Pattern Frequency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Object (YAML)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Processor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Builder/Factory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Sandwich Profiler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Cascading Parser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Pivot 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Strategy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Monkey Patching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1/4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6" w:name="X3668b29ee86094884ebd55ff2b62b280c7adc6c"/>
    <w:p>
      <w:pPr>
        <w:pStyle w:val="Heading2"/>
      </w:pPr>
      <w:r>
        <w:t xml:space="preserve">3. Universal Patterns (4/4 Modules)</w:t>
      </w:r>
    </w:p>
    <w:bookmarkStart w:id="85" w:name="X17ca2600531a7cecc3d554c206e2048c8895c14"/>
    <w:p>
      <w:pPr>
        <w:pStyle w:val="Heading3"/>
      </w:pPr>
      <w:r>
        <w:t xml:space="preserve">3.1 Configuration Object Pattern</w:t>
      </w:r>
    </w:p>
    <w:p>
      <w:pPr>
        <w:pStyle w:val="FirstParagraph"/>
      </w:pPr>
      <w:r>
        <w:rPr>
          <w:bCs/>
          <w:b/>
        </w:rPr>
        <w:t xml:space="preserve">Every module</w:t>
      </w:r>
      <w:r>
        <w:t xml:space="preserve"> </w:t>
      </w:r>
      <w:r>
        <w:t xml:space="preserve">externalizes job parameters to YAML configuration files. Zero code changes are needed to add new jobs, switch providers, or modify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Agent/Task YAML files + MongoDB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crew_parser.py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llm_config.yaml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llm_settings.py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job YAML</w:t>
            </w:r>
          </w:p>
        </w:tc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contribution_analyzer.py:L18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job YAML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evaluation_processing_tool.py:L14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Consistency:</w:t>
      </w:r>
      <w:r>
        <w:t xml:space="preserve"> </w:t>
      </w:r>
      <w:r>
        <w:t xml:space="preserve">High — identical pattern (</w:t>
      </w:r>
      <w:r>
        <w:rPr>
          <w:rStyle w:val="VerbatimChar"/>
        </w:rPr>
        <w:t xml:space="preserve">YamlUtils.yaml_safe_load(config_path)</w:t>
      </w:r>
      <w:r>
        <w:t xml:space="preserve">) used in all modules.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Xd6d15ad31b15a0608bd9f2097393472c6f486d7"/>
    <w:p>
      <w:pPr>
        <w:pStyle w:val="Heading2"/>
      </w:pPr>
      <w:r>
        <w:t xml:space="preserve">4. Majority Patterns (3/4 Modules)</w:t>
      </w:r>
    </w:p>
    <w:bookmarkStart w:id="87" w:name="X454bef58a5d12af91a6eae925273687636d4f30"/>
    <w:p>
      <w:pPr>
        <w:pStyle w:val="Heading3"/>
      </w:pPr>
      <w:r>
        <w:t xml:space="preserve">4.1 Batch Processor Pattern</w:t>
      </w:r>
    </w:p>
    <w:p>
      <w:pPr>
        <w:pStyle w:val="FirstParagraph"/>
      </w:pPr>
      <w:r>
        <w:t xml:space="preserve">Config-driven sequential job execution where each "job" is an independent unit defined in YAML.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DatabaseSeeder.seed_all()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os.walk()</w:t>
            </w:r>
            <w:r>
              <w:t xml:space="preserve"> </w:t>
            </w:r>
            <w:r>
              <w:t xml:space="preserve">directory traversal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ContributionAnalyzer.run()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EvaluationProcessingTool.run_evaluations()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evaluations</w:t>
            </w:r>
          </w:p>
        </w:tc>
      </w:tr>
    </w:tbl>
    <w:bookmarkEnd w:id="87"/>
    <w:bookmarkStart w:id="88" w:name="Xc99b0b715daf33465b57f0cfce5659d67188deb"/>
    <w:p>
      <w:pPr>
        <w:pStyle w:val="Heading3"/>
      </w:pPr>
      <w:r>
        <w:t xml:space="preserve">4.2 Pydantic Domain Modeling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Strictness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Request/Response pairs with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config with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raw dicts — missing opportunity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3" w:name="X8ee464c3d8af07178204bbf71afe78727dfaaa8"/>
    <w:p>
      <w:pPr>
        <w:pStyle w:val="Heading2"/>
      </w:pPr>
      <w:r>
        <w:t xml:space="preserve">5. Paired Patterns (2/4 Modules)</w:t>
      </w:r>
    </w:p>
    <w:bookmarkStart w:id="90" w:name="X733936573836550d80ac69887d2c8c41164b549"/>
    <w:p>
      <w:pPr>
        <w:pStyle w:val="Heading3"/>
      </w:pPr>
      <w:r>
        <w:t xml:space="preserve">5.1 Dependency Injection Container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Pre-wired?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CrewForgeContainer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MongoRepoContainer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+ 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+ Factory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creative_llm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evaluation_llm</w:t>
            </w:r>
            <w:r>
              <w:t xml:space="preserve">)</w:t>
            </w:r>
          </w:p>
        </w:tc>
      </w:tr>
    </w:tbl>
    <w:bookmarkEnd w:id="90"/>
    <w:bookmarkStart w:id="91" w:name="Xfa2ea05338a45a24db5152a5eef838ad16c0a90"/>
    <w:p>
      <w:pPr>
        <w:pStyle w:val="Heading3"/>
      </w:pPr>
      <w:r>
        <w:t xml:space="preserve">5.2 Dual-Backend Strategy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FileCrewOrchestrator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DbCrewOrchestrator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LM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presence/absence</w:t>
            </w:r>
          </w:p>
        </w:tc>
      </w:tr>
    </w:tbl>
    <w:bookmarkEnd w:id="91"/>
    <w:bookmarkStart w:id="92" w:name="X03a35319718b042e2ecd327bbbb6f96ee0915af"/>
    <w:p>
      <w:pPr>
        <w:pStyle w:val="Heading3"/>
      </w:pPr>
      <w:r>
        <w:t xml:space="preserve">5.3 Pivot Table Pattern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→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ReportingTool._combine_reports()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files → cross-report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EvaluationReportTool._generate_evaluation_report()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evaluations → gen_model × eval_model matrix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4" w:name="Xae08667273ac0e6d2793d7bf034c6a35a6b8e45"/>
    <w:p>
      <w:pPr>
        <w:pStyle w:val="Heading2"/>
      </w:pPr>
      <w:r>
        <w:t xml:space="preserve">6. Unique Per-Module Patterns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Materialization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config defines crew topology → atomic crews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 Config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YAML-to-DB synchronization with upsert semantics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Reflective Monkey Patching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telemetry neutralization via reflection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Sandwich Profiler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Pre/post execution resource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GPU monitoring via conditional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Cascading Parser (4-stage)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JSON recovery from LLM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Z-Score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Psychometric relative evaluation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X3434b3e7eb324d3ad1c4b3254b00fea5020a0b8"/>
    <w:p>
      <w:pPr>
        <w:pStyle w:val="Heading2"/>
      </w:pPr>
      <w:r>
        <w:t xml:space="preserve">7. Pattern Consistency Assessment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Consistency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 (4/4)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Majority (3/4)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Processor, Pydantic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(2/4)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Container, Dual-Backend, Pivot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(1/4)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Sandwich Profiler, Cascading Parser, etc.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system has</w:t>
      </w:r>
      <w:r>
        <w:t xml:space="preserve"> </w:t>
      </w:r>
      <w:r>
        <w:rPr>
          <w:bCs/>
          <w:b/>
        </w:rPr>
        <w:t xml:space="preserve">strong consistency</w:t>
      </w:r>
      <w:r>
        <w:t xml:space="preserve"> </w:t>
      </w:r>
      <w:r>
        <w:t xml:space="preserve">in configuration management (universal YAML pattern) with</w:t>
      </w:r>
      <w:r>
        <w:t xml:space="preserve"> </w:t>
      </w:r>
      <w:r>
        <w:rPr>
          <w:bCs/>
          <w:b/>
        </w:rPr>
        <w:t xml:space="preserve">rich specialization</w:t>
      </w:r>
      <w:r>
        <w:t xml:space="preserve"> </w:t>
      </w:r>
      <w:r>
        <w:t xml:space="preserve">in domain-specific patterns. Each module contributes unique patterns suited to its domain.</w:t>
      </w:r>
    </w:p>
    <w:p>
      <w:r>
        <w:pict>
          <v:rect style="width:0;height:1.5pt" o:hralign="center" o:hrstd="t" o:hr="t"/>
        </w:pict>
      </w:r>
    </w:p>
    <w:bookmarkEnd w:id="95"/>
    <w:bookmarkStart w:id="96" w:name="X154b189704ca10cdb8f2fadfbe6598c243808a9"/>
    <w:p>
      <w:pPr>
        <w:pStyle w:val="Heading2"/>
      </w:pPr>
      <w:r>
        <w:t xml:space="preserve">8. Anti-Pattern Detection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Circular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 → crew_forge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CrewParser</w:t>
            </w:r>
            <w:r>
              <w:t xml:space="preserve"> </w:t>
            </w: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_apply_relative_grading()</w:t>
            </w:r>
            <w:r>
              <w:t xml:space="preserve"> </w:t>
            </w:r>
            <w:r>
              <w:t xml:space="preserve">in 2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Unused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PerformanceMetrics</w:t>
            </w:r>
            <w:r>
              <w:t xml:space="preserve"> </w:t>
            </w:r>
            <w:r>
              <w:t xml:space="preserve">defined but never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JsonUtils</w:t>
            </w:r>
            <w:r>
              <w:t xml:space="preserve"> </w:t>
            </w:r>
            <w:r>
              <w:t xml:space="preserve">used but not imported (2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(Bug)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X681ab988bf6166eafa8b2205b2ba9ea409718f1"/>
    <w:p>
      <w:pPr>
        <w:pStyle w:val="Heading2"/>
      </w:pPr>
      <w:r>
        <w:t xml:space="preserve">9. Architectural Style</w:t>
      </w:r>
    </w:p>
    <w:p>
      <w:pPr>
        <w:pStyle w:val="FirstParagraph"/>
      </w:pPr>
      <w:r>
        <w:t xml:space="preserve">The project follows a</w:t>
      </w:r>
      <w:r>
        <w:t xml:space="preserve"> </w:t>
      </w:r>
      <w:r>
        <w:rPr>
          <w:bCs/>
          <w:b/>
        </w:rPr>
        <w:t xml:space="preserve">Modular Monolith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Clean Architecture</w:t>
      </w:r>
      <w:r>
        <w:t xml:space="preserve"> </w:t>
      </w:r>
      <w:r>
        <w:t xml:space="preserve">tendencies:</w:t>
      </w:r>
    </w:p>
    <w:p>
      <w:pPr>
        <w:pStyle w:val="BodyText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pPr>
        <w:pStyle w:val="BodyText"/>
      </w:pPr>
      <w:r>
        <w:rPr>
          <w:bCs/>
          <w:b/>
        </w:rPr>
        <w:t xml:space="preserve">Evidence:</w:t>
      </w:r>
    </w:p>
    <w:p>
      <w:pPr>
        <w:numPr>
          <w:ilvl w:val="0"/>
          <w:numId w:val="1018"/>
        </w:numPr>
        <w:pStyle w:val="Compact"/>
      </w:pPr>
      <w:r>
        <w:t xml:space="preserve">Domain models are dependency-free (</w:t>
      </w:r>
      <w:r>
        <w:rPr>
          <w:rStyle w:val="VerbatimChar"/>
        </w:rPr>
        <w:t xml:space="preserve">state.py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agent_data.py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Services depend inward on domain, never on infrastructure</w:t>
      </w:r>
    </w:p>
    <w:p>
      <w:pPr>
        <w:numPr>
          <w:ilvl w:val="0"/>
          <w:numId w:val="1018"/>
        </w:numPr>
        <w:pStyle w:val="Compact"/>
      </w:pPr>
      <w:r>
        <w:t xml:space="preserve">DI containers wire everything at the application boundary</w:t>
      </w:r>
    </w:p>
    <w:p>
      <w:pPr>
        <w:numPr>
          <w:ilvl w:val="0"/>
          <w:numId w:val="1018"/>
        </w:numPr>
        <w:pStyle w:val="Compact"/>
      </w:pPr>
      <w:r>
        <w:t xml:space="preserve">Orchestrators compose services at the highest layer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file:///home/dell/PycharmProjects/Amsha/src/nikhil/amsha/crew_forge/orchestrator/db/amsha_crew_db_application.py" TargetMode="External" /><Relationship Type="http://schemas.openxmlformats.org/officeDocument/2006/relationships/hyperlink" Id="rId36" Target="file:///home/dell/PycharmProjects/Amsha/src/nikhil/amsha/crew_forge/orchestrator/db/db_crew_orchestrator.py" TargetMode="External" /><Relationship Type="http://schemas.openxmlformats.org/officeDocument/2006/relationships/hyperlink" Id="rId34" Target="file:///home/dell/PycharmProjects/Amsha/src/nikhil/amsha/crew_forge/orchestrator/file/amsha_crew_file_application.py" TargetMode="External" /><Relationship Type="http://schemas.openxmlformats.org/officeDocument/2006/relationships/hyperlink" Id="rId37" Target="file:///home/dell/PycharmProjects/Amsha/src/nikhil/amsha/crew_forge/orchestrator/file/file_crew_orchestrator.py" TargetMode="External" /><Relationship Type="http://schemas.openxmlformats.org/officeDocument/2006/relationships/hyperlink" Id="rId51" Target="file:///home/dell/PycharmProjects/Amsha/src/nikhil/amsha/crew_forge/seeding/database_seeder.py" TargetMode="External" /><Relationship Type="http://schemas.openxmlformats.org/officeDocument/2006/relationships/hyperlink" Id="rId81" Target="file:///home/dell/PycharmProjects/Amsha/src/nikhil/amsha/crew_forge/seeding/parser/crew_parser.py" TargetMode="External" /><Relationship Type="http://schemas.openxmlformats.org/officeDocument/2006/relationships/hyperlink" Id="rId41" Target="file:///home/dell/PycharmProjects/Amsha/src/nikhil/amsha/crew_gen/application/crew_gen_app.py" TargetMode="External" /><Relationship Type="http://schemas.openxmlformats.org/officeDocument/2006/relationships/hyperlink" Id="rId42" Target="file:///home/dell/PycharmProjects/Amsha/src/nikhil/amsha/crew_gen/units/designer/designer_crew_app.py" TargetMode="External" /><Relationship Type="http://schemas.openxmlformats.org/officeDocument/2006/relationships/hyperlink" Id="rId57" Target="file:///home/dell/PycharmProjects/Amsha/src/nikhil/amsha/crew_monitor/service/contribution_analyzer.py" TargetMode="External" /><Relationship Type="http://schemas.openxmlformats.org/officeDocument/2006/relationships/hyperlink" Id="rId83" Target="file:///home/dell/PycharmProjects/Amsha/src/nikhil/amsha/crew_monitor/service/contribution_analyzer.py#L18" TargetMode="External" /><Relationship Type="http://schemas.openxmlformats.org/officeDocument/2006/relationships/hyperlink" Id="rId56" Target="file:///home/dell/PycharmProjects/Amsha/src/nikhil/amsha/crew_monitor/service/crew_performance_monitor.py" TargetMode="External" /><Relationship Type="http://schemas.openxmlformats.org/officeDocument/2006/relationships/hyperlink" Id="rId53" Target="file:///home/dell/PycharmProjects/Amsha/src/nikhil/amsha/llm_factory/service/llm_builder.py#L15-L48" TargetMode="External" /><Relationship Type="http://schemas.openxmlformats.org/officeDocument/2006/relationships/hyperlink" Id="rId82" Target="file:///home/dell/PycharmProjects/Amsha/src/nikhil/amsha/llm_factory/settings/llm_settings.py" TargetMode="External" /><Relationship Type="http://schemas.openxmlformats.org/officeDocument/2006/relationships/hyperlink" Id="rId54" Target="file:///home/dell/PycharmProjects/Amsha/src/nikhil/amsha/llm_factory/utils/llm_utils.py#L16-L24" TargetMode="External" /><Relationship Type="http://schemas.openxmlformats.org/officeDocument/2006/relationships/hyperlink" Id="rId61" Target="file:///home/dell/PycharmProjects/Amsha/src/nikhil/amsha/output_process/evaluation/evaluation_aggregate_tool.py" TargetMode="External" /><Relationship Type="http://schemas.openxmlformats.org/officeDocument/2006/relationships/hyperlink" Id="rId60" Target="file:///home/dell/PycharmProjects/Amsha/src/nikhil/amsha/output_process/evaluation/evaluation_processing_tool.py" TargetMode="External" /><Relationship Type="http://schemas.openxmlformats.org/officeDocument/2006/relationships/hyperlink" Id="rId84" Target="file:///home/dell/PycharmProjects/Amsha/src/nikhil/amsha/output_process/evaluation/evaluation_processing_tool.py#L14" TargetMode="External" /><Relationship Type="http://schemas.openxmlformats.org/officeDocument/2006/relationships/hyperlink" Id="rId62" Target="file:///home/dell/PycharmProjects/Amsha/src/nikhil/amsha/output_process/evaluation/evaluation_report_tool.py" TargetMode="External" /><Relationship Type="http://schemas.openxmlformats.org/officeDocument/2006/relationships/hyperlink" Id="rId59" Target="file:///home/dell/PycharmProjects/Amsha/src/nikhil/amsha/output_process/optimization/json_cleaner_utils.py" TargetMode="External" /><Relationship Type="http://schemas.openxmlformats.org/officeDocument/2006/relationships/hyperlink" Id="rId39" Target="file:///home/dell/PycharmProjects/Amsha/src/nikhil/amsha/output_process/validation/crew_validator.py" TargetMode="External" /><Relationship Type="http://schemas.openxmlformats.org/officeDocument/2006/relationships/hyperlink" Id="rId24" Target="file:///home/dell/PycharmProjects/Amsha/src/nikhil/amsha/output_process/validation/crew_validator.py#L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file:///home/dell/PycharmProjects/Amsha/src/nikhil/amsha/crew_forge/orchestrator/db/amsha_crew_db_application.py" TargetMode="External" /><Relationship Type="http://schemas.openxmlformats.org/officeDocument/2006/relationships/hyperlink" Id="rId36" Target="file:///home/dell/PycharmProjects/Amsha/src/nikhil/amsha/crew_forge/orchestrator/db/db_crew_orchestrator.py" TargetMode="External" /><Relationship Type="http://schemas.openxmlformats.org/officeDocument/2006/relationships/hyperlink" Id="rId34" Target="file:///home/dell/PycharmProjects/Amsha/src/nikhil/amsha/crew_forge/orchestrator/file/amsha_crew_file_application.py" TargetMode="External" /><Relationship Type="http://schemas.openxmlformats.org/officeDocument/2006/relationships/hyperlink" Id="rId37" Target="file:///home/dell/PycharmProjects/Amsha/src/nikhil/amsha/crew_forge/orchestrator/file/file_crew_orchestrator.py" TargetMode="External" /><Relationship Type="http://schemas.openxmlformats.org/officeDocument/2006/relationships/hyperlink" Id="rId51" Target="file:///home/dell/PycharmProjects/Amsha/src/nikhil/amsha/crew_forge/seeding/database_seeder.py" TargetMode="External" /><Relationship Type="http://schemas.openxmlformats.org/officeDocument/2006/relationships/hyperlink" Id="rId81" Target="file:///home/dell/PycharmProjects/Amsha/src/nikhil/amsha/crew_forge/seeding/parser/crew_parser.py" TargetMode="External" /><Relationship Type="http://schemas.openxmlformats.org/officeDocument/2006/relationships/hyperlink" Id="rId41" Target="file:///home/dell/PycharmProjects/Amsha/src/nikhil/amsha/crew_gen/application/crew_gen_app.py" TargetMode="External" /><Relationship Type="http://schemas.openxmlformats.org/officeDocument/2006/relationships/hyperlink" Id="rId42" Target="file:///home/dell/PycharmProjects/Amsha/src/nikhil/amsha/crew_gen/units/designer/designer_crew_app.py" TargetMode="External" /><Relationship Type="http://schemas.openxmlformats.org/officeDocument/2006/relationships/hyperlink" Id="rId57" Target="file:///home/dell/PycharmProjects/Amsha/src/nikhil/amsha/crew_monitor/service/contribution_analyzer.py" TargetMode="External" /><Relationship Type="http://schemas.openxmlformats.org/officeDocument/2006/relationships/hyperlink" Id="rId83" Target="file:///home/dell/PycharmProjects/Amsha/src/nikhil/amsha/crew_monitor/service/contribution_analyzer.py#L18" TargetMode="External" /><Relationship Type="http://schemas.openxmlformats.org/officeDocument/2006/relationships/hyperlink" Id="rId56" Target="file:///home/dell/PycharmProjects/Amsha/src/nikhil/amsha/crew_monitor/service/crew_performance_monitor.py" TargetMode="External" /><Relationship Type="http://schemas.openxmlformats.org/officeDocument/2006/relationships/hyperlink" Id="rId53" Target="file:///home/dell/PycharmProjects/Amsha/src/nikhil/amsha/llm_factory/service/llm_builder.py#L15-L48" TargetMode="External" /><Relationship Type="http://schemas.openxmlformats.org/officeDocument/2006/relationships/hyperlink" Id="rId82" Target="file:///home/dell/PycharmProjects/Amsha/src/nikhil/amsha/llm_factory/settings/llm_settings.py" TargetMode="External" /><Relationship Type="http://schemas.openxmlformats.org/officeDocument/2006/relationships/hyperlink" Id="rId54" Target="file:///home/dell/PycharmProjects/Amsha/src/nikhil/amsha/llm_factory/utils/llm_utils.py#L16-L24" TargetMode="External" /><Relationship Type="http://schemas.openxmlformats.org/officeDocument/2006/relationships/hyperlink" Id="rId61" Target="file:///home/dell/PycharmProjects/Amsha/src/nikhil/amsha/output_process/evaluation/evaluation_aggregate_tool.py" TargetMode="External" /><Relationship Type="http://schemas.openxmlformats.org/officeDocument/2006/relationships/hyperlink" Id="rId60" Target="file:///home/dell/PycharmProjects/Amsha/src/nikhil/amsha/output_process/evaluation/evaluation_processing_tool.py" TargetMode="External" /><Relationship Type="http://schemas.openxmlformats.org/officeDocument/2006/relationships/hyperlink" Id="rId84" Target="file:///home/dell/PycharmProjects/Amsha/src/nikhil/amsha/output_process/evaluation/evaluation_processing_tool.py#L14" TargetMode="External" /><Relationship Type="http://schemas.openxmlformats.org/officeDocument/2006/relationships/hyperlink" Id="rId62" Target="file:///home/dell/PycharmProjects/Amsha/src/nikhil/amsha/output_process/evaluation/evaluation_report_tool.py" TargetMode="External" /><Relationship Type="http://schemas.openxmlformats.org/officeDocument/2006/relationships/hyperlink" Id="rId59" Target="file:///home/dell/PycharmProjects/Amsha/src/nikhil/amsha/output_process/optimization/json_cleaner_utils.py" TargetMode="External" /><Relationship Type="http://schemas.openxmlformats.org/officeDocument/2006/relationships/hyperlink" Id="rId39" Target="file:///home/dell/PycharmProjects/Amsha/src/nikhil/amsha/output_process/validation/crew_validator.py" TargetMode="External" /><Relationship Type="http://schemas.openxmlformats.org/officeDocument/2006/relationships/hyperlink" Id="rId24" Target="file:///home/dell/PycharmProjects/Amsha/src/nikhil/amsha/output_process/validation/crew_validator.py#L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 Unified</dc:title>
  <dc:creator/>
  <dc:language>en</dc:language>
  <cp:keywords/>
  <dcterms:created xsi:type="dcterms:W3CDTF">2026-02-23T10:51:24Z</dcterms:created>
  <dcterms:modified xsi:type="dcterms:W3CDTF">2026-02-23T10:51:24Z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Nibandha Report System</vt:lpwstr>
  </property>
  <property fmtid="{D5CDD505-2E9C-101B-9397-08002B2CF9AE}" pid="3" name="viewport">
    <vt:lpwstr>width=device-width, initial-scale=1.0</vt:lpwstr>
  </property>
</Properties>
</file>