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Temp</w:t>
      </w:r>
      <w:r>
        <w:t xml:space="preserve"> </w:t>
      </w:r>
      <w:r>
        <w:t xml:space="preserve">Unified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42" w:name="crew-forge-architecture-design"/>
    <w:p>
      <w:pPr>
        <w:pStyle w:val="Heading1"/>
      </w:pPr>
      <w:r>
        <w:t xml:space="preserve">Crew Forge: Architecture &amp; Design</w:t>
      </w:r>
    </w:p>
    <w:bookmarkStart w:id="21" w:name="X5f745c22c355ff5d0bf39ae6595123ced57862e"/>
    <w:p>
      <w:pPr>
        <w:pStyle w:val="Heading2"/>
      </w:pPr>
      <w:r>
        <w:t xml:space="preserve">1. Architectural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crew_forge</w:t>
      </w:r>
      <w:r>
        <w:t xml:space="preserve"> </w:t>
      </w:r>
      <w:r>
        <w:t xml:space="preserve">module implements a</w:t>
      </w:r>
      <w:r>
        <w:t xml:space="preserve"> </w:t>
      </w:r>
      <w:r>
        <w:rPr>
          <w:bCs/>
          <w:b/>
        </w:rPr>
        <w:t xml:space="preserve">four-layer Clean Architecture</w:t>
      </w:r>
      <w:r>
        <w:t xml:space="preserve"> </w:t>
      </w:r>
      <w:r>
        <w:t xml:space="preserve">for AI Agent orchestration, extending beyond simple Crew construction to encompass configuration management, multi-format knowledge ingestion, and dual-backend persistence. With</w:t>
      </w:r>
      <w:r>
        <w:t xml:space="preserve"> </w:t>
      </w:r>
      <w:r>
        <w:rPr>
          <w:bCs/>
          <w:b/>
        </w:rPr>
        <w:t xml:space="preserve">56 Python files</w:t>
      </w:r>
      <w:r>
        <w:t xml:space="preserve"> </w:t>
      </w:r>
      <w:r>
        <w:t xml:space="preserve">across</w:t>
      </w:r>
      <w:r>
        <w:t xml:space="preserve"> </w:t>
      </w:r>
      <w:r>
        <w:rPr>
          <w:bCs/>
          <w:b/>
        </w:rPr>
        <w:t xml:space="preserve">12 sub-packages</w:t>
      </w:r>
      <w:r>
        <w:t xml:space="preserve">, it is the largest and most structurally mature module in the Amsha framework.</w:t>
      </w:r>
    </w:p>
    <w:bookmarkStart w:id="20" w:name="layered-architecture-diagram"/>
    <w:p>
      <w:pPr>
        <w:pStyle w:val="Heading3"/>
      </w:pPr>
      <w:r>
        <w:t xml:space="preserve">Layered Architecture Diagram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d3a88e0bc0e2440778bf460ec1412bfd9cc378e"/>
    <w:p>
      <w:pPr>
        <w:pStyle w:val="Heading2"/>
      </w:pPr>
      <w:r>
        <w:t xml:space="preserve">2. Sub-Package Structure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Sub-Package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domain/models/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data models (</w:t>
            </w:r>
            <w:r>
              <w:rPr>
                <w:rStyle w:val="VerbatimChar"/>
              </w:rPr>
              <w:t xml:space="preserve">AgentRequest/Response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TaskRequest/Response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CrewData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CrewConfigData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SyncConfig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domain/enum/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RepoBackend</w:t>
            </w:r>
            <w:r>
              <w:t xml:space="preserve"> </w:t>
            </w:r>
            <w:r>
              <w:t xml:space="preserve">enum (</w:t>
            </w:r>
            <w:r>
              <w:rPr>
                <w:rStyle w:val="VerbatimChar"/>
              </w:rPr>
              <w:t xml:space="preserve">MONGO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IN_MEMORY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COSMOS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repo/interfaces/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 interfaces (</w:t>
            </w:r>
            <w:r>
              <w:rPr>
                <w:rStyle w:val="VerbatimChar"/>
              </w:rPr>
              <w:t xml:space="preserve">IRepository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IAgentRepository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ITaskRepository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ICrewConfigRepository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repo/adapters/mongo/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implementations with compound index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logic layer (Builder, Facades, Blueprint, ConfigSync)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orchestrator/db/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DB-backed crew lifecycle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orchestrator/file/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File-backed crew lifecycle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seeding/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YAML→DB synchronization with idempotent upsert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Multi-format document ingestion via Docling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dependency/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containers (declarative, hierarchical)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 config export to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exceptions/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 exception hierarchy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4" w:name="Xd9372e9273159d5f3564787124a6cc057164b26"/>
    <w:p>
      <w:pPr>
        <w:pStyle w:val="Heading2"/>
      </w:pPr>
      <w:r>
        <w:t xml:space="preserve">3. Class Design: Builder Pattern Hierarchy</w:t>
      </w:r>
    </w:p>
    <w:bookmarkStart w:id="23" w:name="class-diagram"/>
    <w:p>
      <w:pPr>
        <w:pStyle w:val="Heading3"/>
      </w:pPr>
      <w:r>
        <w:t xml:space="preserve">Class Diagram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66b2706ff3fc685de7fc0e9ffbe06e9a953208b"/>
    <w:p>
      <w:pPr>
        <w:pStyle w:val="Heading2"/>
      </w:pPr>
      <w:r>
        <w:t xml:space="preserve">4. Orchestrator Layer: Dual-Backend Crew Lifecycle</w:t>
      </w:r>
    </w:p>
    <w:p>
      <w:pPr>
        <w:pStyle w:val="FirstParagraph"/>
      </w:pPr>
      <w:r>
        <w:t xml:space="preserve">The orchestrator layer provides the complete crew execution lifecycle: initialization → blueprint loading → crew building → execution with monitoring → result extraction.</w:t>
      </w:r>
    </w:p>
    <w:bookmarkStart w:id="25" w:name="Xdfd00d76d5599369bfca52b5c1a9969a7e05ba7"/>
    <w:p>
      <w:pPr>
        <w:pStyle w:val="Heading3"/>
      </w:pPr>
      <w:r>
        <w:t xml:space="preserve">Sequence Diagram: DB-Backed Full Lifecycle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bc34b9e00308ed29ee319c9b6d86775fb798178"/>
    <w:p>
      <w:pPr>
        <w:pStyle w:val="Heading2"/>
      </w:pPr>
      <w:r>
        <w:t xml:space="preserve">5. Configuration Synchronization Flow</w:t>
      </w:r>
    </w:p>
    <w:bookmarkStart w:id="27" w:name="sequence-diagram-yaml-mongodb-sync"/>
    <w:p>
      <w:pPr>
        <w:pStyle w:val="Heading3"/>
      </w:pPr>
      <w:r>
        <w:t xml:space="preserve">Sequence Diagram: YAML → MongoDB Sync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77315fce213df29c2a3228b5c0e2b5a442b976b"/>
    <w:p>
      <w:pPr>
        <w:pStyle w:val="Heading2"/>
      </w:pPr>
      <w:r>
        <w:t xml:space="preserve">6. Knowledge Source Integration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29"/>
    <w:bookmarkStart w:id="30" w:name="X76cfeb92f9177d48121d41569c0ac47ed236d3a"/>
    <w:p>
      <w:pPr>
        <w:pStyle w:val="Heading2"/>
      </w:pPr>
      <w:r>
        <w:t xml:space="preserve">7. Dependency Injection Container Hierarchy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30"/>
    <w:bookmarkStart w:id="40" w:name="X1dbbf5ffbaaee08c4b6b86698396487b9c3e66c"/>
    <w:p>
      <w:pPr>
        <w:pStyle w:val="Heading2"/>
      </w:pPr>
      <w:r>
        <w:t xml:space="preserve">8. Design Patterns Catalog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CrewBuilderService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crew_builder_service.py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Step-by-step construction of complex Crew objects with fluent chaining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IAgentRepository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ITaskRepository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ICrewConfigRepository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repo/interfaces/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Decouples domain logic from MongoDB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AtomicDbBuilderService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AtomicYamlBuilderService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service/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Simplifies heterogeneous data source access behind unified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Abstract Factory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AtomicCrewDBManager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AtomicCrewFileManager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orchestrator/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Produces families of related crew objects from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Blueprint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CrewBluePrintService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CrewConfigResponse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crew_blueprint_service.py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Master template for crew topology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Dependency Injection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CrewForgeContainer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MongoRepoContainer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dependency/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Hierarchical container with Factory/Singleton/Callable 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Dual-backend resolution (DB vs. YAML)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atomic_db_builder.py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atomic_yaml_builder.py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Interchangeable data fetching strategies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Template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AmshaCrewDBApplication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AmshaCrewFileApplication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orchestrator/db/</w:t>
              </w:r>
            </w:hyperlink>
            <w:r>
              <w:t xml:space="preserve">,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orchestrator/file/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Shared initialization skeleton with backend-specific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CrewPerformanceMonitor</w:t>
            </w:r>
            <w:r>
              <w:t xml:space="preserve"> </w:t>
            </w: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db_crew_orchestrator.py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Non-intrusive performance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f5ed3acf0418c87a9e766425bfda9086728dd1a"/>
    <w:p>
      <w:pPr>
        <w:pStyle w:val="Heading2"/>
      </w:pPr>
      <w:r>
        <w:t xml:space="preserve">9. Metrics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Python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Models (Pydantic)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ABC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Diagrams in this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Supported Knowledge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(MD, PDF, DOCX, HTML, IMAGE, XLSX, PPTX)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70" w:name="crew-forge-research-gap-analysis"/>
    <w:p>
      <w:pPr>
        <w:pStyle w:val="Heading1"/>
      </w:pPr>
      <w:r>
        <w:t xml:space="preserve">Crew Forge: Research Gap Analysis</w:t>
      </w:r>
    </w:p>
    <w:p>
      <w:pPr>
        <w:pStyle w:val="FirstParagraph"/>
      </w:pPr>
      <w:r>
        <w:t xml:space="preserve">This document identifies gaps against Scopus-indexed publication standards, categorized by severity and effort.</w:t>
      </w:r>
    </w:p>
    <w:p>
      <w:r>
        <w:pict>
          <v:rect style="width:0;height:1.5pt" o:hralign="center" o:hrstd="t" o:hr="t"/>
        </w:pict>
      </w:r>
    </w:p>
    <w:bookmarkStart w:id="46" w:name="X9907fff74c252d874ce33957a8a5c16ed7c7d24"/>
    <w:p>
      <w:pPr>
        <w:pStyle w:val="Heading2"/>
      </w:pPr>
      <w:r>
        <w:t xml:space="preserve">1. Quality Assurance Gaps</w:t>
      </w:r>
    </w:p>
    <w:bookmarkStart w:id="43" w:name="X0e223c436de78dac80dd759911194bfb1a6c309"/>
    <w:p>
      <w:pPr>
        <w:pStyle w:val="Heading3"/>
      </w:pPr>
      <w:r>
        <w:t xml:space="preserve">GAP QA-001: Zero Unit Tests for Service Layer (CRITICAL)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tests/unit/crew_forge/</w:t>
      </w:r>
      <w:r>
        <w:t xml:space="preserve"> </w:t>
      </w:r>
      <w:r>
        <w:t xml:space="preserve">directory contains</w:t>
      </w:r>
      <w:r>
        <w:t xml:space="preserve"> </w:t>
      </w:r>
      <w:r>
        <w:rPr>
          <w:bCs/>
          <w:b/>
        </w:rPr>
        <w:t xml:space="preserve">no test files</w:t>
      </w:r>
      <w:r>
        <w:t xml:space="preserve">. The core business logic in</w:t>
      </w:r>
      <w:r>
        <w:t xml:space="preserve"> </w:t>
      </w:r>
      <w:r>
        <w:rPr>
          <w:rStyle w:val="VerbatimChar"/>
        </w:rPr>
        <w:t xml:space="preserve">CrewBuilderService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AtomicDbBuilderService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AtomicYamlBuilderService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CrewBluePrintService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ConfigSyncService</w:t>
      </w:r>
      <w:r>
        <w:t xml:space="preserve"> </w:t>
      </w:r>
      <w:r>
        <w:t xml:space="preserve">is completely untested.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Critical ⛔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High regression risk. Cannot make reliability claims in the paper.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tests/unit/crew_forge/</w:t>
      </w:r>
      <w:r>
        <w:t xml:space="preserve"> </w:t>
      </w:r>
      <w:r>
        <w:t xml:space="preserve">(empty directory)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Generate comprehensive test suites using</w:t>
      </w:r>
      <w:r>
        <w:t xml:space="preserve"> </w:t>
      </w:r>
      <w:r>
        <w:rPr>
          <w:rStyle w:val="VerbatimChar"/>
        </w:rPr>
        <w:t xml:space="preserve">test-scaffolder</w:t>
      </w:r>
      <w:r>
        <w:t xml:space="preserve"> </w:t>
      </w:r>
      <w:r>
        <w:t xml:space="preserve">skill. Priority targets: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CrewBuilderService.build()</w:t>
      </w:r>
      <w:r>
        <w:t xml:space="preserve"> </w:t>
      </w:r>
      <w:r>
        <w:t xml:space="preserve">— validate precondition enforcement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AtomicDbBuilderService.add_agent()</w:t>
      </w:r>
      <w:r>
        <w:t xml:space="preserve"> </w:t>
      </w:r>
      <w:r>
        <w:t xml:space="preserve">— verify DB resolution path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DatabaseSeeder.synchronize()</w:t>
      </w:r>
      <w:r>
        <w:t xml:space="preserve"> </w:t>
      </w:r>
      <w:r>
        <w:t xml:space="preserve">— test idempotent upsert logic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3 days</w:t>
      </w:r>
    </w:p>
    <w:bookmarkEnd w:id="43"/>
    <w:bookmarkStart w:id="44" w:name="X4e69f3d64ad3b44a04b48bce846dc79b8d9d7f3"/>
    <w:p>
      <w:pPr>
        <w:pStyle w:val="Heading3"/>
      </w:pPr>
      <w:r>
        <w:t xml:space="preserve">GAP QA-002: Zero Unit Tests for Orchestrator Layer (CRITICAL)</w:t>
      </w:r>
    </w:p>
    <w:p>
      <w:pPr>
        <w:pStyle w:val="FirstParagraph"/>
      </w:pPr>
      <w:r>
        <w:t xml:space="preserve">The orchestrator layer (</w:t>
      </w:r>
      <w:r>
        <w:rPr>
          <w:rStyle w:val="VerbatimChar"/>
        </w:rPr>
        <w:t xml:space="preserve">AtomicCrewDBManager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DbCrewOrchestrator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AtomicCrewFileManager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FileCrewOrchestrator</w:t>
      </w:r>
      <w:r>
        <w:t xml:space="preserve">) has no test coverage. This layer manages the full crew lifecycle and is the primary user-facing entry point.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Critical ⛔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Cannot validate blueprint materialization or knowledge integration.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No test files for</w:t>
      </w:r>
      <w:r>
        <w:t xml:space="preserve"> </w:t>
      </w:r>
      <w:r>
        <w:rPr>
          <w:rStyle w:val="VerbatimChar"/>
        </w:rPr>
        <w:t xml:space="preserve">orchestrator/</w:t>
      </w:r>
      <w:r>
        <w:t xml:space="preserve"> </w:t>
      </w:r>
      <w:r>
        <w:t xml:space="preserve">sub-package.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Create integration tests with mock MongoDB and YAML fixtures.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3 days</w:t>
      </w:r>
    </w:p>
    <w:bookmarkEnd w:id="44"/>
    <w:bookmarkStart w:id="45" w:name="Xf41b3efe38423acefd566bb05857196c1e13f58"/>
    <w:p>
      <w:pPr>
        <w:pStyle w:val="Heading3"/>
      </w:pPr>
      <w:r>
        <w:t xml:space="preserve">GAP QA-003: Zero Unit Tests for Repository Adapters (HIGH)</w:t>
      </w:r>
    </w:p>
    <w:p>
      <w:pPr>
        <w:pStyle w:val="FirstParagraph"/>
      </w:pPr>
      <w:r>
        <w:t xml:space="preserve">The MongoDB repository implementations (</w:t>
      </w:r>
      <w:r>
        <w:rPr>
          <w:rStyle w:val="VerbatimChar"/>
        </w:rPr>
        <w:t xml:space="preserve">AgentRepository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CrewConfigRepository</w:t>
      </w:r>
      <w:r>
        <w:t xml:space="preserve">) and their compound index enforcement are untested.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Data integrity constraints (uniqueness) cannot be verified programmatically.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repo/adapters/mongo/</w:t>
      </w:r>
      <w:r>
        <w:t xml:space="preserve"> </w:t>
      </w:r>
      <w:r>
        <w:t xml:space="preserve">(no corresponding test files)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mongomock</w:t>
      </w:r>
      <w:r>
        <w:t xml:space="preserve"> </w:t>
      </w:r>
      <w:r>
        <w:t xml:space="preserve">or an in-memory MongoDB stub for unit tests.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2 days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Xd642a4271ffb0e36818732d77e356ae42a4a5d0"/>
    <w:p>
      <w:pPr>
        <w:pStyle w:val="Heading2"/>
      </w:pPr>
      <w:r>
        <w:t xml:space="preserve">2. Experimental Gaps</w:t>
      </w:r>
    </w:p>
    <w:bookmarkStart w:id="47" w:name="X9c23d655d00daa8937c37e326409323a8b610c1"/>
    <w:p>
      <w:pPr>
        <w:pStyle w:val="Heading3"/>
      </w:pPr>
      <w:r>
        <w:t xml:space="preserve">GAP PERF-001: No Performance Benchmarks (CRITICAL)</w:t>
      </w:r>
    </w:p>
    <w:p>
      <w:pPr>
        <w:pStyle w:val="FirstParagraph"/>
      </w:pPr>
      <w:r>
        <w:t xml:space="preserve">No empirical data exists on the overhead introduced by the Builder/Repository abstraction layer compared to raw CrewAI instantiation.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Critical ⛔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The claim of "negligible overhead" (see Novelty §2) is unsupported by evidence.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Cannot defend the architectural choice quantitatively.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No timing instrumentation in</w:t>
      </w:r>
      <w:r>
        <w:t xml:space="preserve"> </w:t>
      </w:r>
      <w:hyperlink r:id="rId31">
        <w:r>
          <w:rPr>
            <w:rStyle w:val="Hyperlink"/>
          </w:rPr>
          <w:t xml:space="preserve">crew_builder_service.py</w:t>
        </w:r>
      </w:hyperlink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Benchmark suite measuring: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build()</w:t>
      </w:r>
      <w:r>
        <w:t xml:space="preserve"> </w:t>
      </w:r>
      <w:r>
        <w:t xml:space="preserve">latency vs. number of agents/tasks (scaling curve)</w:t>
      </w:r>
    </w:p>
    <w:p>
      <w:pPr>
        <w:numPr>
          <w:ilvl w:val="1"/>
          <w:numId w:val="1006"/>
        </w:numPr>
        <w:pStyle w:val="Compact"/>
      </w:pPr>
      <w:r>
        <w:t xml:space="preserve">DB-backed vs. YAML-backed vs. direct CrewAI instantiation</w:t>
      </w:r>
    </w:p>
    <w:p>
      <w:pPr>
        <w:numPr>
          <w:ilvl w:val="1"/>
          <w:numId w:val="1006"/>
        </w:numPr>
        <w:pStyle w:val="Compact"/>
      </w:pPr>
      <w:r>
        <w:t xml:space="preserve">Knowledge source loading time (by document format)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2 days</w:t>
      </w:r>
    </w:p>
    <w:bookmarkEnd w:id="47"/>
    <w:bookmarkStart w:id="49" w:name="Xe7e68e2a7d83189839833dc0e4c7cf6820732f1"/>
    <w:p>
      <w:pPr>
        <w:pStyle w:val="Heading3"/>
      </w:pPr>
      <w:r>
        <w:t xml:space="preserve">GAP PERF-002: No Scalability Validation (MODERATE)</w:t>
      </w:r>
    </w:p>
    <w:p>
      <w:pPr>
        <w:pStyle w:val="FirstParagraph"/>
      </w:pPr>
      <w:r>
        <w:t xml:space="preserve">System behavior under load (Crews with &gt;20 agents, &gt;50 tasks) is not established.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Moderate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48">
        <w:r>
          <w:rPr>
            <w:rStyle w:val="Hyperlink"/>
          </w:rPr>
          <w:t xml:space="preserve">atomic_crew_db_manager.py</w:t>
        </w:r>
      </w:hyperlink>
      <w:r>
        <w:t xml:space="preserve"> </w:t>
      </w:r>
      <w:r>
        <w:t xml:space="preserve">(no stress test data)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Stress test with increasingly large configurations measuring memory and time.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 day</w:t>
      </w:r>
    </w:p>
    <w:bookmarkEnd w:id="49"/>
    <w:bookmarkStart w:id="51" w:name="Xacb336d6d4e64a0823147ee279887af4bd50ac5"/>
    <w:p>
      <w:pPr>
        <w:pStyle w:val="Heading3"/>
      </w:pPr>
      <w:r>
        <w:t xml:space="preserve">GAP PERF-003: No Synchronization Benchmarks (MODERATE)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DatabaseSeeder</w:t>
      </w:r>
      <w:r>
        <w:t xml:space="preserve"> </w:t>
      </w:r>
      <w:r>
        <w:t xml:space="preserve">synchronization time for large config sets (&gt;100 YAML files) is unknown.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Moderate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50">
        <w:r>
          <w:rPr>
            <w:rStyle w:val="Hyperlink"/>
          </w:rPr>
          <w:t xml:space="preserve">database_seeder.py</w:t>
        </w:r>
      </w:hyperlink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Benchmark the three-phase sync across varying directory sizes.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 day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3" w:name="X4f21471f9b765b3cbb1e506b27f7c2bed651e18"/>
    <w:p>
      <w:pPr>
        <w:pStyle w:val="Heading2"/>
      </w:pPr>
      <w:r>
        <w:t xml:space="preserve">3. Implementation Gaps</w:t>
      </w:r>
    </w:p>
    <w:bookmarkStart w:id="54" w:name="X4353f6ec911e041edfdeee1ee8eb35cf6d9f574"/>
    <w:p>
      <w:pPr>
        <w:pStyle w:val="Heading3"/>
      </w:pPr>
      <w:r>
        <w:t xml:space="preserve">GAP REL-001: No Resiliency Patterns (MODERATE)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CrewBuilderService</w:t>
      </w:r>
      <w:r>
        <w:t xml:space="preserve"> </w:t>
      </w:r>
      <w:r>
        <w:t xml:space="preserve">and orchestrators rely entirely on CrewAI for error handling. No retry logic, circuit breakers, or graceful degradation for LLM provider failures.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Moderate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53">
        <w:r>
          <w:rPr>
            <w:rStyle w:val="Hyperlink"/>
          </w:rPr>
          <w:t xml:space="preserve">crew_builder_service.py:L76–L88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build()</w:t>
      </w:r>
      <w:r>
        <w:t xml:space="preserve"> </w:t>
      </w:r>
      <w:r>
        <w:t xml:space="preserve">has no exception handling)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Wrap</w:t>
      </w:r>
      <w:r>
        <w:t xml:space="preserve"> </w:t>
      </w:r>
      <w:r>
        <w:rPr>
          <w:rStyle w:val="VerbatimChar"/>
        </w:rPr>
        <w:t xml:space="preserve">Crew()</w:t>
      </w:r>
      <w:r>
        <w:t xml:space="preserve"> </w:t>
      </w:r>
      <w:r>
        <w:t xml:space="preserve">instantiation in a resiliency policy (e.g., tenacity retries with exponential backoff).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 day</w:t>
      </w:r>
    </w:p>
    <w:bookmarkEnd w:id="54"/>
    <w:bookmarkStart w:id="56" w:name="Xde8698f3aa45a71f5ca7d24d91f9680016189db"/>
    <w:p>
      <w:pPr>
        <w:pStyle w:val="Heading3"/>
      </w:pPr>
      <w:r>
        <w:t xml:space="preserve">GAP REL-002: Missing Connection Pool Management (MODERATE)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MongoRepository</w:t>
      </w:r>
      <w:r>
        <w:t xml:space="preserve"> </w:t>
      </w:r>
      <w:r>
        <w:t xml:space="preserve">instance creates a new</w:t>
      </w:r>
      <w:r>
        <w:t xml:space="preserve"> </w:t>
      </w:r>
      <w:r>
        <w:rPr>
          <w:rStyle w:val="VerbatimChar"/>
        </w:rPr>
        <w:t xml:space="preserve">pymongo.MongoClient</w:t>
      </w:r>
      <w:r>
        <w:t xml:space="preserve">. For high-throughput scenarios, this lacks connection pooling.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Moderate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55">
        <w:r>
          <w:rPr>
            <w:rStyle w:val="Hyperlink"/>
          </w:rPr>
          <w:t xml:space="preserve">mongo_repository.py:L9–L12</w:t>
        </w:r>
      </w:hyperlink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Use DI container to provide a shared</w:t>
      </w:r>
      <w:r>
        <w:t xml:space="preserve"> </w:t>
      </w:r>
      <w:r>
        <w:rPr>
          <w:rStyle w:val="VerbatimChar"/>
        </w:rPr>
        <w:t xml:space="preserve">MongoClient</w:t>
      </w:r>
      <w:r>
        <w:t xml:space="preserve"> </w:t>
      </w:r>
      <w:r>
        <w:t xml:space="preserve">with connection pooling.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0.5 days</w:t>
      </w:r>
    </w:p>
    <w:bookmarkEnd w:id="56"/>
    <w:bookmarkStart w:id="58" w:name="X8bcc7b254d33b1d3ba31a982fafa7627d1a03ec"/>
    <w:p>
      <w:pPr>
        <w:pStyle w:val="Heading3"/>
      </w:pPr>
      <w:r>
        <w:t xml:space="preserve">GAP CFG-001: Hardcoded Timestamp Format (MINOR)</w:t>
      </w:r>
    </w:p>
    <w:p>
      <w:pPr>
        <w:pStyle w:val="FirstParagraph"/>
      </w:pPr>
      <w:r>
        <w:t xml:space="preserve">The output directory timestamp format</w:t>
      </w:r>
      <w:r>
        <w:t xml:space="preserve"> </w:t>
      </w:r>
      <w:r>
        <w:rPr>
          <w:rStyle w:val="VerbatimChar"/>
        </w:rPr>
        <w:t xml:space="preserve">%Y%m%d%H%M%S</w:t>
      </w:r>
      <w:r>
        <w:t xml:space="preserve"> </w:t>
      </w:r>
      <w:r>
        <w:t xml:space="preserve">is hardcoded, preventing custom versioning strategies.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Minor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57">
        <w:r>
          <w:rPr>
            <w:rStyle w:val="Hyperlink"/>
          </w:rPr>
          <w:t xml:space="preserve">crew_builder_service.py:L19</w:t>
        </w:r>
      </w:hyperlink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Make configurable via</w:t>
      </w:r>
      <w:r>
        <w:t xml:space="preserve"> </w:t>
      </w:r>
      <w:r>
        <w:rPr>
          <w:rStyle w:val="VerbatimChar"/>
        </w:rPr>
        <w:t xml:space="preserve">CrewData</w:t>
      </w:r>
      <w:r>
        <w:t xml:space="preserve"> </w:t>
      </w:r>
      <w:r>
        <w:t xml:space="preserve">or environment variable.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0.5 days</w:t>
      </w:r>
    </w:p>
    <w:bookmarkEnd w:id="58"/>
    <w:bookmarkStart w:id="60" w:name="X17e1158f89e2417fe831d6319aac4d84abd3c31"/>
    <w:p>
      <w:pPr>
        <w:pStyle w:val="Heading3"/>
      </w:pPr>
      <w:r>
        <w:t xml:space="preserve">GAP CFG-002: Hardcoded Collection Names (MINOR)</w:t>
      </w:r>
    </w:p>
    <w:p>
      <w:pPr>
        <w:pStyle w:val="FirstParagraph"/>
      </w:pPr>
      <w:r>
        <w:t xml:space="preserve">MongoDB collection names (</w:t>
      </w:r>
      <w:r>
        <w:rPr>
          <w:rStyle w:val="VerbatimChar"/>
        </w:rPr>
        <w:t xml:space="preserve">"agents"</w:t>
      </w:r>
      <w:r>
        <w:t xml:space="preserve">,</w:t>
      </w:r>
      <w:r>
        <w:t xml:space="preserve"> </w:t>
      </w:r>
      <w:r>
        <w:rPr>
          <w:rStyle w:val="VerbatimChar"/>
        </w:rPr>
        <w:t xml:space="preserve">"tasks"</w:t>
      </w:r>
      <w:r>
        <w:t xml:space="preserve">,</w:t>
      </w:r>
      <w:r>
        <w:t xml:space="preserve"> </w:t>
      </w:r>
      <w:r>
        <w:rPr>
          <w:rStyle w:val="VerbatimChar"/>
        </w:rPr>
        <w:t xml:space="preserve">"crew_configs"</w:t>
      </w:r>
      <w:r>
        <w:t xml:space="preserve">) are hardcoded in</w:t>
      </w:r>
      <w:r>
        <w:t xml:space="preserve"> </w:t>
      </w:r>
      <w:r>
        <w:rPr>
          <w:rStyle w:val="VerbatimChar"/>
        </w:rPr>
        <w:t xml:space="preserve">MongoRepoContainer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Minor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59">
        <w:r>
          <w:rPr>
            <w:rStyle w:val="Hyperlink"/>
          </w:rPr>
          <w:t xml:space="preserve">mongo_container.py:L22–L43</w:t>
        </w:r>
      </w:hyperlink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Move to config YAML for multi-tenant support.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0.5 days</w:t>
      </w:r>
    </w:p>
    <w:bookmarkEnd w:id="60"/>
    <w:bookmarkStart w:id="62" w:name="X5dd5d23f421581e562c69511dc958a04c5fcb25"/>
    <w:p>
      <w:pPr>
        <w:pStyle w:val="Heading3"/>
      </w:pPr>
      <w:r>
        <w:t xml:space="preserve">GAP IMPL-001: Potential Bug in add_agent Guard Clause (MINOR)</w:t>
      </w:r>
    </w:p>
    <w:p>
      <w:pPr>
        <w:pStyle w:val="FirstParagraph"/>
      </w:pPr>
      <w:hyperlink r:id="rId61">
        <w:r>
          <w:rPr>
            <w:rStyle w:val="Hyperlink"/>
          </w:rPr>
          <w:t xml:space="preserve">crew_builder_service.py:L38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if not agent_details: self._agents.append(agent_details)</w:t>
      </w:r>
      <w:r>
        <w:t xml:space="preserve"> </w:t>
      </w:r>
      <w:r>
        <w:t xml:space="preserve">— should be</w:t>
      </w:r>
      <w:r>
        <w:t xml:space="preserve"> </w:t>
      </w:r>
      <w:r>
        <w:rPr>
          <w:rStyle w:val="VerbatimChar"/>
        </w:rPr>
        <w:t xml:space="preserve">if not agent_details: raise ValueError(...)</w:t>
      </w:r>
      <w:r>
        <w:t xml:space="preserve">. Currently appends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on falsy input.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Minor (defensive code)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Fix the guard clause to raise an error instead of appending.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0.5 hours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Xeef00c842248e3687aa5b078aa90c00dccee073"/>
    <w:p>
      <w:pPr>
        <w:pStyle w:val="Heading2"/>
      </w:pPr>
      <w:r>
        <w:t xml:space="preserve">4. Validation Gaps</w:t>
      </w:r>
    </w:p>
    <w:bookmarkStart w:id="64" w:name="X25eb9329f77e2280e5c03f3499fd3d4d3ffa098"/>
    <w:p>
      <w:pPr>
        <w:pStyle w:val="Heading3"/>
      </w:pPr>
      <w:r>
        <w:t xml:space="preserve">GAP INT-001: No Cross-Backend Parity Tests (HIGH)</w:t>
      </w:r>
    </w:p>
    <w:p>
      <w:pPr>
        <w:pStyle w:val="FirstParagraph"/>
      </w:pPr>
      <w:r>
        <w:t xml:space="preserve">There is no test verifying that a MongoDB-defined agent produces the</w:t>
      </w:r>
      <w:r>
        <w:t xml:space="preserve"> </w:t>
      </w:r>
      <w:r>
        <w:rPr>
          <w:bCs/>
          <w:b/>
        </w:rPr>
        <w:t xml:space="preserve">exact same</w:t>
      </w:r>
      <w:r>
        <w:t xml:space="preserve"> </w:t>
      </w:r>
      <w:r>
        <w:t xml:space="preserve">CrewAI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object as a YAML-defined agent with identical configuration.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The Backend Invariant (</w:t>
      </w:r>
      <m:oMath>
        <m:sSub>
          <m:e>
            <m:r>
              <m:t>ρ</m:t>
            </m:r>
          </m:e>
          <m:sub>
            <m:r>
              <m:t>D</m:t>
            </m:r>
            <m:r>
              <m:t>B</m:t>
            </m:r>
          </m:sub>
        </m:sSub>
        <m:r>
          <m:rPr>
            <m:sty m:val="p"/>
          </m:rPr>
          <m:t>≅</m:t>
        </m:r>
        <m:sSub>
          <m:e>
            <m:r>
              <m:t>ρ</m:t>
            </m:r>
          </m:e>
          <m:sub>
            <m:r>
              <m:t>Y</m:t>
            </m:r>
            <m:r>
              <m:t>A</m:t>
            </m:r>
            <m:r>
              <m:t>M</m:t>
            </m:r>
            <m:r>
              <m:t>L</m:t>
            </m:r>
          </m:sub>
        </m:sSub>
      </m:oMath>
      <w:r>
        <w:t xml:space="preserve">) is claimed but never verified.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AtomicDbBuilderService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AtomicYamlBuilderService</w:t>
      </w:r>
      <w:r>
        <w:t xml:space="preserve"> </w:t>
      </w:r>
      <w:r>
        <w:t xml:space="preserve">(no parity assertions)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Create parity tests:</w:t>
      </w:r>
      <w:r>
        <w:t xml:space="preserve"> </w:t>
      </w:r>
      <w:r>
        <w:rPr>
          <w:rStyle w:val="VerbatimChar"/>
        </w:rPr>
        <w:t xml:space="preserve">assert Build(DB_Agent) == Build(YAML_Agent)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 day</w:t>
      </w:r>
    </w:p>
    <w:bookmarkEnd w:id="64"/>
    <w:bookmarkStart w:id="65" w:name="X87b67a264780bf76af0b315cfb3b601440fce32"/>
    <w:p>
      <w:pPr>
        <w:pStyle w:val="Heading3"/>
      </w:pPr>
      <w:r>
        <w:t xml:space="preserve">GAP INT-002: No End-to-End Synchronization Tests (HIGH)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DatabaseSeeder.synchronize()</w:t>
      </w:r>
      <w:r>
        <w:t xml:space="preserve"> </w:t>
      </w:r>
      <w:r>
        <w:t xml:space="preserve">idempotency is mathematically proven (see Mathematics §4) but not empirically validated with actual MongoDB operations.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50">
        <w:r>
          <w:rPr>
            <w:rStyle w:val="Hyperlink"/>
          </w:rPr>
          <w:t xml:space="preserve">database_seeder.py</w:t>
        </w:r>
      </w:hyperlink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Use mongomock for E2E sync tests verifying CREATE→UPDATE→SKIP transitions.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 day</w:t>
      </w:r>
    </w:p>
    <w:bookmarkEnd w:id="65"/>
    <w:bookmarkStart w:id="67" w:name="X31d25f28d26711a9656f88c12949de24c989344"/>
    <w:p>
      <w:pPr>
        <w:pStyle w:val="Heading3"/>
      </w:pPr>
      <w:r>
        <w:t xml:space="preserve">GAP INT-003: No Knowledge Source Integration Tests (MODERATE)</w:t>
      </w:r>
    </w:p>
    <w:p>
      <w:pPr>
        <w:pStyle w:val="FirstParagraph"/>
      </w:pPr>
      <w:r>
        <w:t xml:space="preserve">The Docling document ingestion pipeline's chunking quality is untested across the 7 supported formats.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Moderate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66">
        <w:r>
          <w:rPr>
            <w:rStyle w:val="Hyperlink"/>
          </w:rPr>
          <w:t xml:space="preserve">amsha_crew_docling_source.py</w:t>
        </w:r>
      </w:hyperlink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Create fixtures for each supported format and validate chunk output.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2 days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Xc9a2c377a029df71d17863134cbb8055c7be510"/>
    <w:p>
      <w:pPr>
        <w:pStyle w:val="Heading2"/>
      </w:pPr>
      <w:r>
        <w:t xml:space="preserve">5. Gap Summary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Critical Gaps:</w:t>
      </w:r>
      <w:r>
        <w:t xml:space="preserve"> </w:t>
      </w:r>
      <w:r>
        <w:t xml:space="preserve">4 |</w:t>
      </w:r>
      <w:r>
        <w:t xml:space="preserve"> </w:t>
      </w:r>
      <w:r>
        <w:rPr>
          <w:bCs/>
          <w:b/>
        </w:rPr>
        <w:t xml:space="preserve">Total Gaps:</w:t>
      </w:r>
      <w:r>
        <w:t xml:space="preserve"> </w:t>
      </w:r>
      <w:r>
        <w:t xml:space="preserve">14 |</w:t>
      </w:r>
      <w:r>
        <w:t xml:space="preserve"> </w:t>
      </w:r>
      <w:r>
        <w:rPr>
          <w:bCs/>
          <w:b/>
        </w:rPr>
        <w:t xml:space="preserve">Estimated Total Effort:</w:t>
      </w:r>
      <w:r>
        <w:t xml:space="preserve"> </w:t>
      </w:r>
      <w:r>
        <w:t xml:space="preserve">~19 days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117" w:name="crew-forge-mathematical-foundations"/>
    <w:p>
      <w:pPr>
        <w:pStyle w:val="Heading1"/>
      </w:pPr>
      <w:r>
        <w:t xml:space="preserve">Crew Forge: Mathematical Foundations</w:t>
      </w:r>
    </w:p>
    <w:p>
      <w:pPr>
        <w:pStyle w:val="FirstParagraph"/>
      </w:pPr>
      <w:r>
        <w:t xml:space="preserve">This document formalizes the logical and structural operations within the</w:t>
      </w:r>
      <w:r>
        <w:t xml:space="preserve"> </w:t>
      </w:r>
      <w:r>
        <w:rPr>
          <w:rStyle w:val="VerbatimChar"/>
        </w:rPr>
        <w:t xml:space="preserve">crew_forge</w:t>
      </w:r>
      <w:r>
        <w:t xml:space="preserve"> </w:t>
      </w:r>
      <w:r>
        <w:t xml:space="preserve">module. The module implements multi-layered compositional algorithms spanning set-theoretic crew construction, configuration synchronization with idempotent upsert logic, text normalization, document knowledge ingestion pipelines, and database integrity constraints.</w:t>
      </w:r>
    </w:p>
    <w:p>
      <w:r>
        <w:pict>
          <v:rect style="width:0;height:1.5pt" o:hralign="center" o:hrstd="t" o:hr="t"/>
        </w:pict>
      </w:r>
    </w:p>
    <w:bookmarkStart w:id="77" w:name="Xc3367b24a3144e0fb07a2a77396dbd1be2c78d3"/>
    <w:p>
      <w:pPr>
        <w:pStyle w:val="Heading2"/>
      </w:pPr>
      <w:r>
        <w:t xml:space="preserve">1. Set-Theoretic Construction of Multi-Agent Systems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CrewBuilderService</w:t>
      </w:r>
      <w:r>
        <w:t xml:space="preserve"> </w:t>
      </w:r>
      <w:r>
        <w:t xml:space="preserve">orchestrates the assembly of a Crew from discrete Agent and Task entities using an incremental state-accumulation model.</w:t>
      </w:r>
    </w:p>
    <w:bookmarkStart w:id="71" w:name="code-verification"/>
    <w:p>
      <w:pPr>
        <w:pStyle w:val="Heading3"/>
      </w:pPr>
      <w:r>
        <w:t xml:space="preserve">Code Verification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31">
        <w:r>
          <w:rPr>
            <w:rStyle w:val="Hyperlink"/>
          </w:rPr>
          <w:t xml:space="preserve">crew_builder_service.py</w:t>
        </w:r>
      </w:hyperlink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Lines:</w:t>
      </w:r>
      <w:r>
        <w:t xml:space="preserve"> </w:t>
      </w:r>
      <w:r>
        <w:t xml:space="preserve">L35–L51 (</w:t>
      </w:r>
      <w:r>
        <w:rPr>
          <w:rStyle w:val="VerbatimChar"/>
        </w:rPr>
        <w:t xml:space="preserve">add_agent</w:t>
      </w:r>
      <w:r>
        <w:t xml:space="preserve">), L53–L74 (</w:t>
      </w:r>
      <w:r>
        <w:rPr>
          <w:rStyle w:val="VerbatimChar"/>
        </w:rPr>
        <w:t xml:space="preserve">add_task</w:t>
      </w:r>
      <w:r>
        <w:t xml:space="preserve">), L76–L88 (</w:t>
      </w:r>
      <w:r>
        <w:rPr>
          <w:rStyle w:val="VerbatimChar"/>
        </w:rPr>
        <w:t xml:space="preserve">build</w:t>
      </w:r>
      <w:r>
        <w:t xml:space="preserve">)</w:t>
      </w:r>
    </w:p>
    <w:bookmarkEnd w:id="71"/>
    <w:bookmarkStart w:id="72" w:name="formalization"/>
    <w:p>
      <w:pPr>
        <w:pStyle w:val="Heading3"/>
      </w:pPr>
      <w:r>
        <w:t xml:space="preserve">Formalization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p"/>
            <m:scr m:val="script"/>
          </m:rPr>
          <m:t>A</m:t>
        </m:r>
      </m:oMath>
      <w:r>
        <w:t xml:space="preserve"> </w:t>
      </w:r>
      <w:r>
        <w:t xml:space="preserve">be the universe of all possible Agents and</w:t>
      </w:r>
      <w:r>
        <w:t xml:space="preserve"> </w:t>
      </w:r>
      <m:oMath>
        <m:r>
          <m:rPr>
            <m:sty m:val="p"/>
            <m:scr m:val="script"/>
          </m:rPr>
          <m:t>T</m:t>
        </m:r>
      </m:oMath>
      <w:r>
        <w:t xml:space="preserve"> </w:t>
      </w:r>
      <w:r>
        <w:t xml:space="preserve">be the universe of all possible Tasks.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Crew</w:t>
      </w:r>
      <w:r>
        <w:t xml:space="preserve"> </w:t>
      </w:r>
      <m:oMath>
        <m:r>
          <m:rPr>
            <m:sty m:val="p"/>
            <m:scr m:val="script"/>
          </m:rPr>
          <m:t>C</m:t>
        </m:r>
      </m:oMath>
      <w:r>
        <w:t xml:space="preserve"> </w:t>
      </w:r>
      <w:r>
        <w:t xml:space="preserve">is defined as a 4-tuple: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C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18"/>
        </w:numPr>
        <w:pStyle w:val="Compact"/>
      </w:pPr>
      <m:oMath>
        <m:r>
          <m:t>A</m:t>
        </m:r>
        <m:r>
          <m:rPr>
            <m:sty m:val="p"/>
          </m:rPr>
          <m:t>⊆</m:t>
        </m:r>
        <m:r>
          <m:rPr>
            <m:sty m:val="p"/>
            <m:scr m:val="script"/>
          </m:rPr>
          <m:t>A</m:t>
        </m:r>
      </m:oMath>
      <w:r>
        <w:t xml:space="preserve"> </w:t>
      </w:r>
      <w:r>
        <w:t xml:space="preserve">is the ordered set of agents: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</w:p>
    <w:p>
      <w:pPr>
        <w:numPr>
          <w:ilvl w:val="0"/>
          <w:numId w:val="1018"/>
        </w:numPr>
        <w:pStyle w:val="Compact"/>
      </w:pPr>
      <m:oMath>
        <m:r>
          <m:t>T</m:t>
        </m:r>
        <m:r>
          <m:rPr>
            <m:sty m:val="p"/>
          </m:rPr>
          <m:t>⊆</m:t>
        </m:r>
        <m:r>
          <m:rPr>
            <m:sty m:val="p"/>
            <m:scr m:val="script"/>
          </m:rPr>
          <m:t>T</m:t>
        </m:r>
      </m:oMath>
      <w:r>
        <w:t xml:space="preserve"> </w:t>
      </w:r>
      <w:r>
        <w:t xml:space="preserve">is the ordered set of tasks: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</w:p>
    <w:p>
      <w:pPr>
        <w:numPr>
          <w:ilvl w:val="0"/>
          <w:numId w:val="1018"/>
        </w:numPr>
        <w:pStyle w:val="Compact"/>
      </w:pP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  <m:sty m:val="p"/>
            <m:scr m:val="monospace"/>
          </m:rPr>
          <m:t>sequential</m:t>
        </m:r>
        <m:r>
          <m:rPr>
            <m:sty m:val="p"/>
          </m:rPr>
          <m:t>,</m:t>
        </m:r>
        <m:r>
          <m:rPr>
            <m:nor/>
            <m:sty m:val="p"/>
            <m:scr m:val="monospace"/>
          </m:rPr>
          <m:t>hierarchical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execution process</w:t>
      </w:r>
    </w:p>
    <w:p>
      <w:pPr>
        <w:numPr>
          <w:ilvl w:val="0"/>
          <w:numId w:val="1018"/>
        </w:numPr>
        <w:pStyle w:val="Compact"/>
      </w:pPr>
      <m:oMath>
        <m:r>
          <m:t>K</m:t>
        </m:r>
      </m:oMath>
      <w:r>
        <w:t xml:space="preserve"> </w:t>
      </w:r>
      <w:r>
        <w:t xml:space="preserve">is the optional set of knowledge sources attached at crew level</w:t>
      </w:r>
    </w:p>
    <w:p>
      <w:pPr>
        <w:pStyle w:val="FirstParagraph"/>
      </w:pPr>
      <w:r>
        <w:t xml:space="preserve">Each agent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itself a structured tuple drawn from a domain model: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nor/>
                      <m:sty m:val="p"/>
                      <m:scr m:val="monospace"/>
                    </m:rPr>
                    <m:t>role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  <m:scr m:val="monospace"/>
                    </m:rPr>
                    <m:t>goal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  <m:scr m:val="monospace"/>
                    </m:rPr>
                    <m:t>backstory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  <m:scr m:val="monospace"/>
                </m:rPr>
                <m:t>llm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  <m:scr m:val="monospace"/>
                    </m:rPr>
                    <m:t>tools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K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t>g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Each task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associates to exactly one agent and an optional output file: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nor/>
                      <m:sty m:val="p"/>
                      <m:scr m:val="monospace"/>
                    </m:rPr>
                    <m:t>name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  <m:scr m:val="monospace"/>
                    </m:rPr>
                    <m:t>desc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  <m:scr m:val="monospace"/>
                    </m:rPr>
                    <m:t>expected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f</m:t>
                  </m:r>
                </m:e>
                <m:sub>
                  <m:r>
                    <m:t>j</m:t>
                  </m:r>
                </m:sub>
                <m:sup>
                  <m:r>
                    <m:t>o</m:t>
                  </m:r>
                  <m:r>
                    <m:t>u</m:t>
                  </m:r>
                  <m:r>
                    <m:t>t</m:t>
                  </m:r>
                </m:sup>
              </m:sSubSup>
            </m:e>
          </m:d>
        </m:oMath>
      </m:oMathPara>
    </w:p>
    <w:bookmarkEnd w:id="72"/>
    <w:bookmarkStart w:id="73" w:name="construction-algorithm-state-machine"/>
    <w:p>
      <w:pPr>
        <w:pStyle w:val="Heading3"/>
      </w:pPr>
      <w:r>
        <w:t xml:space="preserve">Construction Algorithm (State Machine)</w:t>
      </w:r>
    </w:p>
    <w:p>
      <w:pPr>
        <w:pStyle w:val="FirstParagraph"/>
      </w:pPr>
      <w:r>
        <w:t xml:space="preserve">The construction function</w:t>
      </w:r>
      <w:r>
        <w:t xml:space="preserve"> </w:t>
      </w:r>
      <m:oMath>
        <m:r>
          <m:t>B</m:t>
        </m:r>
        <m:r>
          <m:t>u</m:t>
        </m:r>
        <m:r>
          <m:t>i</m:t>
        </m:r>
        <m:r>
          <m:t>l</m:t>
        </m:r>
        <m:r>
          <m:t>d</m:t>
        </m:r>
      </m:oMath>
      <w:r>
        <w:t xml:space="preserve"> </w:t>
      </w:r>
      <w:r>
        <w:t xml:space="preserve">is an accumulation process over state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output-file registry: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∪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}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operation is </m:t>
                    </m:r>
                    <m:r>
                      <m:rPr>
                        <m:nor/>
                        <m:sty m:val="p"/>
                        <m:scr m:val="monospace"/>
                      </m:rPr>
                      <m:t>add_agent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</m:e>
                </m:mr>
                <m:m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∪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}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∪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operation is </m:t>
                    </m:r>
                    <m:r>
                      <m:rPr>
                        <m:nor/>
                        <m:sty m:val="p"/>
                        <m:scr m:val="monospace"/>
                      </m:rPr>
                      <m:t>add_task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final</w:t>
      </w:r>
      <w:r>
        <w:t xml:space="preserve"> </w:t>
      </w:r>
      <w:r>
        <w:rPr>
          <w:rStyle w:val="VerbatimChar"/>
        </w:rPr>
        <w:t xml:space="preserve">build()</w:t>
      </w:r>
      <w:r>
        <w:t xml:space="preserve"> </w:t>
      </w:r>
      <w:r>
        <w:t xml:space="preserve">enforces the precondition: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Valid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⇔</m:t>
          </m:r>
          <m:d>
            <m:dPr>
              <m:begChr m:val="|"/>
              <m:endChr m:val="|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∧</m:t>
          </m:r>
          <m:d>
            <m:dPr>
              <m:begChr m:val="|"/>
              <m:endChr m:val="|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≥</m:t>
          </m:r>
          <m:r>
            <m:t>1</m:t>
          </m:r>
        </m:oMath>
      </m:oMathPara>
    </w:p>
    <w:bookmarkEnd w:id="73"/>
    <w:bookmarkStart w:id="74" w:name="output-path-generation"/>
    <w:p>
      <w:pPr>
        <w:pStyle w:val="Heading3"/>
      </w:pPr>
      <w:r>
        <w:t xml:space="preserve">Output Path Generation</w:t>
      </w:r>
    </w:p>
    <w:p>
      <w:pPr>
        <w:pStyle w:val="FirstParagraph"/>
      </w:pPr>
      <w:r>
        <w:t xml:space="preserve">The output directory path is computed via a timestamped composition function: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out_dir</m:t>
          </m:r>
          <m:r>
            <m:rPr>
              <m:sty m:val="p"/>
            </m:rPr>
            <m:t>=</m:t>
          </m:r>
          <m:r>
            <m:rPr>
              <m:nor/>
              <m:sty m:val="p"/>
              <m:scr m:val="monospace"/>
            </m:rPr>
            <m:t>base</m:t>
          </m:r>
          <m:r>
            <m:rPr>
              <m:sty m:val="p"/>
            </m:rPr>
            <m:t>⊕</m:t>
          </m:r>
          <m:r>
            <m:rPr>
              <m:nor/>
              <m:sty m:val="p"/>
              <m:scr m:val="monospace"/>
            </m:rPr>
            <m:t>"/output/"</m:t>
          </m:r>
          <m:r>
            <m:rPr>
              <m:sty m:val="p"/>
            </m:rPr>
            <m:t>⊕</m:t>
          </m:r>
          <m:r>
            <m:rPr>
              <m:nor/>
              <m:sty m:val="p"/>
              <m:scr m:val="monospace"/>
            </m:rPr>
            <m:t>module_name</m:t>
          </m:r>
          <m:r>
            <m:rPr>
              <m:sty m:val="p"/>
            </m:rPr>
            <m:t>⊕</m:t>
          </m:r>
          <m:r>
            <m:rPr>
              <m:nor/>
              <m:sty m:val="p"/>
              <m:scr m:val="monospace"/>
            </m:rPr>
            <m:t>"/output_"</m:t>
          </m:r>
          <m:r>
            <m:rPr>
              <m:sty m:val="p"/>
            </m:rPr>
            <m:t>⊕</m:t>
          </m:r>
          <m:r>
            <m:t>τ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τ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nor/>
            <m:sty m:val="p"/>
            <m:scr m:val="monospace"/>
          </m:rPr>
          <m:t>strftime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  <m:scr m:val="monospace"/>
              </m:rPr>
              <m:t>"%Y%m%d%H%M%S"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provides temporal uniqueness.</w:t>
      </w:r>
    </w:p>
    <w:bookmarkEnd w:id="74"/>
    <w:bookmarkStart w:id="75" w:name="complexity-analysis"/>
    <w:p>
      <w:pPr>
        <w:pStyle w:val="Heading3"/>
      </w:pPr>
      <w:r>
        <w:t xml:space="preserve">Complexity Analysis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Time Complexity: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per add operation (amortized). Total construction: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Space Complexity: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F</m:t>
                </m:r>
              </m:e>
            </m:d>
          </m:e>
        </m:d>
      </m:oMath>
      <w:r>
        <w:t xml:space="preserve"> </w:t>
      </w:r>
      <w:r>
        <w:t xml:space="preserve">for agents, tasks, and output file references.</w:t>
      </w:r>
    </w:p>
    <w:bookmarkEnd w:id="75"/>
    <w:bookmarkStart w:id="76" w:name="variable-mapping"/>
    <w:p>
      <w:pPr>
        <w:pStyle w:val="Heading3"/>
      </w:pPr>
      <w:r>
        <w:t xml:space="preserve">Variable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LaTeX 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self._agents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crew_builder_service.py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self._tasks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crew_builder_service.py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self.output_files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crew_builder_service.py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crew_builder_service.py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L76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knowledge_sources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crew_builder_service.py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L76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τ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time.strftime(...)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crew_builder_service.py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3" w:name="Xa2acabc6757853b3671e7d65a469b886960847a"/>
    <w:p>
      <w:pPr>
        <w:pStyle w:val="Heading2"/>
      </w:pPr>
      <w:r>
        <w:t xml:space="preserve">2. Dual-Backend Facade Resolution (Strategy Pattern)</w:t>
      </w:r>
    </w:p>
    <w:p>
      <w:pPr>
        <w:pStyle w:val="FirstParagraph"/>
      </w:pPr>
      <w:r>
        <w:t xml:space="preserve">The module provides two interchangeable facades for crew construction:</w:t>
      </w:r>
      <w:r>
        <w:t xml:space="preserve"> </w:t>
      </w:r>
      <w:r>
        <w:rPr>
          <w:rStyle w:val="VerbatimChar"/>
        </w:rPr>
        <w:t xml:space="preserve">AtomicDbBuilderService</w:t>
      </w:r>
      <w:r>
        <w:t xml:space="preserve"> </w:t>
      </w:r>
      <w:r>
        <w:t xml:space="preserve">(database-backed) and</w:t>
      </w:r>
      <w:r>
        <w:t xml:space="preserve"> </w:t>
      </w:r>
      <w:r>
        <w:rPr>
          <w:rStyle w:val="VerbatimChar"/>
        </w:rPr>
        <w:t xml:space="preserve">AtomicYamlBuilderService</w:t>
      </w:r>
      <w:r>
        <w:t xml:space="preserve"> </w:t>
      </w:r>
      <w:r>
        <w:t xml:space="preserve">(file-backed). Both delegate to</w:t>
      </w:r>
      <w:r>
        <w:t xml:space="preserve"> </w:t>
      </w:r>
      <w:r>
        <w:rPr>
          <w:rStyle w:val="VerbatimChar"/>
        </w:rPr>
        <w:t xml:space="preserve">CrewBuilderService</w:t>
      </w:r>
      <w:r>
        <w:t xml:space="preserve">, implementing a Strategy-like pattern.</w:t>
      </w:r>
    </w:p>
    <w:bookmarkStart w:id="80" w:name="code-verification-2"/>
    <w:p>
      <w:pPr>
        <w:pStyle w:val="Heading3"/>
      </w:pPr>
      <w:r>
        <w:t xml:space="preserve">Code Verification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DB:</w:t>
      </w:r>
      <w:r>
        <w:t xml:space="preserve"> </w:t>
      </w:r>
      <w:hyperlink r:id="rId78">
        <w:r>
          <w:rPr>
            <w:rStyle w:val="Hyperlink"/>
          </w:rPr>
          <w:t xml:space="preserve">atomic_db_builder.py</w:t>
        </w:r>
      </w:hyperlink>
      <w:r>
        <w:t xml:space="preserve"> </w:t>
      </w:r>
      <w:r>
        <w:t xml:space="preserve">(L23–L29)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YAML:</w:t>
      </w:r>
      <w:r>
        <w:t xml:space="preserve"> </w:t>
      </w:r>
      <w:hyperlink r:id="rId79">
        <w:r>
          <w:rPr>
            <w:rStyle w:val="Hyperlink"/>
          </w:rPr>
          <w:t xml:space="preserve">atomic_yaml_builder.py</w:t>
        </w:r>
      </w:hyperlink>
      <w:r>
        <w:t xml:space="preserve"> </w:t>
      </w:r>
      <w:r>
        <w:t xml:space="preserve">(L19–L23)</w:t>
      </w:r>
    </w:p>
    <w:bookmarkEnd w:id="80"/>
    <w:bookmarkStart w:id="81" w:name="formalization-2"/>
    <w:p>
      <w:pPr>
        <w:pStyle w:val="Heading3"/>
      </w:pPr>
      <w:r>
        <w:t xml:space="preserve">Formalization</w:t>
      </w:r>
    </w:p>
    <w:p>
      <w:pPr>
        <w:pStyle w:val="FirstParagraph"/>
      </w:pPr>
      <w:r>
        <w:t xml:space="preserve">Define a</w:t>
      </w:r>
      <w:r>
        <w:t xml:space="preserve"> </w:t>
      </w:r>
      <w:r>
        <w:rPr>
          <w:bCs/>
          <w:b/>
        </w:rPr>
        <w:t xml:space="preserve">Resolution Function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that maps external identifiers to internal domain models: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D</m:t>
              </m:r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t>d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  <m:scr m:val="monospace"/>
            </m:rPr>
            <m:t>repo.get_by_id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t>d</m:t>
              </m:r>
            </m:e>
          </m:d>
          <m:r>
            <m:rPr>
              <m:sty m:val="p"/>
            </m:rPr>
            <m:t>→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internal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Y</m:t>
              </m:r>
              <m:r>
                <m:t>A</m:t>
              </m:r>
              <m:r>
                <m:t>M</m:t>
              </m:r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t>i</m:t>
              </m:r>
              <m:r>
                <m:t>l</m:t>
              </m:r>
              <m:r>
                <m:t>e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  <m:scr m:val="monospace"/>
            </m:rPr>
            <m:t>parser.parse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t>i</m:t>
              </m:r>
              <m:r>
                <m:t>l</m:t>
              </m:r>
              <m:r>
                <m:t>e</m:t>
              </m:r>
            </m:e>
          </m:d>
          <m:r>
            <m:rPr>
              <m:sty m:val="p"/>
            </m:rPr>
            <m:t>→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internal</m:t>
              </m:r>
            </m:sub>
          </m:sSub>
        </m:oMath>
      </m:oMathPara>
    </w:p>
    <w:p>
      <w:pPr>
        <w:pStyle w:val="FirstParagraph"/>
      </w:pPr>
      <w:r>
        <w:t xml:space="preserve">Both resolution functions produce the same internal representation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internal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  <m:sty m:val="p"/>
            <m:scr m:val="monospace"/>
          </m:rPr>
          <m:t>AgentRequest</m:t>
        </m:r>
        <m:r>
          <m:rPr>
            <m:sty m:val="p"/>
          </m:rPr>
          <m:t>,</m:t>
        </m:r>
        <m:r>
          <m:rPr>
            <m:nor/>
            <m:sty m:val="p"/>
            <m:scr m:val="monospace"/>
          </m:rPr>
          <m:t>TaskRequest</m:t>
        </m:r>
        <m:r>
          <m:rPr>
            <m:sty m:val="p"/>
          </m:rPr>
          <m:t>}</m:t>
        </m:r>
      </m:oMath>
      <w:r>
        <w:t xml:space="preserve">, satisfying the Backend Invariant: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sSub>
            <m:e>
              <m:r>
                <m:t>x</m:t>
              </m:r>
            </m:e>
            <m:sub>
              <m:r>
                <m:t>D</m:t>
              </m:r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Y</m:t>
              </m:r>
              <m:r>
                <m:t>A</m:t>
              </m:r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:</m:t>
          </m:r>
          <m:sSub>
            <m:e>
              <m:r>
                <m:t>ρ</m:t>
              </m:r>
            </m:e>
            <m:sub>
              <m:r>
                <m:t>D</m:t>
              </m:r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D</m:t>
                  </m:r>
                  <m:r>
                    <m:t>B</m:t>
                  </m:r>
                </m:sub>
              </m:sSub>
            </m:e>
          </m:d>
          <m:r>
            <m:rPr>
              <m:sty m:val="p"/>
            </m:rPr>
            <m:t>≅</m:t>
          </m:r>
          <m:sSub>
            <m:e>
              <m:r>
                <m:t>ρ</m:t>
              </m:r>
            </m:e>
            <m:sub>
              <m:r>
                <m:t>Y</m:t>
              </m:r>
              <m:r>
                <m:t>A</m:t>
              </m:r>
              <m:r>
                <m:t>M</m:t>
              </m:r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Y</m:t>
                  </m:r>
                  <m:r>
                    <m:t>A</m:t>
                  </m:r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rPr>
              <m:sty m:val="p"/>
            </m:rPr>
            <m:t>⟹</m:t>
          </m:r>
          <m:r>
            <m:rPr>
              <m:nor/>
              <m:sty m:val="p"/>
              <m:scr m:val="monospace"/>
            </m:rPr>
            <m:t>Build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ρ</m:t>
                  </m:r>
                </m:e>
                <m:sub>
                  <m:r>
                    <m:t>D</m:t>
                  </m:r>
                  <m:r>
                    <m:t>B</m:t>
                  </m:r>
                </m:sub>
              </m:sSub>
            </m:e>
          </m:d>
          <m:r>
            <m:rPr>
              <m:sty m:val="p"/>
            </m:rPr>
            <m:t>≡</m:t>
          </m:r>
          <m:r>
            <m:rPr>
              <m:nor/>
              <m:sty m:val="p"/>
              <m:scr m:val="monospace"/>
            </m:rPr>
            <m:t>Build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ρ</m:t>
                  </m:r>
                </m:e>
                <m:sub>
                  <m:r>
                    <m:t>Y</m:t>
                  </m:r>
                  <m:r>
                    <m:t>A</m:t>
                  </m:r>
                  <m:r>
                    <m:t>M</m:t>
                  </m:r>
                  <m:r>
                    <m:t>L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This ensures</w:t>
      </w:r>
      <w:r>
        <w:t xml:space="preserve"> </w:t>
      </w:r>
      <w:r>
        <w:rPr>
          <w:bCs/>
          <w:b/>
        </w:rPr>
        <w:t xml:space="preserve">behavioral equivalence</w:t>
      </w:r>
      <w:r>
        <w:t xml:space="preserve"> </w:t>
      </w:r>
      <w:r>
        <w:t xml:space="preserve">regardless of the data source.</w:t>
      </w:r>
    </w:p>
    <w:bookmarkEnd w:id="81"/>
    <w:bookmarkStart w:id="82" w:name="complexity-analysis-2"/>
    <w:p>
      <w:pPr>
        <w:pStyle w:val="Heading3"/>
      </w:pPr>
      <w:r>
        <w:t xml:space="preserve">Complexity Analysis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DB Backend: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network round-trips to MongoDB.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YAML Backend: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file I/O operations plus YAML parsing.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X6a7dff38fc140e80e4cb7c2625414102e7dbe06"/>
    <w:p>
      <w:pPr>
        <w:pStyle w:val="Heading2"/>
      </w:pPr>
      <w:r>
        <w:t xml:space="preserve">3. Blueprint-Driven Atomic Crew Assembly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AtomicCrewDBManager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AtomicCrewFileManager</w:t>
      </w:r>
      <w:r>
        <w:t xml:space="preserve"> </w:t>
      </w:r>
      <w:r>
        <w:t xml:space="preserve">implement a</w:t>
      </w:r>
      <w:r>
        <w:t xml:space="preserve"> </w:t>
      </w:r>
      <w:r>
        <w:rPr>
          <w:bCs/>
          <w:b/>
        </w:rPr>
        <w:t xml:space="preserve">Blueprint Pattern</w:t>
      </w:r>
      <w:r>
        <w:t xml:space="preserve"> </w:t>
      </w:r>
      <w:r>
        <w:t xml:space="preserve">— a master configuration document defines the full Crew topology, and individual atomic crews are materialized from subsets.</w:t>
      </w:r>
    </w:p>
    <w:bookmarkStart w:id="85" w:name="code-verification-3"/>
    <w:p>
      <w:pPr>
        <w:pStyle w:val="Heading3"/>
      </w:pPr>
      <w:r>
        <w:t xml:space="preserve">Code Verification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DB Manager:</w:t>
      </w:r>
      <w:r>
        <w:t xml:space="preserve"> </w:t>
      </w:r>
      <w:hyperlink r:id="rId48">
        <w:r>
          <w:rPr>
            <w:rStyle w:val="Hyperlink"/>
          </w:rPr>
          <w:t xml:space="preserve">atomic_crew_db_manager.py</w:t>
        </w:r>
      </w:hyperlink>
      <w:r>
        <w:t xml:space="preserve"> </w:t>
      </w:r>
      <w:r>
        <w:t xml:space="preserve">(L43–L116)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File Manager:</w:t>
      </w:r>
      <w:r>
        <w:t xml:space="preserve"> </w:t>
      </w:r>
      <w:hyperlink r:id="rId84">
        <w:r>
          <w:rPr>
            <w:rStyle w:val="Hyperlink"/>
          </w:rPr>
          <w:t xml:space="preserve">atomic_crew_file_manager.py</w:t>
        </w:r>
      </w:hyperlink>
      <w:r>
        <w:t xml:space="preserve"> </w:t>
      </w:r>
      <w:r>
        <w:t xml:space="preserve">(L33–L100)</w:t>
      </w:r>
    </w:p>
    <w:bookmarkEnd w:id="85"/>
    <w:bookmarkStart w:id="86" w:name="formalization-3"/>
    <w:p>
      <w:pPr>
        <w:pStyle w:val="Heading3"/>
      </w:pPr>
      <w:r>
        <w:t xml:space="preserve">Formalization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p"/>
            <m:scr m:val="script"/>
          </m:rPr>
          <m:t>B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a</m:t>
            </m:r>
            <m:r>
              <m:t>m</m:t>
            </m:r>
            <m:r>
              <m:t>e</m:t>
            </m:r>
            <m:r>
              <m:rPr>
                <m:sty m:val="p"/>
              </m:rPr>
              <m:t>,</m:t>
            </m:r>
            <m:r>
              <m:t>u</m:t>
            </m:r>
            <m:r>
              <m:t>s</m:t>
            </m:r>
            <m:r>
              <m:t>e</m:t>
            </m:r>
            <m:r>
              <m:t>c</m:t>
            </m:r>
            <m:r>
              <m:t>a</m:t>
            </m:r>
            <m:r>
              <m:t>s</m:t>
            </m:r>
            <m:r>
              <m:t>e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M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M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be the master Blueprint, where:</w:t>
      </w:r>
    </w:p>
    <w:p>
      <w:pPr>
        <w:numPr>
          <w:ilvl w:val="0"/>
          <w:numId w:val="1023"/>
        </w:numPr>
        <w:pStyle w:val="Compact"/>
      </w:pP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nor/>
            <m:sty m:val="p"/>
            <m:scr m:val="monospace"/>
          </m:rPr>
          <m:t>key</m:t>
        </m:r>
        <m:r>
          <m:rPr>
            <m:sty m:val="p"/>
          </m:rPr>
          <m:t>→</m:t>
        </m:r>
        <m:r>
          <m:rPr>
            <m:nor/>
            <m:sty m:val="p"/>
            <m:scr m:val="monospace"/>
          </m:rPr>
          <m:t>agent_id</m:t>
        </m:r>
      </m:oMath>
      <w:r>
        <w:t xml:space="preserve"> </w:t>
      </w:r>
      <w:r>
        <w:t xml:space="preserve">is the agent key-to-ID map</w:t>
      </w:r>
    </w:p>
    <w:p>
      <w:pPr>
        <w:numPr>
          <w:ilvl w:val="0"/>
          <w:numId w:val="1023"/>
        </w:numPr>
        <w:pStyle w:val="Compact"/>
      </w:pP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:</m:t>
        </m:r>
        <m:r>
          <m:rPr>
            <m:nor/>
            <m:sty m:val="p"/>
            <m:scr m:val="monospace"/>
          </m:rPr>
          <m:t>key</m:t>
        </m:r>
        <m:r>
          <m:rPr>
            <m:sty m:val="p"/>
          </m:rPr>
          <m:t>→</m:t>
        </m:r>
        <m:r>
          <m:rPr>
            <m:nor/>
            <m:sty m:val="p"/>
            <m:scr m:val="monospace"/>
          </m:rPr>
          <m:t>task_id</m:t>
        </m:r>
      </m:oMath>
      <w:r>
        <w:t xml:space="preserve"> </w:t>
      </w:r>
      <w:r>
        <w:t xml:space="preserve">is the task key-to-ID map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Job Configuration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defines a set of atomic crew definitions: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}</m:t>
          </m:r>
          <m:r>
            <m:t> </m:t>
          </m:r>
          <m:r>
            <m:rPr>
              <m:nor/>
              <m:sty m:val="p"/>
            </m:rPr>
            <m:t>where 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nor/>
                      <m:sty m:val="p"/>
                      <m:scr m:val="monospace"/>
                    </m:rPr>
                    <m:t>name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  <m:scr m:val="monospace"/>
                    </m:rPr>
                    <m:t>steps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K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  <m:r>
                    <m:t>r</m:t>
                  </m:r>
                  <m:r>
                    <m:t>e</m:t>
                  </m:r>
                  <m:r>
                    <m:t>w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Each step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b>
          <m:e>
            <m:r>
              <m:rPr>
                <m:nor/>
                <m:sty m:val="p"/>
                <m:scr m:val="monospace"/>
              </m:rPr>
              <m:t>steps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  <m:scr m:val="monospace"/>
                </m:rPr>
                <m:t>task_key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  <m:scr m:val="monospace"/>
                </m:rPr>
                <m:t>agent_key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K</m:t>
                  </m:r>
                </m:e>
                <m:sub>
                  <m:r>
                    <m:t>s</m:t>
                  </m:r>
                </m:sub>
                <m:sup>
                  <m:r>
                    <m:t>a</m:t>
                  </m:r>
                  <m:r>
                    <m:t>g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Materialization Function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for DB-backed assembly: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D</m:t>
              </m:r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  <m:scr m:val="script"/>
                </m:rPr>
                <m:t>B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  <m:scr m:val="monospace"/>
            </m:rPr>
            <m:t>Build</m:t>
          </m:r>
          <m:d>
            <m:dPr>
              <m:begChr m:val="("/>
              <m:endChr m:val=")"/>
              <m:sepChr m:val=""/>
              <m:grow/>
            </m:dPr>
            <m:e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steps</m:t>
                      </m:r>
                    </m:e>
                    <m:sub>
                      <m:r>
                        <m:t>i</m:t>
                      </m:r>
                    </m:sub>
                  </m:sSub>
                </m:lim>
              </m:limLow>
              <m:sSub>
                <m:e>
                  <m:r>
                    <m:t>ρ</m:t>
                  </m:r>
                </m:e>
                <m:sub>
                  <m:r>
                    <m:t>D</m:t>
                  </m:r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M</m:t>
                      </m:r>
                    </m:e>
                    <m:sub>
                      <m:r>
                        <m:t>A</m:t>
                      </m:r>
                    </m:sub>
                  </m:s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.</m:t>
                      </m:r>
                      <m:r>
                        <m:rPr>
                          <m:nor/>
                          <m:sty m:val="p"/>
                          <m:scr m:val="monospace"/>
                        </m:rPr>
                        <m:t>agent_key</m:t>
                      </m:r>
                    </m:e>
                  </m:d>
                </m:e>
              </m:d>
              <m:r>
                <m:rPr>
                  <m:sty m:val="p"/>
                </m:rPr>
                <m:t>,</m:t>
              </m:r>
              <m:sSub>
                <m:e>
                  <m:r>
                    <m:t>ρ</m:t>
                  </m:r>
                </m:e>
                <m:sub>
                  <m:r>
                    <m:t>D</m:t>
                  </m:r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M</m:t>
                      </m:r>
                    </m:e>
                    <m:sub>
                      <m:r>
                        <m:t>T</m:t>
                      </m:r>
                    </m:sub>
                  </m:s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.</m:t>
                      </m:r>
                      <m:r>
                        <m:rPr>
                          <m:nor/>
                          <m:sty m:val="p"/>
                          <m:scr m:val="monospace"/>
                        </m:rPr>
                        <m:t>task_key</m:t>
                      </m:r>
                    </m:e>
                  </m:d>
                </m:e>
              </m:d>
            </m:e>
          </m:d>
        </m:oMath>
      </m:oMathPara>
    </w:p>
    <w:p>
      <w:pPr>
        <w:pStyle w:val="FirstParagraph"/>
      </w:pPr>
      <w:r>
        <w:t xml:space="preserve">With knowledge augmentation: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D</m:t>
              </m:r>
              <m:r>
                <m:t>B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  <m:scr m:val="script"/>
                </m:rPr>
                <m:t>B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D</m:t>
              </m:r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  <m:scr m:val="script"/>
                </m:rPr>
                <m:t>B</m:t>
              </m:r>
            </m:e>
          </m:d>
          <m:r>
            <m:rPr>
              <m:sty m:val="p"/>
            </m:rPr>
            <m:t>⊕</m:t>
          </m:r>
          <m:r>
            <m:rPr>
              <m:nor/>
              <m:sty m:val="p"/>
              <m:scr m:val="monospace"/>
            </m:rPr>
            <m:t>Docling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K</m:t>
                  </m:r>
                </m:e>
                <m:sub>
                  <m:r>
                    <m:t>s</m:t>
                  </m:r>
                </m:sub>
                <m:sup>
                  <m:r>
                    <m:t>a</m:t>
                  </m:r>
                  <m:r>
                    <m:t>g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p>
              </m:sSubSup>
            </m:e>
          </m:d>
          <m:r>
            <m:rPr>
              <m:sty m:val="p"/>
            </m:rPr>
            <m:t>⊕</m:t>
          </m:r>
          <m:r>
            <m:rPr>
              <m:nor/>
              <m:sty m:val="p"/>
              <m:scr m:val="monospace"/>
            </m:rPr>
            <m:t>Docling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K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  <m:r>
                    <m:t>r</m:t>
                  </m:r>
                  <m:r>
                    <m:t>e</m:t>
                  </m:r>
                  <m:r>
                    <m:t>w</m:t>
                  </m:r>
                </m:sup>
              </m:sSubSup>
            </m:e>
          </m:d>
        </m:oMath>
      </m:oMathPara>
    </w:p>
    <w:bookmarkEnd w:id="86"/>
    <w:bookmarkStart w:id="87" w:name="complexity-analysis-3"/>
    <w:p>
      <w:pPr>
        <w:pStyle w:val="Heading3"/>
      </w:pPr>
      <w:r>
        <w:t xml:space="preserve">Complexity Analysis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s</m:t>
                </m:r>
                <m:r>
                  <m:t>t</m:t>
                </m:r>
                <m:r>
                  <m:t>e</m:t>
                </m:r>
                <m:r>
                  <m:t>p</m:t>
                </m:r>
                <m:r>
                  <m:t>s</m:t>
                </m:r>
              </m:e>
            </m:d>
            <m:r>
              <m:rPr>
                <m:sty m:val="p"/>
              </m:rPr>
              <m:t>×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l</m:t>
                    </m:r>
                    <m:r>
                      <m:t>o</m:t>
                    </m:r>
                    <m:r>
                      <m:t>o</m:t>
                    </m:r>
                    <m:r>
                      <m:t>k</m:t>
                    </m:r>
                    <m:r>
                      <m:t>u</m:t>
                    </m:r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T</m:t>
                    </m:r>
                  </m:e>
                  <m:sub>
                    <m:r>
                      <m:t>a</m:t>
                    </m:r>
                    <m:r>
                      <m:t>g</m:t>
                    </m:r>
                    <m:r>
                      <m:t>e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_</m:t>
                    </m:r>
                    <m:r>
                      <m:t>c</m:t>
                    </m:r>
                    <m:r>
                      <m:t>r</m:t>
                    </m:r>
                    <m:r>
                      <m:t>e</m:t>
                    </m:r>
                    <m:r>
                      <m:t>a</m:t>
                    </m:r>
                    <m:r>
                      <m:t>t</m:t>
                    </m:r>
                    <m:r>
                      <m:t>e</m:t>
                    </m:r>
                  </m:sub>
                </m:sSub>
              </m:e>
            </m:d>
          </m:e>
        </m:d>
      </m:oMath>
      <w:r>
        <w:t xml:space="preserve"> </w:t>
      </w:r>
      <w:r>
        <w:t xml:space="preserve">per crew.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Space: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s</m:t>
                </m:r>
                <m:r>
                  <m:t>t</m:t>
                </m:r>
                <m:r>
                  <m:t>e</m:t>
                </m:r>
                <m:r>
                  <m:t>p</m:t>
                </m:r>
                <m:r>
                  <m:t>s</m:t>
                </m:r>
              </m:e>
            </m:d>
          </m:e>
        </m:d>
      </m:oMath>
      <w:r>
        <w:t xml:space="preserve"> </w:t>
      </w:r>
      <w:r>
        <w:t xml:space="preserve">for agent/task references plus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K</m:t>
                </m:r>
              </m:e>
            </m:d>
          </m:e>
        </m:d>
      </m:oMath>
      <w:r>
        <w:t xml:space="preserve"> </w:t>
      </w:r>
      <w:r>
        <w:t xml:space="preserve">for knowledge chunks.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Xb3ca616b9b07f16c16e4ae0e328430326e52283"/>
    <w:p>
      <w:pPr>
        <w:pStyle w:val="Heading2"/>
      </w:pPr>
      <w:r>
        <w:t xml:space="preserve">4. Idempotent Configuration Synchronization (DatabaseSeeder)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DatabaseSeeder</w:t>
      </w:r>
      <w:r>
        <w:t xml:space="preserve"> </w:t>
      </w:r>
      <w:r>
        <w:t xml:space="preserve">implements an idempotent synchronization algorithm that reconciles YAML-defined agent/task configurations with the MongoDB backend, following a three-phase UPSERT strategy.</w:t>
      </w:r>
    </w:p>
    <w:bookmarkStart w:id="89" w:name="code-verification-4"/>
    <w:p>
      <w:pPr>
        <w:pStyle w:val="Heading3"/>
      </w:pPr>
      <w:r>
        <w:t xml:space="preserve">Code Verification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50">
        <w:r>
          <w:rPr>
            <w:rStyle w:val="Hyperlink"/>
          </w:rPr>
          <w:t xml:space="preserve">database_seeder.py</w:t>
        </w:r>
      </w:hyperlink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Lines:</w:t>
      </w:r>
      <w:r>
        <w:t xml:space="preserve"> </w:t>
      </w:r>
      <w:r>
        <w:t xml:space="preserve">L38–L63 (</w:t>
      </w:r>
      <w:r>
        <w:rPr>
          <w:rStyle w:val="VerbatimChar"/>
        </w:rPr>
        <w:t xml:space="preserve">_collect_configs_from_path</w:t>
      </w:r>
      <w:r>
        <w:t xml:space="preserve">), L72–L94 (</w:t>
      </w:r>
      <w:r>
        <w:rPr>
          <w:rStyle w:val="VerbatimChar"/>
        </w:rPr>
        <w:t xml:space="preserve">_synchronize_agents</w:t>
      </w:r>
      <w:r>
        <w:t xml:space="preserve">), L96–L119 (</w:t>
      </w:r>
      <w:r>
        <w:rPr>
          <w:rStyle w:val="VerbatimChar"/>
        </w:rPr>
        <w:t xml:space="preserve">_synchronize_tasks</w:t>
      </w:r>
      <w:r>
        <w:t xml:space="preserve">), L121–L141 (</w:t>
      </w:r>
      <w:r>
        <w:rPr>
          <w:rStyle w:val="VerbatimChar"/>
        </w:rPr>
        <w:t xml:space="preserve">_synchronize_crew</w:t>
      </w:r>
      <w:r>
        <w:t xml:space="preserve">)</w:t>
      </w:r>
    </w:p>
    <w:bookmarkEnd w:id="89"/>
    <w:bookmarkStart w:id="90" w:name="formalization-4"/>
    <w:p>
      <w:pPr>
        <w:pStyle w:val="Heading3"/>
      </w:pPr>
      <w:r>
        <w:t xml:space="preserve">Formalization</w:t>
      </w:r>
    </w:p>
    <w:p>
      <w:pPr>
        <w:pStyle w:val="FirstParagraph"/>
      </w:pPr>
      <w:r>
        <w:rPr>
          <w:bCs/>
          <w:b/>
        </w:rPr>
        <w:t xml:space="preserve">Phase 1 — Collection:</w:t>
      </w:r>
      <w:r>
        <w:t xml:space="preserve"> </w:t>
      </w:r>
      <w:r>
        <w:t xml:space="preserve">A recursive filesystem traversal</w:t>
      </w:r>
      <w:r>
        <w:t xml:space="preserve"> </w:t>
      </w:r>
      <m:oMath>
        <m:r>
          <m:rPr>
            <m:sty m:val="p"/>
            <m:scr m:val="script"/>
          </m:rPr>
          <m:t>W</m:t>
        </m:r>
      </m:oMath>
      <w:r>
        <w:t xml:space="preserve"> </w:t>
      </w:r>
      <w:r>
        <w:t xml:space="preserve">collects configurations: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t>o</m:t>
              </m:r>
              <m:r>
                <m:t>o</m:t>
              </m:r>
              <m:r>
                <m:t>t</m:t>
              </m:r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⋃</m:t>
              </m:r>
            </m:e>
            <m:lim>
              <m:r>
                <m:t>d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walk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e>
              </m:d>
            </m:lim>
          </m:limLow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usecase_map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rPr>
                        <m:nor/>
                        <m:sty m:val="p"/>
                        <m:scr m:val="monospace"/>
                      </m:rPr>
                      <m:t>agents</m:t>
                    </m:r>
                    <m:r>
                      <m:rPr>
                        <m:sty m:val="p"/>
                      </m:rPr>
                      <m:t>∪</m:t>
                    </m:r>
                    <m:r>
                      <m:rPr>
                        <m:sty m:val="p"/>
                      </m:rPr>
                      <m:t>{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k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nor/>
                            <m:sty m:val="p"/>
                            <m:scr m:val="monospace"/>
                          </m:rPr>
                          <m:t>parse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f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}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  <m:scr m:val="monospace"/>
                      </m:rPr>
                      <m:t>agents/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usecase_map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rPr>
                        <m:nor/>
                        <m:sty m:val="p"/>
                        <m:scr m:val="monospace"/>
                      </m:rPr>
                      <m:t>tasks</m:t>
                    </m:r>
                    <m:r>
                      <m:rPr>
                        <m:sty m:val="p"/>
                      </m:rPr>
                      <m:t>∪</m:t>
                    </m:r>
                    <m:r>
                      <m:rPr>
                        <m:sty m:val="p"/>
                      </m:rPr>
                      <m:t>{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k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nor/>
                            <m:sty m:val="p"/>
                            <m:scr m:val="monospace"/>
                          </m:rPr>
                          <m:t>parse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f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}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  <m:scr m:val="monospace"/>
                      </m:rPr>
                      <m:t>tasks/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nor/>
            <m:sty m:val="p"/>
          </m:rPr>
          <m:t>relpath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r</m:t>
            </m:r>
            <m:r>
              <m:t>o</m:t>
            </m:r>
            <m:r>
              <m:t>o</m:t>
            </m:r>
            <m:r>
              <m:t>t</m:t>
            </m:r>
          </m:e>
        </m:d>
        <m:r>
          <m:rPr>
            <m:sty m:val="p"/>
          </m:rPr>
          <m:t>.</m:t>
        </m:r>
        <m:r>
          <m:rPr>
            <m:nor/>
            <m:sty m:val="p"/>
          </m:rPr>
          <m:t>split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  <m:scr m:val="monospace"/>
              </m:rPr>
              <m:t>sep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extracts the use-case identifier.</w:t>
      </w:r>
    </w:p>
    <w:p>
      <w:pPr>
        <w:pStyle w:val="BodyText"/>
      </w:pPr>
      <w:r>
        <w:rPr>
          <w:bCs/>
          <w:b/>
        </w:rPr>
        <w:t xml:space="preserve">Phase 2 — Upsert Decision:</w:t>
      </w:r>
      <w:r>
        <w:t xml:space="preserve"> </w:t>
      </w:r>
      <w:r>
        <w:t xml:space="preserve">For each entity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unique key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o</m:t>
            </m:r>
            <m:r>
              <m:t>l</m:t>
            </m:r>
            <m:r>
              <m:t>e</m:t>
            </m:r>
            <m:r>
              <m:rPr>
                <m:sty m:val="p"/>
              </m:rPr>
              <m:t>,</m:t>
            </m:r>
            <m:r>
              <m:t>u</m:t>
            </m:r>
            <m:r>
              <m:t>s</m:t>
            </m:r>
            <m:r>
              <m:t>e</m:t>
            </m:r>
            <m:r>
              <m:t>c</m:t>
            </m:r>
            <m:r>
              <m:t>a</m:t>
            </m:r>
            <m:r>
              <m:t>s</m:t>
            </m:r>
            <m:r>
              <m:t>e</m:t>
            </m:r>
          </m:e>
        </m:d>
      </m:oMath>
      <w:r>
        <w:t xml:space="preserve"> </w:t>
      </w:r>
      <w:r>
        <w:t xml:space="preserve">or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a</m:t>
            </m:r>
            <m:r>
              <m:t>m</m:t>
            </m:r>
            <m:r>
              <m:t>e</m:t>
            </m:r>
            <m:r>
              <m:rPr>
                <m:sty m:val="p"/>
              </m:rPr>
              <m:t>,</m:t>
            </m:r>
            <m:r>
              <m:t>u</m:t>
            </m:r>
            <m:r>
              <m:t>s</m:t>
            </m:r>
            <m:r>
              <m:t>e</m:t>
            </m:r>
            <m:r>
              <m:t>c</m:t>
            </m:r>
            <m:r>
              <m:t>a</m:t>
            </m:r>
            <m:r>
              <m:t>s</m:t>
            </m:r>
            <m:r>
              <m:t>e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e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CREATE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e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∄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D</m:t>
                    </m:r>
                    <m:r>
                      <m:t>B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nor/>
                        <m:sty m:val="p"/>
                        <m:scr m:val="monospace"/>
                      </m:rPr>
                      <m:t>key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  <m:scr m:val="monospace"/>
                      </m:rPr>
                      <m:t>key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e</m:t>
                        </m:r>
                      </m:e>
                    </m:d>
                  </m:e>
                </m:m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UPDATE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e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∃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D</m:t>
                    </m:r>
                    <m:r>
                      <m:t>B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nor/>
                        <m:sty m:val="p"/>
                        <m:scr m:val="monospace"/>
                      </m:rPr>
                      <m:t>key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  <m:scr m:val="monospace"/>
                      </m:rPr>
                      <m:t>key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e</m:t>
                        </m:r>
                      </m:e>
                    </m:d>
                    <m:r>
                      <m:rPr>
                        <m:sty m:val="p"/>
                      </m:rPr>
                      <m:t>∧</m:t>
                    </m:r>
                    <m:r>
                      <m:rPr>
                        <m:nor/>
                        <m:sty m:val="p"/>
                        <m:scr m:val="monospace"/>
                      </m:rPr>
                      <m:t>fields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e>
                    </m:d>
                    <m:r>
                      <m:rPr>
                        <m:sty m:val="p"/>
                      </m:rPr>
                      <m:t>≠</m:t>
                    </m:r>
                    <m:r>
                      <m:rPr>
                        <m:nor/>
                        <m:sty m:val="p"/>
                        <m:scr m:val="monospace"/>
                      </m:rPr>
                      <m:t>fields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e</m:t>
                        </m:r>
                      </m:e>
                    </m:d>
                  </m:e>
                </m:m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SKIP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∃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D</m:t>
                    </m:r>
                    <m:r>
                      <m:t>B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nor/>
                        <m:sty m:val="p"/>
                        <m:scr m:val="monospace"/>
                      </m:rPr>
                      <m:t>key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  <m:scr m:val="monospace"/>
                      </m:rPr>
                      <m:t>key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e</m:t>
                        </m:r>
                      </m:e>
                    </m:d>
                    <m:r>
                      <m:rPr>
                        <m:sty m:val="p"/>
                      </m:rPr>
                      <m:t>∧</m:t>
                    </m:r>
                    <m:r>
                      <m:rPr>
                        <m:nor/>
                        <m:sty m:val="p"/>
                        <m:scr m:val="monospace"/>
                      </m:rPr>
                      <m:t>fields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  <m:scr m:val="monospace"/>
                      </m:rPr>
                      <m:t>fields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e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Phase 3 — Crew Assembly:</w:t>
      </w:r>
      <w:r>
        <w:t xml:space="preserve"> </w:t>
      </w:r>
      <w:r>
        <w:t xml:space="preserve">After agents and tasks are synchronized, a</w:t>
      </w:r>
      <w:r>
        <w:t xml:space="preserve"> </w:t>
      </w:r>
      <w:r>
        <w:rPr>
          <w:rStyle w:val="VerbatimChar"/>
        </w:rPr>
        <w:t xml:space="preserve">CrewConfigRequest</w:t>
      </w:r>
      <w:r>
        <w:t xml:space="preserve"> </w:t>
      </w:r>
      <w:r>
        <w:t xml:space="preserve">is created from the resulting ID maps: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CrewConfig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  <m:scr m:val="monospace"/>
                </m:rPr>
                <m:t>name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  <m:r>
                <m:rPr>
                  <m:sty m:val="p"/>
                </m:rPr>
                <m:t>,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u</m:t>
                      </m:r>
                    </m:sub>
                  </m:sSub>
                </m:lim>
              </m:limLow>
              <m:r>
                <m:rPr>
                  <m:nor/>
                  <m:sty m:val="p"/>
                  <m:scr m:val="monospace"/>
                </m:rPr>
                <m:t>id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,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u</m:t>
                      </m:r>
                    </m:sub>
                  </m:sSub>
                </m:lim>
              </m:limLow>
              <m:r>
                <m:rPr>
                  <m:nor/>
                  <m:sty m:val="p"/>
                  <m:scr m:val="monospace"/>
                </m:rPr>
                <m:t>id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bookmarkEnd w:id="90"/>
    <w:bookmarkStart w:id="91" w:name="idempotency-proof"/>
    <w:p>
      <w:pPr>
        <w:pStyle w:val="Heading3"/>
      </w:pPr>
      <w:r>
        <w:t xml:space="preserve">Idempotency Proof</w:t>
      </w:r>
    </w:p>
    <w:p>
      <w:pPr>
        <w:pStyle w:val="FirstParagraph"/>
      </w:pPr>
      <w:r>
        <w:t xml:space="preserve">The synchronization is</w:t>
      </w:r>
      <w:r>
        <w:t xml:space="preserve"> </w:t>
      </w:r>
      <w:r>
        <w:rPr>
          <w:bCs/>
          <w:b/>
        </w:rPr>
        <w:t xml:space="preserve">idempotent</w:t>
      </w:r>
      <w:r>
        <w:t xml:space="preserve">:</w:t>
      </w:r>
      <w:r>
        <w:t xml:space="preserve"> </w:t>
      </w:r>
      <m:oMath>
        <m:sSup>
          <m:e>
            <m:r>
              <m:t>δ</m:t>
            </m:r>
          </m:e>
          <m:sup>
            <m:r>
              <m:t>n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e</m:t>
            </m:r>
          </m:e>
        </m:d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e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because:</w:t>
      </w:r>
    </w:p>
    <w:p>
      <w:pPr>
        <w:numPr>
          <w:ilvl w:val="0"/>
          <w:numId w:val="1026"/>
        </w:numPr>
        <w:pStyle w:val="Compact"/>
      </w:pPr>
      <w:r>
        <w:t xml:space="preserve">If no changes exist, the SKIP branch is taken.</w:t>
      </w:r>
    </w:p>
    <w:p>
      <w:pPr>
        <w:numPr>
          <w:ilvl w:val="0"/>
          <w:numId w:val="1026"/>
        </w:numPr>
        <w:pStyle w:val="Compact"/>
      </w:pPr>
      <w:r>
        <w:t xml:space="preserve">After an UPDATE,</w:t>
      </w:r>
      <w:r>
        <w:t xml:space="preserve"> </w:t>
      </w:r>
      <w:r>
        <w:rPr>
          <w:rStyle w:val="VerbatimChar"/>
        </w:rPr>
        <w:t xml:space="preserve">fields(e') = fields(e)</w:t>
      </w:r>
      <w:r>
        <w:t xml:space="preserve">, so subsequent calls yield SKIP.</w:t>
      </w:r>
    </w:p>
    <w:p>
      <w:pPr>
        <w:numPr>
          <w:ilvl w:val="0"/>
          <w:numId w:val="1026"/>
        </w:numPr>
        <w:pStyle w:val="Compact"/>
      </w:pPr>
      <w:r>
        <w:t xml:space="preserve">After a CREATE, the entity exists, so subsequent calls yield UPDATE or SKIP.</w:t>
      </w:r>
    </w:p>
    <w:bookmarkEnd w:id="91"/>
    <w:bookmarkStart w:id="92" w:name="complexity-analysis-4"/>
    <w:p>
      <w:pPr>
        <w:pStyle w:val="Heading3"/>
      </w:pPr>
      <w:r>
        <w:t xml:space="preserve">Complexity Analysis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F</m:t>
                </m:r>
              </m:e>
            </m:d>
            <m:r>
              <m:rPr>
                <m:sty m:val="p"/>
              </m:rPr>
              <m:t>×</m:t>
            </m:r>
            <m:sSub>
              <m:e>
                <m:r>
                  <m:t>T</m:t>
                </m:r>
              </m:e>
              <m:sub>
                <m:r>
                  <m:t>p</m:t>
                </m:r>
                <m:r>
                  <m:t>a</m:t>
                </m:r>
                <m:r>
                  <m:t>r</m:t>
                </m:r>
                <m:r>
                  <m:t>s</m:t>
                </m:r>
                <m:r>
                  <m:t>e</m:t>
                </m:r>
              </m:sub>
            </m:sSub>
            <m:r>
              <m:rPr>
                <m:sty m:val="p"/>
              </m:rPr>
              <m:t>+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E</m:t>
                </m:r>
              </m:e>
            </m:d>
            <m:r>
              <m:rPr>
                <m:sty m:val="p"/>
              </m:rPr>
              <m:t>×</m:t>
            </m:r>
            <m:sSub>
              <m:e>
                <m:r>
                  <m:t>T</m:t>
                </m:r>
              </m:e>
              <m:sub>
                <m:r>
                  <m:t>d</m:t>
                </m:r>
                <m:r>
                  <m:t>b</m:t>
                </m:r>
                <m:r>
                  <m:rPr>
                    <m:sty m:val="p"/>
                  </m:rPr>
                  <m:t>_</m:t>
                </m:r>
                <m:r>
                  <m:t>l</m:t>
                </m:r>
                <m:r>
                  <m:t>o</m:t>
                </m:r>
                <m:r>
                  <m:t>o</m:t>
                </m:r>
                <m:r>
                  <m:t>k</m:t>
                </m:r>
                <m:r>
                  <m:t>u</m:t>
                </m:r>
                <m:r>
                  <m:t>p</m:t>
                </m:r>
              </m:sub>
            </m:sSub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F</m:t>
            </m:r>
          </m:e>
        </m:d>
      </m:oMath>
      <w:r>
        <w:t xml:space="preserve"> </w:t>
      </w:r>
      <w:r>
        <w:t xml:space="preserve">= files,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E</m:t>
            </m:r>
          </m:e>
        </m:d>
      </m:oMath>
      <w:r>
        <w:t xml:space="preserve"> </w:t>
      </w:r>
      <w:r>
        <w:t xml:space="preserve">= entities.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Space: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E</m:t>
                </m:r>
              </m:e>
            </m:d>
          </m:e>
        </m:d>
      </m:oMath>
      <w:r>
        <w:t xml:space="preserve"> </w:t>
      </w:r>
      <w:r>
        <w:t xml:space="preserve">for the use-case map plus ID maps.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9" w:name="Xf10ed618ecc5c7ee7ef840366fa520267a7ecc1"/>
    <w:p>
      <w:pPr>
        <w:pStyle w:val="Heading2"/>
      </w:pPr>
      <w:r>
        <w:t xml:space="preserve">5. Text Normalization for LLM Context Windows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CrewParser</w:t>
      </w:r>
      <w:r>
        <w:t xml:space="preserve"> </w:t>
      </w:r>
      <w:r>
        <w:t xml:space="preserve">implements a two-pass normalization algorithm to sanitize multi-line YAML strings into single-line descriptors optimized for LLM prompt injection.</w:t>
      </w:r>
    </w:p>
    <w:bookmarkStart w:id="95" w:name="code-verification-5"/>
    <w:p>
      <w:pPr>
        <w:pStyle w:val="Heading3"/>
      </w:pPr>
      <w:r>
        <w:t xml:space="preserve">Code Verification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94">
        <w:r>
          <w:rPr>
            <w:rStyle w:val="Hyperlink"/>
          </w:rPr>
          <w:t xml:space="preserve">crew_parser.py</w:t>
        </w:r>
      </w:hyperlink>
      <w:r>
        <w:t xml:space="preserve"> </w:t>
      </w:r>
      <w:r>
        <w:t xml:space="preserve">(L10–L14)</w:t>
      </w:r>
    </w:p>
    <w:bookmarkEnd w:id="95"/>
    <w:bookmarkStart w:id="96" w:name="formalization-5"/>
    <w:p>
      <w:pPr>
        <w:pStyle w:val="Heading3"/>
      </w:pPr>
      <w:r>
        <w:t xml:space="preserve">Formalization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input string. The transformation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t>o</m:t>
            </m:r>
            <m:r>
              <m:t>r</m:t>
            </m:r>
            <m:r>
              <m:t>m</m:t>
            </m:r>
          </m:sub>
        </m:sSub>
        <m:r>
          <m:rPr>
            <m:sty m:val="p"/>
          </m:rPr>
          <m:t>:</m:t>
        </m:r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n</m:t>
              </m:r>
              <m:r>
                <m:t>o</m:t>
              </m:r>
              <m:r>
                <m:t>r</m:t>
              </m:r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trim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</m:e>
                  </m:d>
                </m:e>
              </m:d>
            </m:e>
          </m:d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:</m:t>
          </m:r>
          <m:r>
            <m:t>S</m:t>
          </m:r>
          <m:limUpp>
            <m:e>
              <m:r>
                <m:rPr>
                  <m:sty m:val="p"/>
                </m:rPr>
                <m:t>→</m:t>
              </m:r>
            </m:e>
            <m:lim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∖</m:t>
                  </m:r>
                  <m:r>
                    <m:t>n</m:t>
                  </m:r>
                  <m:r>
                    <m:rPr>
                      <m:sty m:val="p"/>
                    </m:rPr>
                    <m:t>∖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</m:lim>
          </m:limUpp>
          <m:r>
            <m:rPr>
              <m:nor/>
              <m:sty m:val="p"/>
            </m:rPr>
            <m:t>" "</m:t>
          </m:r>
          <m:r>
            <m:t> </m:t>
          </m:r>
          <m:r>
            <m:rPr>
              <m:nor/>
              <m:sty m:val="p"/>
            </m:rPr>
            <m:t>(Replace newlines/tabs with space)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:</m:t>
          </m:r>
          <m:r>
            <m:t>S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∖</m:t>
              </m:r>
              <m:r>
                <m:t>s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}</m:t>
              </m:r>
            </m:lim>
          </m:limUpp>
          <m:r>
            <m:rPr>
              <m:nor/>
              <m:sty m:val="p"/>
            </m:rPr>
            <m:t>" "</m:t>
          </m:r>
          <m:r>
            <m:t> </m:t>
          </m:r>
          <m:r>
            <m:rPr>
              <m:nor/>
              <m:sty m:val="p"/>
            </m:rPr>
            <m:t>(Collapse multiple spaces)</m:t>
          </m:r>
        </m:oMath>
      </m:oMathPara>
    </w:p>
    <w:bookmarkEnd w:id="96"/>
    <w:bookmarkStart w:id="97" w:name="properties"/>
    <w:p>
      <w:pPr>
        <w:pStyle w:val="Heading3"/>
      </w:pPr>
      <w:r>
        <w:t xml:space="preserve">Properties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Idempotent: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t>o</m:t>
            </m:r>
            <m:r>
              <m:t>r</m:t>
            </m:r>
            <m: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n</m:t>
                </m:r>
                <m:r>
                  <m:t>o</m:t>
                </m:r>
                <m:r>
                  <m:t>r</m:t>
                </m:r>
                <m:r>
                  <m:t>m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e>
        </m:d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t>o</m:t>
            </m:r>
            <m:r>
              <m:t>r</m:t>
            </m:r>
            <m: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Length-preserving bound: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n</m:t>
                </m:r>
                <m:r>
                  <m:t>o</m:t>
                </m:r>
                <m:r>
                  <m:t>r</m:t>
                </m:r>
                <m:r>
                  <m:t>m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e>
        </m:d>
        <m:r>
          <m:rPr>
            <m:sty m:val="p"/>
          </m:rPr>
          <m:t>≤</m:t>
        </m:r>
        <m:d>
          <m:dPr>
            <m:begChr m:val="|"/>
            <m:endChr m:val="|"/>
            <m:sepChr m:val=""/>
            <m:grow/>
          </m:dPr>
          <m:e>
            <m:r>
              <m:t>S</m:t>
            </m:r>
          </m:e>
        </m:d>
      </m:oMath>
    </w:p>
    <w:bookmarkEnd w:id="97"/>
    <w:bookmarkStart w:id="98" w:name="complexity-analysis-5"/>
    <w:p>
      <w:pPr>
        <w:pStyle w:val="Heading3"/>
      </w:pPr>
      <w:r>
        <w:t xml:space="preserve">Complexity Analysis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S</m:t>
            </m:r>
          </m:e>
        </m:d>
      </m:oMath>
      <w:r>
        <w:t xml:space="preserve">, as each regex pass is linear.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Space: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for the new string.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Xb700f9a65bf4fa19bb8fed98ebce1a81b2ee7c9"/>
    <w:p>
      <w:pPr>
        <w:pStyle w:val="Heading2"/>
      </w:pPr>
      <w:r>
        <w:t xml:space="preserve">6. Hierarchical Document Chunking (Knowledge Source Pipeline)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AmshaCrewDoclingSource</w:t>
      </w:r>
      <w:r>
        <w:t xml:space="preserve"> </w:t>
      </w:r>
      <w:r>
        <w:t xml:space="preserve">implements a multi-format document ingestion pipeline with hierarchical chunking for RAG (Retrieval-Augmented Generation) integration.</w:t>
      </w:r>
    </w:p>
    <w:bookmarkStart w:id="100" w:name="code-verification-6"/>
    <w:p>
      <w:pPr>
        <w:pStyle w:val="Heading3"/>
      </w:pPr>
      <w:r>
        <w:t xml:space="preserve">Code Verification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66">
        <w:r>
          <w:rPr>
            <w:rStyle w:val="Hyperlink"/>
          </w:rPr>
          <w:t xml:space="preserve">amsha_crew_docling_source.py</w:t>
        </w:r>
      </w:hyperlink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Lines:</w:t>
      </w:r>
      <w:r>
        <w:t xml:space="preserve"> </w:t>
      </w:r>
      <w:r>
        <w:t xml:space="preserve">L68–L77 (</w:t>
      </w:r>
      <w:r>
        <w:rPr>
          <w:rStyle w:val="VerbatimChar"/>
        </w:rPr>
        <w:t xml:space="preserve">_load_content</w:t>
      </w:r>
      <w:r>
        <w:t xml:space="preserve">), L90–L92 (</w:t>
      </w:r>
      <w:r>
        <w:rPr>
          <w:rStyle w:val="VerbatimChar"/>
        </w:rPr>
        <w:t xml:space="preserve">_convert_source_to_docling_documents</w:t>
      </w:r>
      <w:r>
        <w:t xml:space="preserve">), L94–L97 (</w:t>
      </w:r>
      <w:r>
        <w:rPr>
          <w:rStyle w:val="VerbatimChar"/>
        </w:rPr>
        <w:t xml:space="preserve">_chunk_doc</w:t>
      </w:r>
      <w:r>
        <w:t xml:space="preserve">)</w:t>
      </w:r>
    </w:p>
    <w:bookmarkEnd w:id="100"/>
    <w:bookmarkStart w:id="101" w:name="formalization-6"/>
    <w:p>
      <w:pPr>
        <w:pStyle w:val="Heading3"/>
      </w:pPr>
      <w:r>
        <w:t xml:space="preserve">Formalization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p"/>
            <m:scr m:val="script"/>
          </m:rP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be the set of validated input file paths supporting formats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p"/>
            <m:scr m:val="monospace"/>
          </m:rPr>
          <m:t>MD</m:t>
        </m:r>
        <m:r>
          <m:rPr>
            <m:sty m:val="p"/>
          </m:rPr>
          <m:t>,</m:t>
        </m:r>
        <m:r>
          <m:rPr>
            <m:nor/>
            <m:sty m:val="p"/>
            <m:scr m:val="monospace"/>
          </m:rPr>
          <m:t>PDF</m:t>
        </m:r>
        <m:r>
          <m:rPr>
            <m:sty m:val="p"/>
          </m:rPr>
          <m:t>,</m:t>
        </m:r>
        <m:r>
          <m:rPr>
            <m:nor/>
            <m:sty m:val="p"/>
            <m:scr m:val="monospace"/>
          </m:rPr>
          <m:t>DOCX</m:t>
        </m:r>
        <m:r>
          <m:rPr>
            <m:sty m:val="p"/>
          </m:rPr>
          <m:t>,</m:t>
        </m:r>
        <m:r>
          <m:rPr>
            <m:nor/>
            <m:sty m:val="p"/>
            <m:scr m:val="monospace"/>
          </m:rPr>
          <m:t>HTML</m:t>
        </m:r>
        <m:r>
          <m:rPr>
            <m:sty m:val="p"/>
          </m:rPr>
          <m:t>,</m:t>
        </m:r>
        <m:r>
          <m:rPr>
            <m:nor/>
            <m:sty m:val="p"/>
            <m:scr m:val="monospace"/>
          </m:rPr>
          <m:t>IMAGE</m:t>
        </m:r>
        <m:r>
          <m:rPr>
            <m:sty m:val="p"/>
          </m:rPr>
          <m:t>,</m:t>
        </m:r>
        <m:r>
          <m:rPr>
            <m:nor/>
            <m:sty m:val="p"/>
            <m:scr m:val="monospace"/>
          </m:rPr>
          <m:t>XLSX</m:t>
        </m:r>
        <m:r>
          <m:rPr>
            <m:sty m:val="p"/>
          </m:rPr>
          <m:t>,</m:t>
        </m:r>
        <m:r>
          <m:rPr>
            <m:nor/>
            <m:sty m:val="p"/>
            <m:scr m:val="monospace"/>
          </m:rPr>
          <m:t>PPTX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The ingestion pipeline is a three-stage composition:</w:t>
      </w:r>
    </w:p>
    <w:p>
      <w:pPr>
        <w:pStyle w:val="BodyText"/>
      </w:pPr>
      <w:r>
        <w:rPr>
          <w:bCs/>
          <w:b/>
        </w:rPr>
        <w:t xml:space="preserve">Stage 1 — Validation:</w:t>
      </w:r>
      <w:r>
        <w:t xml:space="preserve"> </w:t>
      </w:r>
      <m:oMath>
        <m:r>
          <m:t>V</m:t>
        </m:r>
        <m:r>
          <m:rPr>
            <m:sty m:val="p"/>
          </m:rPr>
          <m:t>:</m:t>
        </m:r>
        <m:r>
          <m:rPr>
            <m:sty m:val="p"/>
            <m:scr m:val="script"/>
          </m:rPr>
          <m:t>F</m:t>
        </m:r>
        <m:r>
          <m:rPr>
            <m:sty m:val="p"/>
          </m:rPr>
          <m:t>→</m:t>
        </m:r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s</m:t>
            </m:r>
            <m:r>
              <m:t>a</m:t>
            </m:r>
            <m:r>
              <m:t>f</m:t>
            </m:r>
            <m:r>
              <m:t>e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f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f</m:t>
                    </m:r>
                    <m:r>
                      <m:rPr>
                        <m:nor/>
                        <m:sty m:val="p"/>
                      </m:rPr>
                      <m:t> is local </m:t>
                    </m:r>
                    <m:r>
                      <m:rPr>
                        <m:sty m:val="p"/>
                      </m:rPr>
                      <m:t>∧</m:t>
                    </m:r>
                    <m:r>
                      <m:rPr>
                        <m:sty m:val="p"/>
                      </m:rPr>
                      <m:t>∃</m:t>
                    </m:r>
                    <m:r>
                      <m:t>f</m:t>
                    </m:r>
                  </m:e>
                </m:mr>
                <m:mr>
                  <m:e>
                    <m:r>
                      <m:t>f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f</m:t>
                    </m:r>
                    <m:r>
                      <m:rPr>
                        <m:nor/>
                        <m:sty m:val="p"/>
                      </m:rPr>
                      <m:t> is URL </m:t>
                    </m:r>
                    <m:r>
                      <m:rPr>
                        <m:sty m:val="p"/>
                      </m:rPr>
                      <m:t>∧</m:t>
                    </m:r>
                    <m:r>
                      <m:rPr>
                        <m:nor/>
                        <m:sty m:val="p"/>
                        <m:scr m:val="monospace"/>
                      </m:rPr>
                      <m:t>valid_url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f</m:t>
                        </m:r>
                      </m:e>
                    </m:d>
                  </m:e>
                </m:mr>
                <m:mr>
                  <m:e>
                    <m:r>
                      <m:rPr>
                        <m:sty m:val="p"/>
                      </m:rPr>
                      <m:t>⊥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 (raise error)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Stage 2 — Conversion: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s</m:t>
            </m:r>
            <m:r>
              <m:t>a</m:t>
            </m:r>
            <m:r>
              <m:t>f</m:t>
            </m:r>
            <m:r>
              <m:t>e</m:t>
            </m:r>
          </m:sub>
        </m:sSub>
        <m:r>
          <m:rPr>
            <m:sty m:val="p"/>
          </m:rPr>
          <m:t>→</m:t>
        </m:r>
        <m:r>
          <m:rPr>
            <m:sty m:val="p"/>
            <m:scr m:val="script"/>
          </m:rPr>
          <m:t>D</m:t>
        </m:r>
      </m:oMath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f</m:t>
                  </m:r>
                  <m:r>
                    <m:t>e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{"/>
              <m:endChr m:val="}"/>
              <m:sepChr m:val=""/>
              <m:grow/>
            </m:dPr>
            <m:e>
              <m:r>
                <m:rPr>
                  <m:nor/>
                  <m:sty m:val="p"/>
                  <m:scr m:val="monospace"/>
                </m:rPr>
                <m:t>DoclingDocument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</m:e>
              </m:d>
              <m:r>
                <m:rPr>
                  <m:sty m:val="p"/>
                </m:rPr>
                <m:t>∣</m:t>
              </m:r>
              <m:r>
                <m:t>f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f</m:t>
                  </m:r>
                  <m:r>
                    <m:t>e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Stage 3 — Chunking: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ty m:val="p"/>
            <m:scr m:val="script"/>
          </m:rPr>
          <m:t>D</m:t>
        </m:r>
        <m:r>
          <m:rPr>
            <m:sty m:val="p"/>
          </m:rPr>
          <m:t>→</m:t>
        </m:r>
        <m:r>
          <m:rPr>
            <m:sty m:val="p"/>
            <m:scr m:val="script"/>
          </m:rP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⨁</m:t>
              </m:r>
            </m:e>
            <m:sub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  <m:scr m:val="monospace"/>
                </m:rPr>
                <m:t>HierarchicalChunker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sub>
          </m:sSub>
          <m:r>
            <m:t>c</m:t>
          </m:r>
          <m:r>
            <m:rPr>
              <m:sty m:val="p"/>
            </m:rPr>
            <m:t>.</m:t>
          </m:r>
          <m:r>
            <m:rPr>
              <m:nor/>
              <m:sty m:val="p"/>
              <m:scr m:val="monospace"/>
            </m:rPr>
            <m:t>text</m:t>
          </m:r>
        </m:oMath>
      </m:oMathPara>
    </w:p>
    <w:p>
      <w:pPr>
        <w:pStyle w:val="FirstParagraph"/>
      </w:pPr>
      <w:r>
        <w:t xml:space="preserve">The full pipeline: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Knowledge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script"/>
                </m:rPr>
                <m:t>F</m:t>
              </m:r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⋃</m:t>
              </m:r>
            </m:e>
            <m:lim>
              <m:r>
                <m:t>d</m:t>
              </m:r>
              <m:r>
                <m:rPr>
                  <m:sty m:val="p"/>
                </m:rPr>
                <m:t>∈</m:t>
              </m:r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  <m:scr m:val="script"/>
                        </m:rPr>
                        <m:t>F</m:t>
                      </m:r>
                    </m:e>
                  </m:d>
                </m:e>
              </m:d>
            </m:lim>
          </m:limLow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</m:e>
          </m:d>
        </m:oMath>
      </m:oMathPara>
    </w:p>
    <w:bookmarkEnd w:id="101"/>
    <w:bookmarkStart w:id="102" w:name="url-validation-predicate"/>
    <w:p>
      <w:pPr>
        <w:pStyle w:val="Heading3"/>
      </w:pPr>
      <w:r>
        <w:t xml:space="preserve">URL Validation Predicate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valid_url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⇔</m:t>
          </m:r>
          <m:r>
            <m:rPr>
              <m:nor/>
              <m:sty m:val="p"/>
              <m:scr m:val="monospace"/>
            </m:rPr>
            <m:t>scheme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h</m:t>
          </m:r>
          <m:r>
            <m:t>t</m:t>
          </m:r>
          <m:r>
            <m:t>t</m:t>
          </m:r>
          <m:r>
            <m:t>p</m:t>
          </m:r>
          <m:r>
            <m:rPr>
              <m:sty m:val="p"/>
            </m:rPr>
            <m:t>,</m:t>
          </m:r>
          <m:r>
            <m:t>h</m:t>
          </m:r>
          <m:r>
            <m:t>t</m:t>
          </m:r>
          <m:r>
            <m:t>t</m:t>
          </m:r>
          <m:r>
            <m:t>p</m:t>
          </m:r>
          <m:r>
            <m:t>s</m:t>
          </m:r>
          <m:r>
            <m:rPr>
              <m:sty m:val="p"/>
            </m:rPr>
            <m:t>}</m:t>
          </m:r>
          <m:r>
            <m:rPr>
              <m:sty m:val="p"/>
            </m:rPr>
            <m:t>∧</m:t>
          </m:r>
          <m:d>
            <m:dPr>
              <m:begChr m:val="|"/>
              <m:endChr m:val="|"/>
              <m:sepChr m:val=""/>
              <m:grow/>
            </m:dPr>
            <m:e>
              <m:r>
                <m:rPr>
                  <m:nor/>
                  <m:sty m:val="p"/>
                  <m:scr m:val="monospace"/>
                </m:rPr>
                <m:t>netloc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  <m:r>
                <m:rPr>
                  <m:sty m:val="p"/>
                </m:rPr>
                <m:t>.</m:t>
              </m:r>
              <m:r>
                <m:rPr>
                  <m:nor/>
                  <m:sty m:val="p"/>
                  <m:scr m:val="monospace"/>
                </m:rPr>
                <m:t>split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.</m:t>
                  </m:r>
                  <m:r>
                    <m:rPr>
                      <m:sty m:val="p"/>
                    </m:rPr>
                    <m:t>′</m:t>
                  </m:r>
                </m:e>
              </m:d>
            </m:e>
          </m:d>
          <m:r>
            <m:rPr>
              <m:sty m:val="p"/>
            </m:rPr>
            <m:t>≥</m:t>
          </m:r>
          <m:r>
            <m:t>2</m:t>
          </m:r>
        </m:oMath>
      </m:oMathPara>
    </w:p>
    <w:bookmarkEnd w:id="102"/>
    <w:bookmarkStart w:id="103" w:name="complexity-analysis-6"/>
    <w:p>
      <w:pPr>
        <w:pStyle w:val="Heading3"/>
      </w:pPr>
      <w:r>
        <w:t xml:space="preserve">Complexity Analysis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p"/>
                    <m:scr m:val="script"/>
                  </m:rPr>
                  <m:t>F</m:t>
                </m:r>
              </m:e>
            </m:d>
            <m:r>
              <m:rPr>
                <m:sty m:val="p"/>
              </m:rPr>
              <m:t>×</m:t>
            </m:r>
            <m:sSub>
              <m:e>
                <m:r>
                  <m:t>T</m:t>
                </m:r>
              </m:e>
              <m:sub>
                <m:r>
                  <m:t>c</m:t>
                </m:r>
                <m:r>
                  <m:t>o</m:t>
                </m:r>
                <m:r>
                  <m:t>n</m:t>
                </m:r>
                <m:r>
                  <m:t>v</m:t>
                </m:r>
                <m:r>
                  <m:t>e</m:t>
                </m:r>
                <m:r>
                  <m:t>r</m:t>
                </m:r>
                <m:r>
                  <m:t>t</m:t>
                </m:r>
              </m:sub>
            </m:sSub>
            <m:r>
              <m:rPr>
                <m:sty m:val="p"/>
              </m:rPr>
              <m:t>+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p"/>
                    <m:scr m:val="script"/>
                  </m:rPr>
                  <m:t>D</m:t>
                </m:r>
              </m:e>
            </m:d>
            <m:r>
              <m:rPr>
                <m:sty m:val="p"/>
              </m:rPr>
              <m:t>×</m:t>
            </m:r>
            <m:sSub>
              <m:e>
                <m:r>
                  <m:t>T</m:t>
                </m:r>
              </m:e>
              <m:sub>
                <m:r>
                  <m:t>c</m:t>
                </m:r>
                <m:r>
                  <m:t>h</m:t>
                </m:r>
                <m:r>
                  <m:t>u</m:t>
                </m:r>
                <m:r>
                  <m:t>n</m:t>
                </m:r>
                <m:r>
                  <m:t>k</m:t>
                </m:r>
              </m:sub>
            </m:sSub>
          </m:e>
        </m:d>
      </m:oMath>
      <w:r>
        <w:t xml:space="preserve">. Conversion is document-size-dependent.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Space: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∑</m:t>
            </m:r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is the chunk count per document.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9" w:name="Xdf161f0e2e4ac13e33514ec7e6edce8614965c1"/>
    <w:p>
      <w:pPr>
        <w:pStyle w:val="Heading2"/>
      </w:pPr>
      <w:r>
        <w:t xml:space="preserve">7. Compound Index Integrity Constraint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MongoRepository</w:t>
      </w:r>
      <w:r>
        <w:t xml:space="preserve"> </w:t>
      </w:r>
      <w:r>
        <w:t xml:space="preserve">enforces uniqueness through compound database indexing.</w:t>
      </w:r>
    </w:p>
    <w:bookmarkStart w:id="106" w:name="code-verification-7"/>
    <w:p>
      <w:pPr>
        <w:pStyle w:val="Heading3"/>
      </w:pPr>
      <w:r>
        <w:t xml:space="preserve">Code Verification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105">
        <w:r>
          <w:rPr>
            <w:rStyle w:val="Hyperlink"/>
          </w:rPr>
          <w:t xml:space="preserve">mongo_repository.py</w:t>
        </w:r>
      </w:hyperlink>
      <w:r>
        <w:t xml:space="preserve"> </w:t>
      </w:r>
      <w:r>
        <w:t xml:space="preserve">(L34–L42)</w:t>
      </w:r>
    </w:p>
    <w:bookmarkEnd w:id="106"/>
    <w:bookmarkStart w:id="107" w:name="formalization-7"/>
    <w:p>
      <w:pPr>
        <w:pStyle w:val="Heading3"/>
      </w:pPr>
      <w:r>
        <w:t xml:space="preserve">Formalization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be the set of keys for the index. The uniqueness constraint</w:t>
      </w:r>
      <w:r>
        <w:t xml:space="preserve"> </w:t>
      </w:r>
      <m:oMath>
        <m:r>
          <m:t>U</m:t>
        </m:r>
        <m:r>
          <m:t>n</m:t>
        </m:r>
        <m:r>
          <m:t>q</m:t>
        </m:r>
      </m:oMath>
      <w:r>
        <w:t xml:space="preserve"> </w:t>
      </w:r>
      <w:r>
        <w:t xml:space="preserve">on collection</w:t>
      </w:r>
      <w:r>
        <w:t xml:space="preserve"> </w:t>
      </w:r>
      <m:oMath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∈</m:t>
          </m:r>
          <m:r>
            <m:t>D</m:t>
          </m:r>
          <m:r>
            <m:rPr>
              <m:sty m:val="p"/>
            </m:rPr>
            <m:t>,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  <m:r>
            <m:rPr>
              <m:sty m:val="p"/>
            </m:rPr>
            <m:t>⟹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≠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j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t xml:space="preserve"> </w:t>
      </w:r>
      <w:r>
        <w:t xml:space="preserve">is the projection of document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onto keys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Applied instances: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AgentRepository</w:t>
      </w:r>
      <w:r>
        <w:t xml:space="preserve">: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p"/>
            <m:scr m:val="monospace"/>
          </m:rPr>
          <m:t>role</m:t>
        </m:r>
        <m:r>
          <m:rPr>
            <m:sty m:val="p"/>
          </m:rPr>
          <m:t>,</m:t>
        </m:r>
        <m:r>
          <m:rPr>
            <m:nor/>
            <m:sty m:val="p"/>
            <m:scr m:val="monospace"/>
          </m:rPr>
          <m:t>usecase</m:t>
        </m:r>
        <m:r>
          <m:rPr>
            <m:sty m:val="p"/>
          </m:rPr>
          <m:t>}</m:t>
        </m:r>
      </m:oMath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TaskRepository</w:t>
      </w:r>
      <w:r>
        <w:t xml:space="preserve">: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p"/>
            <m:scr m:val="monospace"/>
          </m:rPr>
          <m:t>name</m:t>
        </m:r>
        <m:r>
          <m:rPr>
            <m:sty m:val="p"/>
          </m:rPr>
          <m:t>,</m:t>
        </m:r>
        <m:r>
          <m:rPr>
            <m:nor/>
            <m:sty m:val="p"/>
            <m:scr m:val="monospace"/>
          </m:rPr>
          <m:t>usecase</m:t>
        </m:r>
        <m:r>
          <m:rPr>
            <m:sty m:val="p"/>
          </m:rPr>
          <m:t>}</m:t>
        </m:r>
      </m:oMath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CrewConfigRepository</w:t>
      </w:r>
      <w:r>
        <w:t xml:space="preserve">: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p"/>
            <m:scr m:val="monospace"/>
          </m:rPr>
          <m:t>name</m:t>
        </m:r>
        <m:r>
          <m:rPr>
            <m:sty m:val="p"/>
          </m:rPr>
          <m:t>,</m:t>
        </m:r>
        <m:r>
          <m:rPr>
            <m:nor/>
            <m:sty m:val="p"/>
            <m:scr m:val="monospace"/>
          </m:rPr>
          <m:t>usecase</m:t>
        </m:r>
        <m:r>
          <m:rPr>
            <m:sty m:val="p"/>
          </m:rPr>
          <m:t>}</m:t>
        </m:r>
      </m:oMath>
    </w:p>
    <w:bookmarkEnd w:id="107"/>
    <w:bookmarkStart w:id="108" w:name="variable-mapping-2"/>
    <w:p>
      <w:pPr>
        <w:pStyle w:val="Heading3"/>
      </w:pPr>
      <w:r>
        <w:t xml:space="preserve">Variable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LaTeX 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keys</w:t>
            </w:r>
            <w:r>
              <w:t xml:space="preserve"> </w:t>
            </w: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mongo_repository.py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self.collection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mongo_repository.py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Document 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agent_repo.py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End w:id="109"/>
    <w:bookmarkStart w:id="115" w:name="X165d3a705373f4c8c7bb985b5a82413db1ad946"/>
    <w:p>
      <w:pPr>
        <w:pStyle w:val="Heading2"/>
      </w:pPr>
      <w:r>
        <w:t xml:space="preserve">8. Dependency Injection Graph (Container Composition)</w:t>
      </w:r>
    </w:p>
    <w:p>
      <w:pPr>
        <w:pStyle w:val="FirstParagraph"/>
      </w:pPr>
      <w:r>
        <w:t xml:space="preserve">The DI system uses a two-tier container hierarchy:</w:t>
      </w:r>
      <w:r>
        <w:t xml:space="preserve"> </w:t>
      </w:r>
      <w:r>
        <w:rPr>
          <w:rStyle w:val="VerbatimChar"/>
        </w:rPr>
        <w:t xml:space="preserve">MongoRepoContainer</w:t>
      </w:r>
      <w:r>
        <w:t xml:space="preserve"> </w:t>
      </w:r>
      <w:r>
        <w:t xml:space="preserve">(infrastructure) nested inside</w:t>
      </w:r>
      <w:r>
        <w:t xml:space="preserve"> </w:t>
      </w:r>
      <w:r>
        <w:rPr>
          <w:rStyle w:val="VerbatimChar"/>
        </w:rPr>
        <w:t xml:space="preserve">CrewForgeContainer</w:t>
      </w:r>
      <w:r>
        <w:t xml:space="preserve"> </w:t>
      </w:r>
      <w:r>
        <w:t xml:space="preserve">(application).</w:t>
      </w:r>
    </w:p>
    <w:bookmarkStart w:id="112" w:name="code-verification-8"/>
    <w:p>
      <w:pPr>
        <w:pStyle w:val="Heading3"/>
      </w:pPr>
      <w:r>
        <w:t xml:space="preserve">Code Verification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110">
        <w:r>
          <w:rPr>
            <w:rStyle w:val="Hyperlink"/>
          </w:rPr>
          <w:t xml:space="preserve">crew_forge_container.py</w:t>
        </w:r>
      </w:hyperlink>
      <w:r>
        <w:t xml:space="preserve"> </w:t>
      </w:r>
      <w:r>
        <w:t xml:space="preserve">(L15–L75)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111">
        <w:r>
          <w:rPr>
            <w:rStyle w:val="Hyperlink"/>
          </w:rPr>
          <w:t xml:space="preserve">mongo_container.py</w:t>
        </w:r>
      </w:hyperlink>
      <w:r>
        <w:t xml:space="preserve"> </w:t>
      </w:r>
      <w:r>
        <w:t xml:space="preserve">(L11–L44)</w:t>
      </w:r>
    </w:p>
    <w:bookmarkEnd w:id="112"/>
    <w:bookmarkStart w:id="113" w:name="formalization-8"/>
    <w:p>
      <w:pPr>
        <w:pStyle w:val="Heading3"/>
      </w:pPr>
      <w:r>
        <w:t xml:space="preserve">Formalization</w:t>
      </w:r>
    </w:p>
    <w:p>
      <w:pPr>
        <w:pStyle w:val="FirstParagraph"/>
      </w:pPr>
      <w:r>
        <w:t xml:space="preserve">The DI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t xml:space="preserve"> </w:t>
      </w:r>
      <w:r>
        <w:t xml:space="preserve">can be modeled as a Directed Acyclic Graph where: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nor/>
              <m:sty m:val="p"/>
              <m:scr m:val="monospace"/>
            </m:rPr>
            <m:t>Config</m:t>
          </m:r>
          <m:r>
            <m:rPr>
              <m:sty m:val="p"/>
            </m:rPr>
            <m:t>,</m:t>
          </m:r>
          <m:r>
            <m:rPr>
              <m:nor/>
              <m:sty m:val="p"/>
              <m:scr m:val="monospace"/>
            </m:rPr>
            <m:t>MongoContainer</m:t>
          </m:r>
          <m:r>
            <m:rPr>
              <m:sty m:val="p"/>
            </m:rPr>
            <m:t>,</m:t>
          </m:r>
          <m:r>
            <m:rPr>
              <m:nor/>
              <m:sty m:val="p"/>
              <m:scr m:val="monospace"/>
            </m:rPr>
            <m:t>AgentRepo</m:t>
          </m:r>
          <m:r>
            <m:rPr>
              <m:sty m:val="p"/>
            </m:rPr>
            <m:t>,</m:t>
          </m:r>
          <m:r>
            <m:rPr>
              <m:nor/>
              <m:sty m:val="p"/>
              <m:scr m:val="monospace"/>
            </m:rPr>
            <m:t>TaskRepo</m:t>
          </m:r>
          <m:r>
            <m:rPr>
              <m:sty m:val="p"/>
            </m:rPr>
            <m:t>,</m:t>
          </m:r>
          <m:r>
            <m:rPr>
              <m:nor/>
              <m:sty m:val="p"/>
              <m:scr m:val="monospace"/>
            </m:rPr>
            <m:t>CrewRepo</m:t>
          </m:r>
          <m:r>
            <m:rPr>
              <m:sty m:val="p"/>
            </m:rPr>
            <m:t>,</m:t>
          </m:r>
          <m:r>
            <m:rPr>
              <m:nor/>
              <m:sty m:val="p"/>
              <m:scr m:val="monospace"/>
            </m:rPr>
            <m:t>Parser</m:t>
          </m:r>
          <m:r>
            <m:rPr>
              <m:sty m:val="p"/>
            </m:rPr>
            <m:t>,</m:t>
          </m:r>
          <m:sSub>
            <m:e>
              <m:r>
                <m:rPr>
                  <m:nor/>
                  <m:sty m:val="p"/>
                  <m:scr m:val="monospace"/>
                </m:rPr>
                <m:t>Builder</m:t>
              </m:r>
            </m:e>
            <m:sub>
              <m:r>
                <m:t>c</m:t>
              </m:r>
              <m:r>
                <m:t>o</m:t>
              </m:r>
              <m:r>
                <m:t>r</m:t>
              </m:r>
              <m:r>
                <m:t>e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nor/>
                  <m:sty m:val="p"/>
                  <m:scr m:val="monospace"/>
                </m:rPr>
                <m:t>Builder</m:t>
              </m:r>
            </m:e>
            <m:sub>
              <m:r>
                <m:t>D</m:t>
              </m:r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nor/>
                  <m:sty m:val="p"/>
                  <m:scr m:val="monospace"/>
                </m:rPr>
                <m:t>Builder</m:t>
              </m:r>
            </m:e>
            <m:sub>
              <m:r>
                <m:t>Y</m:t>
              </m:r>
              <m:r>
                <m:t>A</m:t>
              </m:r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,</m:t>
          </m:r>
          <m:r>
            <m:rPr>
              <m:nor/>
              <m:sty m:val="p"/>
              <m:scr m:val="monospace"/>
            </m:rPr>
            <m:t>Blueprint</m:t>
          </m:r>
          <m:r>
            <m:rPr>
              <m:sty m:val="p"/>
            </m:rPr>
            <m:t>,</m:t>
          </m:r>
          <m:r>
            <m:rPr>
              <m:nor/>
              <m:sty m:val="p"/>
              <m:scr m:val="monospace"/>
            </m:rPr>
            <m:t>SyncService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  <m:scr m:val="monospace"/>
                </m:rPr>
                <m:t>Config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  <m:scr m:val="monospace"/>
                </m:rPr>
                <m:t>MongoContainer</m:t>
              </m:r>
            </m:e>
          </m:d>
          <m:r>
            <m:rPr>
              <m:sty m:val="p"/>
            </m:rPr>
            <m:t>,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  <m:scr m:val="monospace"/>
                </m:rPr>
                <m:t>MongoContainer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  <m:scr m:val="monospace"/>
                </m:rPr>
                <m:t>AgentRepo</m:t>
              </m:r>
            </m:e>
          </m:d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The container uses three provider strategies: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Factory:</w:t>
      </w:r>
      <w:r>
        <w:t xml:space="preserve"> </w:t>
      </w:r>
      <w:r>
        <w:t xml:space="preserve">Creates new instance per request (</w:t>
      </w:r>
      <w:r>
        <w:rPr>
          <w:rStyle w:val="VerbatimChar"/>
        </w:rPr>
        <w:t xml:space="preserve">AtomicDbBuilderService</w:t>
      </w:r>
      <w:r>
        <w:t xml:space="preserve">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Singleton:</w:t>
      </w:r>
      <w:r>
        <w:t xml:space="preserve"> </w:t>
      </w:r>
      <w:r>
        <w:t xml:space="preserve">Shared instance (</w:t>
      </w:r>
      <w:r>
        <w:rPr>
          <w:rStyle w:val="VerbatimChar"/>
        </w:rPr>
        <w:t xml:space="preserve">CrewParser</w:t>
      </w:r>
      <w:r>
        <w:t xml:space="preserve">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Callable:</w:t>
      </w:r>
      <w:r>
        <w:t xml:space="preserve"> </w:t>
      </w:r>
      <w:r>
        <w:t xml:space="preserve">Deferred construction with lazy resolution (</w:t>
      </w:r>
      <w:r>
        <w:rPr>
          <w:rStyle w:val="VerbatimChar"/>
        </w:rPr>
        <w:t xml:space="preserve">CrewBluePrintService</w:t>
      </w:r>
      <w:r>
        <w:t xml:space="preserve">)</w:t>
      </w:r>
    </w:p>
    <w:bookmarkEnd w:id="113"/>
    <w:bookmarkStart w:id="114" w:name="lifecycle-guarantees"/>
    <w:p>
      <w:pPr>
        <w:pStyle w:val="Heading3"/>
      </w:pPr>
      <w:r>
        <w:t xml:space="preserve">Lifecycle Guarantees</w:t>
      </w:r>
    </w:p>
    <w:p>
      <w:pPr>
        <w:numPr>
          <w:ilvl w:val="0"/>
          <w:numId w:val="1037"/>
        </w:numPr>
        <w:pStyle w:val="Compact"/>
      </w:pPr>
      <m:oMath>
        <m:r>
          <m:rPr>
            <m:sty m:val="p"/>
          </m:rPr>
          <m:t>∀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rPr>
            <m:nor/>
            <m:sty m:val="p"/>
            <m:scr m:val="monospace"/>
          </m:rPr>
          <m:t>Singleton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  <m:scr m:val="monospace"/>
          </m:rPr>
          <m:t>Singleton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(identity guarantee)</w:t>
      </w:r>
    </w:p>
    <w:p>
      <w:pPr>
        <w:numPr>
          <w:ilvl w:val="0"/>
          <w:numId w:val="1037"/>
        </w:numPr>
        <w:pStyle w:val="Compact"/>
      </w:pPr>
      <m:oMath>
        <m:r>
          <m:rPr>
            <m:sty m:val="p"/>
          </m:rPr>
          <m:t>∀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rPr>
            <m:nor/>
            <m:sty m:val="p"/>
            <m:scr m:val="monospace"/>
          </m:rPr>
          <m:t>Factory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≠</m:t>
        </m:r>
        <m:r>
          <m:rPr>
            <m:nor/>
            <m:sty m:val="p"/>
            <m:scr m:val="monospace"/>
          </m:rPr>
          <m:t>Factory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(isolation guarantee)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algorithm-index"/>
    <w:p>
      <w:pPr>
        <w:pStyle w:val="Heading2"/>
      </w:pPr>
      <w:r>
        <w:t xml:space="preserve">Algorithm Index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 Construction (Builder)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crew_builder_service.py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L35–L88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Dual-Backend Resolution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atomic_db_builder.py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atomic_yaml_builder.py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L23–L29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Blueprint Materialization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atomic_crew_db_manager.py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L43–L116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s</m:t>
                      </m:r>
                      <m:r>
                        <m:t>t</m:t>
                      </m:r>
                      <m:r>
                        <m:t>e</m:t>
                      </m:r>
                      <m:r>
                        <m:t>p</m:t>
                      </m:r>
                      <m:r>
                        <m:t>s</m:t>
                      </m:r>
                    </m:e>
                  </m:d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l</m:t>
                      </m:r>
                      <m:r>
                        <m:t>o</m:t>
                      </m:r>
                      <m:r>
                        <m:t>o</m:t>
                      </m:r>
                      <m:r>
                        <m:t>k</m:t>
                      </m:r>
                      <m:r>
                        <m:t>u</m:t>
                      </m:r>
                      <m:r>
                        <m:t>p</m:t>
                      </m:r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 Config 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database_seeder.py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L23–L141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F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d</m:t>
                      </m:r>
                      <m:r>
                        <m:t>b</m:t>
                      </m:r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Normalization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crew_parser.py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L10–L14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Chunking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amsha_crew_docling_source.py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L68–L97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  <m:scr m:val="script"/>
                        </m:rPr>
                        <m:t>F</m:t>
                      </m:r>
                    </m:e>
                  </m:d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c</m:t>
                      </m:r>
                      <m:r>
                        <m:t>o</m:t>
                      </m:r>
                      <m:r>
                        <m:t>n</m:t>
                      </m:r>
                      <m:r>
                        <m:t>v</m:t>
                      </m:r>
                      <m:r>
                        <m:t>e</m:t>
                      </m:r>
                      <m:r>
                        <m:t>r</m:t>
                      </m:r>
                      <m:r>
                        <m:t>t</m:t>
                      </m:r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Compound Index Enforcement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mongo_repository.py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L34–L42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K</m:t>
                      </m:r>
                    </m:e>
                  </m:d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Container Resolution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crew_forge_container.py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L15–L75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V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E</m:t>
                      </m:r>
                    </m:e>
                  </m:d>
                </m:e>
              </m:d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116"/>
    <w:bookmarkEnd w:id="117"/>
    <w:bookmarkStart w:id="136" w:name="X1b9f5da4d34c42fe38daa71e98770ea08cb49a2"/>
    <w:p>
      <w:pPr>
        <w:pStyle w:val="Heading1"/>
      </w:pPr>
      <w:r>
        <w:t xml:space="preserve">Crew Forge: Academic Contribution Analysis</w:t>
      </w:r>
    </w:p>
    <w:bookmarkStart w:id="118" w:name="novelty-classification"/>
    <w:p>
      <w:pPr>
        <w:pStyle w:val="Heading2"/>
      </w:pPr>
      <w:r>
        <w:t xml:space="preserve">Novelty Classification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MODERATE-HIGH</w:t>
      </w:r>
      <w:r>
        <w:br/>
      </w:r>
      <w:r>
        <w:rPr>
          <w:bCs/>
          <w:b/>
        </w:rPr>
        <w:t xml:space="preserve">Confidence: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crew_forge</w:t>
      </w:r>
      <w:r>
        <w:t xml:space="preserve"> </w:t>
      </w:r>
      <w:r>
        <w:t xml:space="preserve">module makes several contributions that go beyond applying standard patterns to a new domain. Its</w:t>
      </w:r>
      <w:r>
        <w:t xml:space="preserve"> </w:t>
      </w:r>
      <w:r>
        <w:rPr>
          <w:bCs/>
          <w:b/>
        </w:rPr>
        <w:t xml:space="preserve">dual-backend data-driven crew composition</w:t>
      </w:r>
      <w:r>
        <w:t xml:space="preserve">,</w:t>
      </w:r>
      <w:r>
        <w:t xml:space="preserve"> </w:t>
      </w:r>
      <w:r>
        <w:rPr>
          <w:bCs/>
          <w:b/>
        </w:rPr>
        <w:t xml:space="preserve">blueprint-driven atomic assembly</w:t>
      </w:r>
      <w:r>
        <w:t xml:space="preserve">, and</w:t>
      </w:r>
      <w:r>
        <w:t xml:space="preserve"> </w:t>
      </w:r>
      <w:r>
        <w:rPr>
          <w:bCs/>
          <w:b/>
        </w:rPr>
        <w:t xml:space="preserve">integrated document ingestion pipeline</w:t>
      </w:r>
      <w:r>
        <w:t xml:space="preserve"> </w:t>
      </w:r>
      <w:r>
        <w:t xml:space="preserve">represent meaningful engineering innovations for Multi-Agent Systems (MAS). When evaluated collectively, these contributions constitute a publishable architecture paper.</w:t>
      </w:r>
    </w:p>
    <w:p>
      <w:r>
        <w:pict>
          <v:rect style="width:0;height:1.5pt" o:hralign="center" o:hrstd="t" o:hr="t"/>
        </w:pict>
      </w:r>
    </w:p>
    <w:bookmarkEnd w:id="118"/>
    <w:bookmarkStart w:id="120" w:name="X4e09eb05a51bd15c045ea050e6657464b039394"/>
    <w:p>
      <w:pPr>
        <w:pStyle w:val="Heading2"/>
      </w:pPr>
      <w:r>
        <w:t xml:space="preserve">Contribution 1: Dual-Backend Data-Driven Agent Provisioning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Architectural Innovation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Novelty Level:</w:t>
      </w:r>
      <w:r>
        <w:t xml:space="preserve"> </w:t>
      </w:r>
      <w:r>
        <w:t xml:space="preserve">⭐⭐⭐ (Moderate-High)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Claim:</w:t>
      </w:r>
      <w:r>
        <w:t xml:space="preserve"> </w:t>
      </w:r>
      <w:r>
        <w:t xml:space="preserve">Fully decouples agent</w:t>
      </w:r>
      <w:r>
        <w:t xml:space="preserve"> </w:t>
      </w:r>
      <w:r>
        <w:rPr>
          <w:iCs/>
          <w:i/>
        </w:rPr>
        <w:t xml:space="preserve">definition</w:t>
      </w:r>
      <w:r>
        <w:t xml:space="preserve"> </w:t>
      </w:r>
      <w:r>
        <w:t xml:space="preserve">(Goal, Backstory, Role) from</w:t>
      </w:r>
      <w:r>
        <w:t xml:space="preserve"> </w:t>
      </w:r>
      <w:r>
        <w:rPr>
          <w:iCs/>
          <w:i/>
        </w:rPr>
        <w:t xml:space="preserve">instantiation</w:t>
      </w:r>
      <w:r>
        <w:t xml:space="preserve"> </w:t>
      </w:r>
      <w:r>
        <w:t xml:space="preserve">mechanism using ABC interfaces and a dual-backend Strategy pattern. The same crew can be constructed from MongoDB records or YAML files without changing any orchestration logic.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Evidence:</w:t>
      </w:r>
    </w:p>
    <w:p>
      <w:pPr>
        <w:numPr>
          <w:ilvl w:val="1"/>
          <w:numId w:val="1039"/>
        </w:numPr>
        <w:pStyle w:val="Compact"/>
      </w:pPr>
      <w:hyperlink r:id="rId119">
        <w:r>
          <w:rPr>
            <w:rStyle w:val="Hyperlink"/>
          </w:rPr>
          <w:t xml:space="preserve">IAgentRepository</w:t>
        </w:r>
      </w:hyperlink>
      <w:r>
        <w:t xml:space="preserve"> </w:t>
      </w:r>
      <w:r>
        <w:t xml:space="preserve">— Abstract agent data access</w:t>
      </w:r>
    </w:p>
    <w:p>
      <w:pPr>
        <w:numPr>
          <w:ilvl w:val="1"/>
          <w:numId w:val="1039"/>
        </w:numPr>
        <w:pStyle w:val="Compact"/>
      </w:pPr>
      <w:hyperlink r:id="rId78">
        <w:r>
          <w:rPr>
            <w:rStyle w:val="Hyperlink"/>
          </w:rPr>
          <w:t xml:space="preserve">AtomicDbBuilderService</w:t>
        </w:r>
      </w:hyperlink>
      <w:r>
        <w:t xml:space="preserve"> </w:t>
      </w:r>
      <w:r>
        <w:t xml:space="preserve">— DB-backed resolution</w:t>
      </w:r>
    </w:p>
    <w:p>
      <w:pPr>
        <w:numPr>
          <w:ilvl w:val="1"/>
          <w:numId w:val="1039"/>
        </w:numPr>
        <w:pStyle w:val="Compact"/>
      </w:pPr>
      <w:hyperlink r:id="rId79">
        <w:r>
          <w:rPr>
            <w:rStyle w:val="Hyperlink"/>
          </w:rPr>
          <w:t xml:space="preserve">AtomicYamlBuilderService</w:t>
        </w:r>
      </w:hyperlink>
      <w:r>
        <w:t xml:space="preserve"> </w:t>
      </w:r>
      <w:r>
        <w:t xml:space="preserve">— File-backed resolution</w:t>
      </w:r>
    </w:p>
    <w:p>
      <w:pPr>
        <w:numPr>
          <w:ilvl w:val="1"/>
          <w:numId w:val="1039"/>
        </w:numPr>
        <w:pStyle w:val="Compact"/>
      </w:pPr>
      <w:r>
        <w:t xml:space="preserve">Backend Invariant proven in Mathematics §2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Differentiation:</w:t>
      </w:r>
      <w:r>
        <w:t xml:space="preserve"> </w:t>
      </w:r>
      <w:r>
        <w:t xml:space="preserve">Existing MAS frameworks (AutoGen, CrewAI, LangGraph) tightly couple configuration with execution code. Amsha is the first to provide</w:t>
      </w:r>
      <w:r>
        <w:t xml:space="preserve"> </w:t>
      </w:r>
      <w:r>
        <w:rPr>
          <w:bCs/>
          <w:b/>
        </w:rPr>
        <w:t xml:space="preserve">swappable storage backends</w:t>
      </w:r>
      <w:r>
        <w:t xml:space="preserve"> </w:t>
      </w:r>
      <w:r>
        <w:t xml:space="preserve">(MongoDB ↔ YAML ↔ future SQL/Cosmos) without changing orchestration logic, verified by the formal Backend Invariant.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Publication Angle:</w:t>
      </w:r>
      <w:r>
        <w:t xml:space="preserve"> </w:t>
      </w:r>
      <w:r>
        <w:rPr>
          <w:iCs/>
          <w:i/>
        </w:rPr>
        <w:t xml:space="preserve">"Decoupling Prompt Engineering from Software Engineering in Multi-Agent Architectures"</w:t>
      </w:r>
    </w:p>
    <w:p>
      <w:r>
        <w:pict>
          <v:rect style="width:0;height:1.5pt" o:hralign="center" o:hrstd="t" o:hr="t"/>
        </w:pict>
      </w:r>
    </w:p>
    <w:bookmarkEnd w:id="120"/>
    <w:bookmarkStart w:id="122" w:name="X722dd8c380c63c6a6e33e2878a67e024e4e7d96"/>
    <w:p>
      <w:pPr>
        <w:pStyle w:val="Heading2"/>
      </w:pPr>
      <w:r>
        <w:t xml:space="preserve">Contribution 2: Blueprint-Driven Atomic Crew Assembly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Methodological Innovation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Novelty Level:</w:t>
      </w:r>
      <w:r>
        <w:t xml:space="preserve"> </w:t>
      </w:r>
      <w:r>
        <w:t xml:space="preserve">⭐⭐⭐ (Moderate-High)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Claim:</w:t>
      </w:r>
      <w:r>
        <w:t xml:space="preserve"> </w:t>
      </w:r>
      <w:r>
        <w:t xml:space="preserve">A master</w:t>
      </w:r>
      <w:r>
        <w:t xml:space="preserve"> </w:t>
      </w:r>
      <w:r>
        <w:rPr>
          <w:bCs/>
          <w:b/>
        </w:rPr>
        <w:t xml:space="preserve">Blueprint</w:t>
      </w:r>
      <w:r>
        <w:t xml:space="preserve"> </w:t>
      </w:r>
      <w:r>
        <w:t xml:space="preserve">document defines the complete crew topology (all agents and tasks), and individual atomic crews are</w:t>
      </w:r>
      <w:r>
        <w:t xml:space="preserve"> </w:t>
      </w:r>
      <w:r>
        <w:rPr>
          <w:bCs/>
          <w:b/>
        </w:rPr>
        <w:t xml:space="preserve">materialized as subsets</w:t>
      </w:r>
      <w:r>
        <w:t xml:space="preserve"> </w:t>
      </w:r>
      <w:r>
        <w:t xml:space="preserve">at runtime from a</w:t>
      </w:r>
      <w:r>
        <w:t xml:space="preserve"> </w:t>
      </w:r>
      <w:r>
        <w:rPr>
          <w:bCs/>
          <w:b/>
        </w:rPr>
        <w:t xml:space="preserve">Job Configuration</w:t>
      </w:r>
      <w:r>
        <w:t xml:space="preserve">. This enables complex multi-crew workflows from a single source of truth.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Evidence:</w:t>
      </w:r>
    </w:p>
    <w:p>
      <w:pPr>
        <w:numPr>
          <w:ilvl w:val="1"/>
          <w:numId w:val="1041"/>
        </w:numPr>
        <w:pStyle w:val="Compact"/>
      </w:pPr>
      <w:hyperlink r:id="rId35">
        <w:r>
          <w:rPr>
            <w:rStyle w:val="Hyperlink"/>
          </w:rPr>
          <w:t xml:space="preserve">CrewBluePrintService</w:t>
        </w:r>
      </w:hyperlink>
      <w:r>
        <w:t xml:space="preserve"> </w:t>
      </w:r>
      <w:r>
        <w:t xml:space="preserve">— Blueprint retrieval</w:t>
      </w:r>
    </w:p>
    <w:p>
      <w:pPr>
        <w:numPr>
          <w:ilvl w:val="1"/>
          <w:numId w:val="1041"/>
        </w:numPr>
        <w:pStyle w:val="Compact"/>
      </w:pPr>
      <w:hyperlink r:id="rId48">
        <w:r>
          <w:rPr>
            <w:rStyle w:val="Hyperlink"/>
          </w:rPr>
          <w:t xml:space="preserve">AtomicCrewDBManager</w:t>
        </w:r>
      </w:hyperlink>
      <w:r>
        <w:t xml:space="preserve"> </w:t>
      </w:r>
      <w:r>
        <w:t xml:space="preserve">— Blueprint materialization</w:t>
      </w:r>
    </w:p>
    <w:p>
      <w:pPr>
        <w:numPr>
          <w:ilvl w:val="1"/>
          <w:numId w:val="1041"/>
        </w:numPr>
        <w:pStyle w:val="Compact"/>
      </w:pPr>
      <w:hyperlink r:id="rId121">
        <w:r>
          <w:rPr>
            <w:rStyle w:val="Hyperlink"/>
          </w:rPr>
          <w:t xml:space="preserve">CrewConfigResponse</w:t>
        </w:r>
      </w:hyperlink>
      <w:r>
        <w:t xml:space="preserve"> </w:t>
      </w:r>
      <w:r>
        <w:t xml:space="preserve">— Blueprint data model</w:t>
      </w:r>
    </w:p>
    <w:p>
      <w:pPr>
        <w:numPr>
          <w:ilvl w:val="1"/>
          <w:numId w:val="1041"/>
        </w:numPr>
        <w:pStyle w:val="Compact"/>
      </w:pPr>
      <w:r>
        <w:t xml:space="preserve">Materialization Function formalized in Mathematics §3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Differentiation:</w:t>
      </w:r>
      <w:r>
        <w:t xml:space="preserve"> </w:t>
      </w:r>
      <w:r>
        <w:t xml:space="preserve">No existing MAS framework offers a blueprint-based approach where a master configuration can spawn multiple specialized crews dynamically. AutoGen requires separate script definitions per agent team. CrewAI requires direct instantiation. Amsha treats crew definitions as</w:t>
      </w:r>
      <w:r>
        <w:t xml:space="preserve"> </w:t>
      </w:r>
      <w:r>
        <w:rPr>
          <w:bCs/>
          <w:b/>
        </w:rPr>
        <w:t xml:space="preserve">first-class database entities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Publication Angle:</w:t>
      </w:r>
      <w:r>
        <w:t xml:space="preserve"> </w:t>
      </w:r>
      <w:r>
        <w:rPr>
          <w:iCs/>
          <w:i/>
        </w:rPr>
        <w:t xml:space="preserve">"Blueprint Patterns for Dynamic Multi-Agent Team Composition"</w:t>
      </w:r>
    </w:p>
    <w:p>
      <w:r>
        <w:pict>
          <v:rect style="width:0;height:1.5pt" o:hralign="center" o:hrstd="t" o:hr="t"/>
        </w:pict>
      </w:r>
    </w:p>
    <w:bookmarkEnd w:id="122"/>
    <w:bookmarkStart w:id="124" w:name="Xffcf0c60bab66cd8adf6e1d8dd007f7d45c8b3d"/>
    <w:p>
      <w:pPr>
        <w:pStyle w:val="Heading2"/>
      </w:pPr>
      <w:r>
        <w:t xml:space="preserve">Contribution 3: Idempotent Configuration-as-Code for Agent Systems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Methodological Innovation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Novelty Level:</w:t>
      </w:r>
      <w:r>
        <w:t xml:space="preserve"> </w:t>
      </w:r>
      <w:r>
        <w:t xml:space="preserve">⭐⭐⭐ (Moderate-High)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Claim: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DatabaseSeeder</w:t>
      </w:r>
      <w:r>
        <w:t xml:space="preserve"> </w:t>
      </w:r>
      <w:r>
        <w:t xml:space="preserve">implements a proven</w:t>
      </w:r>
      <w:r>
        <w:t xml:space="preserve"> </w:t>
      </w:r>
      <w:r>
        <w:rPr>
          <w:bCs/>
          <w:b/>
        </w:rPr>
        <w:t xml:space="preserve">idempotent synchronization algorithm</w:t>
      </w:r>
      <w:r>
        <w:t xml:space="preserve"> </w:t>
      </w:r>
      <w:r>
        <w:t xml:space="preserve">that reconciles YAML-defined agent/task configurations with a database backend, following Infrastructure-as-Code (IaC) principles applied to AI agent management.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Evidence:</w:t>
      </w:r>
    </w:p>
    <w:p>
      <w:pPr>
        <w:numPr>
          <w:ilvl w:val="1"/>
          <w:numId w:val="1043"/>
        </w:numPr>
        <w:pStyle w:val="Compact"/>
      </w:pPr>
      <w:hyperlink r:id="rId50">
        <w:r>
          <w:rPr>
            <w:rStyle w:val="Hyperlink"/>
          </w:rPr>
          <w:t xml:space="preserve">DatabaseSeeder</w:t>
        </w:r>
      </w:hyperlink>
      <w:r>
        <w:t xml:space="preserve"> </w:t>
      </w:r>
      <w:r>
        <w:t xml:space="preserve">— Three-phase sync</w:t>
      </w:r>
    </w:p>
    <w:p>
      <w:pPr>
        <w:numPr>
          <w:ilvl w:val="1"/>
          <w:numId w:val="1043"/>
        </w:numPr>
        <w:pStyle w:val="Compact"/>
      </w:pPr>
      <w:hyperlink r:id="rId123">
        <w:r>
          <w:rPr>
            <w:rStyle w:val="Hyperlink"/>
          </w:rPr>
          <w:t xml:space="preserve">ConfigSyncService</w:t>
        </w:r>
      </w:hyperlink>
      <w:r>
        <w:t xml:space="preserve"> </w:t>
      </w:r>
      <w:r>
        <w:t xml:space="preserve">— Service wrapper</w:t>
      </w:r>
    </w:p>
    <w:p>
      <w:pPr>
        <w:numPr>
          <w:ilvl w:val="1"/>
          <w:numId w:val="1043"/>
        </w:numPr>
        <w:pStyle w:val="Compact"/>
      </w:pPr>
      <w:r>
        <w:t xml:space="preserve">Idempotency proof in Mathematics §4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Differentiation:</w:t>
      </w:r>
      <w:r>
        <w:t xml:space="preserve"> </w:t>
      </w:r>
      <w:r>
        <w:t xml:space="preserve">While DevOps tools (Terraform, Ansible) apply IaC to infrastructure,</w:t>
      </w:r>
      <w:r>
        <w:t xml:space="preserve"> </w:t>
      </w:r>
      <w:r>
        <w:rPr>
          <w:bCs/>
          <w:b/>
        </w:rPr>
        <w:t xml:space="preserve">no MAS framework provides idempotent state reconciliation for agent configurations</w:t>
      </w:r>
      <w:r>
        <w:t xml:space="preserve">. This bridges the gap between software engineering best practices and AI agent management.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Publication Angle:</w:t>
      </w:r>
      <w:r>
        <w:t xml:space="preserve"> </w:t>
      </w:r>
      <w:r>
        <w:rPr>
          <w:iCs/>
          <w:i/>
        </w:rPr>
        <w:t xml:space="preserve">"Infrastructure-as-Code Principles Applied to Multi-Agent System Configuration Management"</w:t>
      </w:r>
    </w:p>
    <w:p>
      <w:r>
        <w:pict>
          <v:rect style="width:0;height:1.5pt" o:hralign="center" o:hrstd="t" o:hr="t"/>
        </w:pict>
      </w:r>
    </w:p>
    <w:bookmarkEnd w:id="124"/>
    <w:bookmarkStart w:id="125" w:name="X0d1b42982b0983fc7bf6aaba3a4a7a2068340e0"/>
    <w:p>
      <w:pPr>
        <w:pStyle w:val="Heading2"/>
      </w:pPr>
      <w:r>
        <w:t xml:space="preserve">Contribution 4: Integrated Multi-Format Knowledge Source Pipeline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Engineering Innovation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Novelty Level:</w:t>
      </w:r>
      <w:r>
        <w:t xml:space="preserve"> </w:t>
      </w:r>
      <w:r>
        <w:t xml:space="preserve">⭐⭐ (Moderate)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Claim:</w:t>
      </w:r>
      <w:r>
        <w:t xml:space="preserve"> </w:t>
      </w:r>
      <w:r>
        <w:t xml:space="preserve">Agents and crews can be augmented with domain knowledge from</w:t>
      </w:r>
      <w:r>
        <w:t xml:space="preserve"> </w:t>
      </w:r>
      <w:r>
        <w:rPr>
          <w:bCs/>
          <w:b/>
        </w:rPr>
        <w:t xml:space="preserve">7 document formats</w:t>
      </w:r>
      <w:r>
        <w:t xml:space="preserve"> </w:t>
      </w:r>
      <w:r>
        <w:t xml:space="preserve">(PDF, DOCX, Markdown, HTML, Images, XLSX, PPTX) through an integrated Docling-based pipeline that performs hierarchical chunking for RAG.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Evidence:</w:t>
      </w:r>
    </w:p>
    <w:p>
      <w:pPr>
        <w:numPr>
          <w:ilvl w:val="1"/>
          <w:numId w:val="1045"/>
        </w:numPr>
        <w:pStyle w:val="Compact"/>
      </w:pPr>
      <w:hyperlink r:id="rId66">
        <w:r>
          <w:rPr>
            <w:rStyle w:val="Hyperlink"/>
          </w:rPr>
          <w:t xml:space="preserve">AmshaCrewDoclingSource</w:t>
        </w:r>
      </w:hyperlink>
    </w:p>
    <w:p>
      <w:pPr>
        <w:numPr>
          <w:ilvl w:val="1"/>
          <w:numId w:val="1045"/>
        </w:numPr>
        <w:pStyle w:val="Compact"/>
      </w:pPr>
      <w:r>
        <w:t xml:space="preserve">Knowledge pipeline formalized in Mathematics §6</w:t>
      </w:r>
    </w:p>
    <w:p>
      <w:pPr>
        <w:numPr>
          <w:ilvl w:val="1"/>
          <w:numId w:val="1045"/>
        </w:numPr>
        <w:pStyle w:val="Compact"/>
      </w:pPr>
      <w:r>
        <w:t xml:space="preserve">Integration at both agent-level and crew-level (see</w:t>
      </w:r>
      <w:r>
        <w:t xml:space="preserve"> </w:t>
      </w:r>
      <w:r>
        <w:rPr>
          <w:rStyle w:val="VerbatimChar"/>
        </w:rPr>
        <w:t xml:space="preserve">build_atomic_crew()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AtomicCrewDBManager</w:t>
      </w:r>
      <w:r>
        <w:t xml:space="preserve">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Differentiation:</w:t>
      </w:r>
      <w:r>
        <w:t xml:space="preserve"> </w:t>
      </w:r>
      <w:r>
        <w:t xml:space="preserve">CrewAI provides basic file reading. Amsha wraps this with</w:t>
      </w:r>
      <w:r>
        <w:t xml:space="preserve"> </w:t>
      </w:r>
      <w:r>
        <w:rPr>
          <w:bCs/>
          <w:b/>
        </w:rPr>
        <w:t xml:space="preserve">validation, multi-format conversion, and hierarchical chunking</w:t>
      </w:r>
      <w:r>
        <w:t xml:space="preserve"> </w:t>
      </w:r>
      <w:r>
        <w:t xml:space="preserve">in a reusable knowledge source that can be attached at both agent and crew scope.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Publication Angle:</w:t>
      </w:r>
      <w:r>
        <w:t xml:space="preserve"> </w:t>
      </w:r>
      <w:r>
        <w:rPr>
          <w:iCs/>
          <w:i/>
        </w:rPr>
        <w:t xml:space="preserve">"Knowledge-Augmented Agent Construction: A Document Ingestion Pipeline for Multi-Agent RAG"</w:t>
      </w:r>
    </w:p>
    <w:p>
      <w:r>
        <w:pict>
          <v:rect style="width:0;height:1.5pt" o:hralign="center" o:hrstd="t" o:hr="t"/>
        </w:pict>
      </w:r>
    </w:p>
    <w:bookmarkEnd w:id="125"/>
    <w:bookmarkStart w:id="126" w:name="X85e16cc750993e0384b9c203cf9d9cc3addeb8e"/>
    <w:p>
      <w:pPr>
        <w:pStyle w:val="Heading2"/>
      </w:pPr>
      <w:r>
        <w:t xml:space="preserve">Contribution 5: Hierarchical DI Container for Agent Ecosystems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Architectural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Novelty Level:</w:t>
      </w:r>
      <w:r>
        <w:t xml:space="preserve"> </w:t>
      </w:r>
      <w:r>
        <w:t xml:space="preserve">⭐⭐ (Moderate)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Claim:</w:t>
      </w:r>
      <w:r>
        <w:t xml:space="preserve"> </w:t>
      </w:r>
      <w:r>
        <w:t xml:space="preserve">A two-tier DI container (</w:t>
      </w:r>
      <w:r>
        <w:rPr>
          <w:rStyle w:val="VerbatimChar"/>
        </w:rPr>
        <w:t xml:space="preserve">CrewForgeContainer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MongoRepoContainer</w:t>
      </w:r>
      <w:r>
        <w:t xml:space="preserve">) manages the complete object graph with three provider strategies (Factory, Singleton, Callable), enabling runtime backend selection and lifecycle management.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Evidence:</w:t>
      </w:r>
    </w:p>
    <w:p>
      <w:pPr>
        <w:numPr>
          <w:ilvl w:val="1"/>
          <w:numId w:val="1047"/>
        </w:numPr>
        <w:pStyle w:val="Compact"/>
      </w:pPr>
      <w:hyperlink r:id="rId110">
        <w:r>
          <w:rPr>
            <w:rStyle w:val="Hyperlink"/>
          </w:rPr>
          <w:t xml:space="preserve">CrewForgeContainer</w:t>
        </w:r>
      </w:hyperlink>
    </w:p>
    <w:p>
      <w:pPr>
        <w:numPr>
          <w:ilvl w:val="1"/>
          <w:numId w:val="1047"/>
        </w:numPr>
        <w:pStyle w:val="Compact"/>
      </w:pPr>
      <w:hyperlink r:id="rId111">
        <w:r>
          <w:rPr>
            <w:rStyle w:val="Hyperlink"/>
          </w:rPr>
          <w:t xml:space="preserve">MongoRepoContainer</w:t>
        </w:r>
      </w:hyperlink>
    </w:p>
    <w:p>
      <w:pPr>
        <w:numPr>
          <w:ilvl w:val="1"/>
          <w:numId w:val="1047"/>
        </w:numPr>
        <w:pStyle w:val="Compact"/>
      </w:pPr>
      <w:r>
        <w:t xml:space="preserve">DI graph formalized in Mathematics §8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Differentiation:</w:t>
      </w:r>
      <w:r>
        <w:t xml:space="preserve"> </w:t>
      </w:r>
      <w:r>
        <w:t xml:space="preserve">Standard in enterprise software but unprecedented in MAS frameworks, which typically use global singletons or manual wiring.</w:t>
      </w:r>
    </w:p>
    <w:p>
      <w:r>
        <w:pict>
          <v:rect style="width:0;height:1.5pt" o:hralign="center" o:hrstd="t" o:hr="t"/>
        </w:pict>
      </w:r>
    </w:p>
    <w:bookmarkEnd w:id="126"/>
    <w:bookmarkStart w:id="131" w:name="X13b2a3dcf9fc07eb4cdeca7c4bf0d9cb0eba429"/>
    <w:p>
      <w:pPr>
        <w:pStyle w:val="Heading2"/>
      </w:pPr>
      <w:r>
        <w:t xml:space="preserve">Suggested Empirical Studies for Paper Strengthening</w:t>
      </w:r>
    </w:p>
    <w:bookmarkStart w:id="127" w:name="Xd51ae6f7dba08d6907392e6e15620fed79f6687"/>
    <w:p>
      <w:pPr>
        <w:pStyle w:val="Heading3"/>
      </w:pPr>
      <w:r>
        <w:t xml:space="preserve">Study 1: Backend Resolution Overhead Analysis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Experiment:</w:t>
      </w:r>
      <w:r>
        <w:t xml:space="preserve"> </w:t>
      </w:r>
      <w:r>
        <w:t xml:space="preserve">Measure</w:t>
      </w:r>
      <w:r>
        <w:t xml:space="preserve"> </w:t>
      </w:r>
      <w:r>
        <w:rPr>
          <w:rStyle w:val="VerbatimChar"/>
        </w:rPr>
        <w:t xml:space="preserve">build()</w:t>
      </w:r>
      <w:r>
        <w:t xml:space="preserve"> </w:t>
      </w:r>
      <w:r>
        <w:t xml:space="preserve">latency for DB-backed vs. YAML-backed vs. direct CrewAI instantiation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Method:</w:t>
      </w:r>
      <w:r>
        <w:t xml:space="preserve"> </w:t>
      </w:r>
      <w:r>
        <w:t xml:space="preserve">100 iterations each with varying crew sizes (1, 5, 10, 20 agents)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Hypothesis:</w:t>
      </w:r>
      <w:r>
        <w:t xml:space="preserve"> </w:t>
      </w:r>
      <w:r>
        <w:t xml:space="preserve">Overhead is &lt;50ms, negligible against multi-second LLM inference times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Validates:</w:t>
      </w:r>
      <w:r>
        <w:t xml:space="preserve"> </w:t>
      </w:r>
      <w:r>
        <w:t xml:space="preserve">Contributions 1 &amp; 2</w:t>
      </w:r>
    </w:p>
    <w:bookmarkEnd w:id="127"/>
    <w:bookmarkStart w:id="128" w:name="study-2-idempotent-sync-convergence-test"/>
    <w:p>
      <w:pPr>
        <w:pStyle w:val="Heading3"/>
      </w:pPr>
      <w:r>
        <w:t xml:space="preserve">Study 2: Idempotent Sync Convergence Test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Experiment: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DatabaseSeeder.synchronize()</w:t>
      </w:r>
      <w:r>
        <w:t xml:space="preserve"> </w:t>
      </w:r>
      <w:r>
        <w:t xml:space="preserve">N times on the same YAML set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Method:</w:t>
      </w:r>
      <w:r>
        <w:t xml:space="preserve"> </w:t>
      </w:r>
      <w:r>
        <w:t xml:space="preserve">Verify DB state is identical after runs 1, 2, and N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Hypothesis:</w:t>
      </w:r>
      <w:r>
        <w:t xml:space="preserve"> </w:t>
      </w:r>
      <w:r>
        <w:t xml:space="preserve">State converges after run 1; subsequent runs are no-ops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Validates:</w:t>
      </w:r>
      <w:r>
        <w:t xml:space="preserve"> </w:t>
      </w:r>
      <w:r>
        <w:t xml:space="preserve">Contribution 3</w:t>
      </w:r>
    </w:p>
    <w:bookmarkEnd w:id="128"/>
    <w:bookmarkStart w:id="129" w:name="Xffbd3700ae3321c920cc19834e4e8f19b1b8dba"/>
    <w:p>
      <w:pPr>
        <w:pStyle w:val="Heading3"/>
      </w:pPr>
      <w:r>
        <w:t xml:space="preserve">Study 3: Knowledge Source Chunking Quality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Experiment:</w:t>
      </w:r>
      <w:r>
        <w:t xml:space="preserve"> </w:t>
      </w:r>
      <w:r>
        <w:t xml:space="preserve">Compare chunk quality across 7 supported formats using the same content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Method:</w:t>
      </w:r>
      <w:r>
        <w:t xml:space="preserve"> </w:t>
      </w:r>
      <w:r>
        <w:t xml:space="preserve">Measure chunk count, average chunk length, and information loss per format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Validates:</w:t>
      </w:r>
      <w:r>
        <w:t xml:space="preserve"> </w:t>
      </w:r>
      <w:r>
        <w:t xml:space="preserve">Contribution 4</w:t>
      </w:r>
    </w:p>
    <w:bookmarkEnd w:id="129"/>
    <w:bookmarkStart w:id="130" w:name="study-4-comparative-framework-analysis"/>
    <w:p>
      <w:pPr>
        <w:pStyle w:val="Heading3"/>
      </w:pPr>
      <w:r>
        <w:t xml:space="preserve">Study 4: Comparative Framework Analysis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Experiment:</w:t>
      </w:r>
      <w:r>
        <w:t xml:space="preserve"> </w:t>
      </w:r>
      <w:r>
        <w:t xml:space="preserve">Implement the same multi-agent workflow in AutoGen, CrewAI (vanilla), and Amsha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Method:</w:t>
      </w:r>
      <w:r>
        <w:t xml:space="preserve"> </w:t>
      </w:r>
      <w:r>
        <w:t xml:space="preserve">Compare lines of code, configuration flexibility, and test coverage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Hypothesis:</w:t>
      </w:r>
      <w:r>
        <w:t xml:space="preserve"> </w:t>
      </w:r>
      <w:r>
        <w:t xml:space="preserve">Amsha requires 40% less boilerplate while providing 100% more configuration flexibility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Validates:</w:t>
      </w:r>
      <w:r>
        <w:t xml:space="preserve"> </w:t>
      </w:r>
      <w:r>
        <w:t xml:space="preserve">All contributions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4" w:name="publication-strategy"/>
    <w:p>
      <w:pPr>
        <w:pStyle w:val="Heading2"/>
      </w:pPr>
      <w:r>
        <w:t xml:space="preserve">Publication Strategy</w:t>
      </w:r>
    </w:p>
    <w:bookmarkStart w:id="132" w:name="recommended-paper-titles"/>
    <w:p>
      <w:pPr>
        <w:pStyle w:val="Heading3"/>
      </w:pPr>
      <w:r>
        <w:t xml:space="preserve">Recommended Paper Titles</w:t>
      </w:r>
    </w:p>
    <w:p>
      <w:pPr>
        <w:numPr>
          <w:ilvl w:val="0"/>
          <w:numId w:val="1052"/>
        </w:numPr>
        <w:pStyle w:val="Compact"/>
      </w:pPr>
      <w:r>
        <w:rPr>
          <w:iCs/>
          <w:i/>
        </w:rPr>
        <w:t xml:space="preserve">"Engineering Robust Multi-Agent Systems: A Clean Architecture Approach with Blueprint-Driven Composition"</w:t>
      </w:r>
    </w:p>
    <w:p>
      <w:pPr>
        <w:numPr>
          <w:ilvl w:val="0"/>
          <w:numId w:val="1052"/>
        </w:numPr>
        <w:pStyle w:val="Compact"/>
      </w:pPr>
      <w:r>
        <w:rPr>
          <w:iCs/>
          <w:i/>
        </w:rPr>
        <w:t xml:space="preserve">"From Scripts to Architecture: Infrastructure-as-Code for AI Agent Orchestration"</w:t>
      </w:r>
    </w:p>
    <w:p>
      <w:pPr>
        <w:numPr>
          <w:ilvl w:val="0"/>
          <w:numId w:val="1052"/>
        </w:numPr>
        <w:pStyle w:val="Compact"/>
      </w:pPr>
      <w:r>
        <w:rPr>
          <w:iCs/>
          <w:i/>
        </w:rPr>
        <w:t xml:space="preserve">"Crew Forge: A Dual-Backend Framework for Data-Driven Multi-Agent Team Assembly"</w:t>
      </w:r>
    </w:p>
    <w:bookmarkEnd w:id="132"/>
    <w:bookmarkStart w:id="133" w:name="target-venues"/>
    <w:p>
      <w:pPr>
        <w:pStyle w:val="Heading3"/>
      </w:pPr>
      <w:r>
        <w:t xml:space="preserve">Target Venues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Journal:</w:t>
      </w:r>
      <w:r>
        <w:t xml:space="preserve"> </w:t>
      </w:r>
      <w:r>
        <w:t xml:space="preserve">Journal of Systems and Software (JSS) — Architecture focus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Conference:</w:t>
      </w:r>
      <w:r>
        <w:t xml:space="preserve"> </w:t>
      </w:r>
      <w:r>
        <w:t xml:space="preserve">AAMAS (Int. Conference on Autonomous Agents and Multi-Agent Systems) — Agent focus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Workshop:</w:t>
      </w:r>
      <w:r>
        <w:t xml:space="preserve"> </w:t>
      </w:r>
      <w:r>
        <w:t xml:space="preserve">LLM Agents Workshop @ NeurIPS — Practical systems track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5" w:name="novelty-summary-matrix"/>
    <w:p>
      <w:pPr>
        <w:pStyle w:val="Heading2"/>
      </w:pPr>
      <w:r>
        <w:t xml:space="preserve">Novelty Summary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Dual-Backend Agent Provisioning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Mathematics 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Blueprint-Driven Atomic Assembly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Mathematics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 Config-as-Code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Mathematics 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Multi-Format Knowledge Pipeline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Mathematics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 DI for MAS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Mathematics §8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End w:id="136"/>
    <w:bookmarkStart w:id="145" w:name="crew-forge-module-analysis-summary"/>
    <w:p>
      <w:pPr>
        <w:pStyle w:val="Heading1"/>
      </w:pPr>
      <w:r>
        <w:t xml:space="preserve">Crew Forge: Module Analysis Summary</w:t>
      </w:r>
    </w:p>
    <w:bookmarkStart w:id="137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crew_forge</w:t>
      </w:r>
      <w:r>
        <w:t xml:space="preserve"> </w:t>
      </w:r>
      <w:r>
        <w:t xml:space="preserve">module is the</w:t>
      </w:r>
      <w:r>
        <w:t xml:space="preserve"> </w:t>
      </w:r>
      <w:r>
        <w:rPr>
          <w:bCs/>
          <w:b/>
        </w:rPr>
        <w:t xml:space="preserve">central orchestration engine</w:t>
      </w:r>
      <w:r>
        <w:t xml:space="preserve"> </w:t>
      </w:r>
      <w:r>
        <w:t xml:space="preserve">of the Amsha agentic framework. Spanning</w:t>
      </w:r>
      <w:r>
        <w:t xml:space="preserve"> </w:t>
      </w:r>
      <w:r>
        <w:rPr>
          <w:bCs/>
          <w:b/>
        </w:rPr>
        <w:t xml:space="preserve">56 Python files</w:t>
      </w:r>
      <w:r>
        <w:t xml:space="preserve"> </w:t>
      </w:r>
      <w:r>
        <w:t xml:space="preserve">across</w:t>
      </w:r>
      <w:r>
        <w:t xml:space="preserve"> </w:t>
      </w:r>
      <w:r>
        <w:rPr>
          <w:bCs/>
          <w:b/>
        </w:rPr>
        <w:t xml:space="preserve">12 sub-packages</w:t>
      </w:r>
      <w:r>
        <w:t xml:space="preserve">, it implements a comprehensive</w:t>
      </w:r>
      <w:r>
        <w:t xml:space="preserve"> </w:t>
      </w:r>
      <w:r>
        <w:rPr>
          <w:bCs/>
          <w:b/>
        </w:rPr>
        <w:t xml:space="preserve">four-layer Clean Architecture</w:t>
      </w:r>
      <w:r>
        <w:t xml:space="preserve"> </w:t>
      </w:r>
      <w:r>
        <w:t xml:space="preserve">for AI Agent lifecycle management — from configuration seeding through crew construction, knowledge augmentation, execution with monitoring, and output management.</w:t>
      </w:r>
    </w:p>
    <w:p>
      <w:r>
        <w:pict>
          <v:rect style="width:0;height:1.5pt" o:hralign="center" o:hrstd="t" o:hr="t"/>
        </w:pict>
      </w:r>
    </w:p>
    <w:bookmarkEnd w:id="137"/>
    <w:bookmarkStart w:id="142" w:name="key-findings"/>
    <w:p>
      <w:pPr>
        <w:pStyle w:val="Heading2"/>
      </w:pPr>
      <w:r>
        <w:t xml:space="preserve">Key Findings</w:t>
      </w:r>
    </w:p>
    <w:bookmarkStart w:id="138" w:name="Xca8249c700db58a2289de948a676a49a9774e5c"/>
    <w:p>
      <w:pPr>
        <w:pStyle w:val="Heading3"/>
      </w:pPr>
      <w:r>
        <w:t xml:space="preserve">1. Mathematical Foundation (8 Algorithms Formalized)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Set-Theoretic Construction:</w:t>
      </w:r>
      <w:r>
        <w:t xml:space="preserve"> </w:t>
      </w:r>
      <w:r>
        <w:t xml:space="preserve">Crew</w:t>
      </w:r>
      <w:r>
        <w:t xml:space="preserve"> </w:t>
      </w:r>
      <m:oMath>
        <m:r>
          <m:rPr>
            <m:sty m:val="p"/>
            <m:scr m:val="script"/>
          </m:rPr>
          <m:t>C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t xml:space="preserve"> </w:t>
      </w:r>
      <w:r>
        <w:t xml:space="preserve">with formal state-machine model.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Dual-Backend Resolution:</w:t>
      </w:r>
      <w:r>
        <w:t xml:space="preserve"> </w:t>
      </w:r>
      <w:r>
        <w:t xml:space="preserve">Backend Invariant:</w:t>
      </w:r>
      <w:r>
        <w:t xml:space="preserve"> </w:t>
      </w:r>
      <m:oMath>
        <m:sSub>
          <m:e>
            <m:r>
              <m:t>ρ</m:t>
            </m:r>
          </m:e>
          <m:sub>
            <m:r>
              <m:t>D</m:t>
            </m:r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≅</m:t>
        </m:r>
        <m:sSub>
          <m:e>
            <m:r>
              <m:t>ρ</m:t>
            </m:r>
          </m:e>
          <m:sub>
            <m:r>
              <m:t>Y</m:t>
            </m:r>
            <m:r>
              <m:t>A</m:t>
            </m:r>
            <m:r>
              <m:t>M</m:t>
            </m:r>
            <m:r>
              <m:t>L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ensuring behavioral equivalence.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Blueprint Materialization:</w:t>
      </w:r>
      <w:r>
        <w:t xml:space="preserve"> </w:t>
      </w:r>
      <w:r>
        <w:t xml:space="preserve">Master blueprint → atomic crew materialization function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Idempotent Sync:</w:t>
      </w:r>
      <w:r>
        <w:t xml:space="preserve"> </w:t>
      </w:r>
      <w:r>
        <w:t xml:space="preserve">Three-phase upsert with formal idempotency proof.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Document Chunking:</w:t>
      </w:r>
      <w:r>
        <w:t xml:space="preserve"> </w:t>
      </w:r>
      <w:r>
        <w:t xml:space="preserve">Multi-format knowledge pipeline:</w:t>
      </w:r>
      <w:r>
        <w:t xml:space="preserve"> </w:t>
      </w:r>
      <m:oMath>
        <m:r>
          <m:rPr>
            <m:nor/>
            <m:sty m:val="p"/>
            <m:scr m:val="monospace"/>
          </m:rPr>
          <m:t>Knowledge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F</m:t>
            </m:r>
          </m:e>
        </m:d>
        <m:r>
          <m:rPr>
            <m:sty m:val="p"/>
          </m:rPr>
          <m:t>=</m:t>
        </m:r>
        <m:r>
          <m:rPr>
            <m:sty m:val="p"/>
          </m:rPr>
          <m:t>⋃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  <m:scr m:val="script"/>
                      </m:rPr>
                      <m:t>F</m:t>
                    </m:r>
                  </m:e>
                </m:d>
              </m:e>
            </m:d>
          </m:e>
        </m:d>
      </m:oMath>
      <w:r>
        <w:t xml:space="preserve">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Complexity:</w:t>
      </w:r>
      <w:r>
        <w:t xml:space="preserve"> </w:t>
      </w:r>
      <w:r>
        <w:t xml:space="preserve">All core operations are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or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E</m:t>
                </m:r>
              </m:e>
            </m:d>
            <m:r>
              <m:rPr>
                <m:sty m:val="p"/>
              </m:rPr>
              <m:t>×</m:t>
            </m:r>
            <m:sSub>
              <m:e>
                <m:r>
                  <m:t>T</m:t>
                </m:r>
              </m:e>
              <m:sub>
                <m:r>
                  <m:t>d</m:t>
                </m:r>
                <m:r>
                  <m:t>b</m:t>
                </m:r>
              </m:sub>
            </m:sSub>
          </m:e>
        </m:d>
      </m:oMath>
      <w:r>
        <w:t xml:space="preserve">.</w:t>
      </w:r>
    </w:p>
    <w:bookmarkEnd w:id="138"/>
    <w:bookmarkStart w:id="139" w:name="X3624855905c538b4d39a1dfaa4fb8b876313f39"/>
    <w:p>
      <w:pPr>
        <w:pStyle w:val="Heading3"/>
      </w:pPr>
      <w:r>
        <w:t xml:space="preserve">2. Architecture &amp; Design (9 Patterns, 7 Diagrams)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Layers:</w:t>
      </w:r>
      <w:r>
        <w:t xml:space="preserve"> </w:t>
      </w:r>
      <w:r>
        <w:t xml:space="preserve">Application → Orchestrator → Service → Domain → Infrastructure.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Patterns:</w:t>
      </w:r>
      <w:r>
        <w:t xml:space="preserve"> </w:t>
      </w:r>
      <w:r>
        <w:t xml:space="preserve">Builder, Repository, Facade, Abstract Factory, Blueprint, DI, Strategy, Template Method, Observer.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Dual Backend:</w:t>
      </w:r>
      <w:r>
        <w:t xml:space="preserve"> </w:t>
      </w:r>
      <w:r>
        <w:t xml:space="preserve">DB-backed and File-backed orchestrators with identical lifecycle semantics.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Knowledge Sources:</w:t>
      </w:r>
      <w:r>
        <w:t xml:space="preserve"> </w:t>
      </w:r>
      <w:r>
        <w:t xml:space="preserve">7-format support via Docling (PDF, DOCX, MD, HTML, IMAGE, XLSX, PPTX).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Diagrams:</w:t>
      </w:r>
      <w:r>
        <w:t xml:space="preserve"> </w:t>
      </w:r>
      <w:r>
        <w:t xml:space="preserve">7 Mermaid diagrams: Component, Class, 2× Sequence, Knowledge Pipeline, DI Container, Config Sync Flow.</w:t>
      </w:r>
    </w:p>
    <w:bookmarkEnd w:id="139"/>
    <w:bookmarkStart w:id="140" w:name="X4eebcf49550d347c96e01fd9feb6ff6018bbdc0"/>
    <w:p>
      <w:pPr>
        <w:pStyle w:val="Heading3"/>
      </w:pPr>
      <w:r>
        <w:t xml:space="preserve">3. Research Gaps (14 Identified)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unit tests (service + orchestrator), no performance benchmarks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cross-backend parity tests, no sync validation, no repo adapter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resilience patterns, no scalability validation, no connection pooling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timestamp format, hardcoded collection names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Notable Bug:</w:t>
      </w:r>
      <w:r>
        <w:t xml:space="preserve"> </w:t>
      </w:r>
      <w:r>
        <w:t xml:space="preserve">Guard clause in</w:t>
      </w:r>
      <w:r>
        <w:t xml:space="preserve"> </w:t>
      </w:r>
      <w:r>
        <w:rPr>
          <w:rStyle w:val="VerbatimChar"/>
        </w:rPr>
        <w:t xml:space="preserve">add_agent()</w:t>
      </w:r>
      <w:r>
        <w:t xml:space="preserve"> </w:t>
      </w:r>
      <w:r>
        <w:t xml:space="preserve">(L38) appends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instead of raising an error.</w:t>
      </w:r>
      <w:r>
        <w:br/>
      </w:r>
      <w:r>
        <w:rPr>
          <w:bCs/>
          <w:b/>
        </w:rPr>
        <w:t xml:space="preserve">Total Estimated Effort:</w:t>
      </w:r>
      <w:r>
        <w:t xml:space="preserve"> </w:t>
      </w:r>
      <w:r>
        <w:t xml:space="preserve">~19 days to close all gaps.</w:t>
      </w:r>
    </w:p>
    <w:bookmarkEnd w:id="140"/>
    <w:bookmarkStart w:id="141" w:name="Xe4b8672b311c58f4707898c1379e72bcad27847"/>
    <w:p>
      <w:pPr>
        <w:pStyle w:val="Heading3"/>
      </w:pPr>
      <w:r>
        <w:t xml:space="preserve">4. Novelty Assessment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rPr>
          <w:bCs/>
          <w:b/>
        </w:rPr>
        <w:t xml:space="preserve">MODERATE-HIGH</w:t>
      </w:r>
      <w:r>
        <w:t xml:space="preserve"> </w:t>
      </w:r>
      <w:r>
        <w:t xml:space="preserve">(upgraded from INCREMENTAL)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5 Contributions Identified:</w:t>
      </w:r>
    </w:p>
    <w:p>
      <w:pPr>
        <w:numPr>
          <w:ilvl w:val="1"/>
          <w:numId w:val="1057"/>
        </w:numPr>
        <w:pStyle w:val="Compact"/>
      </w:pPr>
      <w:r>
        <w:t xml:space="preserve">⭐⭐⭐ Dual-Backend Data-Driven Agent Provisioning</w:t>
      </w:r>
    </w:p>
    <w:p>
      <w:pPr>
        <w:numPr>
          <w:ilvl w:val="1"/>
          <w:numId w:val="1057"/>
        </w:numPr>
        <w:pStyle w:val="Compact"/>
      </w:pPr>
      <w:r>
        <w:t xml:space="preserve">⭐⭐⭐ Blueprint-Driven Atomic Crew Assembly</w:t>
      </w:r>
    </w:p>
    <w:p>
      <w:pPr>
        <w:numPr>
          <w:ilvl w:val="1"/>
          <w:numId w:val="1057"/>
        </w:numPr>
        <w:pStyle w:val="Compact"/>
      </w:pPr>
      <w:r>
        <w:t xml:space="preserve">⭐⭐⭐ Idempotent Configuration-as-Code for Agent Systems</w:t>
      </w:r>
    </w:p>
    <w:p>
      <w:pPr>
        <w:numPr>
          <w:ilvl w:val="1"/>
          <w:numId w:val="1057"/>
        </w:numPr>
        <w:pStyle w:val="Compact"/>
      </w:pPr>
      <w:r>
        <w:t xml:space="preserve">⭐⭐ Multi-Format Knowledge Source Pipeline</w:t>
      </w:r>
    </w:p>
    <w:p>
      <w:pPr>
        <w:numPr>
          <w:ilvl w:val="1"/>
          <w:numId w:val="1057"/>
        </w:numPr>
        <w:pStyle w:val="Compact"/>
      </w:pPr>
      <w:r>
        <w:t xml:space="preserve">⭐⭐ Hierarchical DI Container for MAS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Publication Angle:</w:t>
      </w:r>
      <w:r>
        <w:t xml:space="preserve"> </w:t>
      </w:r>
      <w:r>
        <w:rPr>
          <w:iCs/>
          <w:i/>
        </w:rPr>
        <w:t xml:space="preserve">"Crew Forge: A Dual-Backend Framework for Data-Driven Multi-Agent Team Assembly"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Target Venues:</w:t>
      </w:r>
      <w:r>
        <w:t xml:space="preserve"> </w:t>
      </w:r>
      <w:r>
        <w:t xml:space="preserve">JSS, AAMAS, LLM Agents Workshop @ NeurIPS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module-statistics"/>
    <w:p>
      <w:pPr>
        <w:pStyle w:val="Heading2"/>
      </w:pPr>
      <w:r>
        <w:t xml:space="preserve">Module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Python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Models (Pydantic)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ABC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Formalized Algorithms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Diagrams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Identified Research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 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Source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⚠️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Start w:id="14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crew_forge</w:t>
      </w:r>
      <w:r>
        <w:t xml:space="preserve"> </w:t>
      </w:r>
      <w:r>
        <w:t xml:space="preserve">module demonstrates</w:t>
      </w:r>
      <w:r>
        <w:t xml:space="preserve"> </w:t>
      </w:r>
      <w:r>
        <w:rPr>
          <w:bCs/>
          <w:b/>
        </w:rPr>
        <w:t xml:space="preserve">publication-worthy architectural innovation</w:t>
      </w:r>
      <w:r>
        <w:t xml:space="preserve"> </w:t>
      </w:r>
      <w:r>
        <w:t xml:space="preserve">in applying enterprise software engineering patterns to Multi-Agent Systems. Its dual-backend approach, blueprint-driven composition, and idempotent configuration management collectively represent a novel framework contribution. However, the</w:t>
      </w:r>
      <w:r>
        <w:t xml:space="preserve"> </w:t>
      </w:r>
      <w:r>
        <w:rPr>
          <w:bCs/>
          <w:b/>
        </w:rPr>
        <w:t xml:space="preserve">complete absence of unit tests</w:t>
      </w:r>
      <w:r>
        <w:t xml:space="preserve"> </w:t>
      </w:r>
      <w:r>
        <w:t xml:space="preserve">remains the most critical barrier to research credibility. The paper should emphasize the</w:t>
      </w:r>
      <w:r>
        <w:t xml:space="preserve"> </w:t>
      </w:r>
      <w:r>
        <w:rPr>
          <w:bCs/>
          <w:b/>
        </w:rPr>
        <w:t xml:space="preserve">design and methodology</w:t>
      </w:r>
      <w:r>
        <w:t xml:space="preserve"> </w:t>
      </w:r>
      <w:r>
        <w:t xml:space="preserve">(Contributions 1–3) while acknowledging the testing gap as future work. Priority should be given to the 4 suggested empirical studies to strengthen the paper's experimental section.</w:t>
      </w:r>
    </w:p>
    <w:bookmarkEnd w:id="144"/>
    <w:bookmarkEnd w:id="1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file:///home/dell/PycharmProjects/Amsha/src/nikhil/amsha/crew_forge/dependency/" TargetMode="External" /><Relationship Type="http://schemas.openxmlformats.org/officeDocument/2006/relationships/hyperlink" Id="rId110" Target="file:///home/dell/PycharmProjects/Amsha/src/nikhil/amsha/crew_forge/dependency/crew_forge_container.py" TargetMode="External" /><Relationship Type="http://schemas.openxmlformats.org/officeDocument/2006/relationships/hyperlink" Id="rId111" Target="file:///home/dell/PycharmProjects/Amsha/src/nikhil/amsha/crew_forge/dependency/mongo_container.py" TargetMode="External" /><Relationship Type="http://schemas.openxmlformats.org/officeDocument/2006/relationships/hyperlink" Id="rId59" Target="file:///home/dell/PycharmProjects/Amsha/src/nikhil/amsha/crew_forge/dependency/mongo_container.py#L22-L43" TargetMode="External" /><Relationship Type="http://schemas.openxmlformats.org/officeDocument/2006/relationships/hyperlink" Id="rId121" Target="file:///home/dell/PycharmProjects/Amsha/src/nikhil/amsha/crew_forge/domain/models/crew_config_data.py" TargetMode="External" /><Relationship Type="http://schemas.openxmlformats.org/officeDocument/2006/relationships/hyperlink" Id="rId66" Target="file:///home/dell/PycharmProjects/Amsha/src/nikhil/amsha/crew_forge/knowledge/amsha_crew_docling_source.py" TargetMode="External" /><Relationship Type="http://schemas.openxmlformats.org/officeDocument/2006/relationships/hyperlink" Id="rId34" Target="file:///home/dell/PycharmProjects/Amsha/src/nikhil/amsha/crew_forge/orchestrator/" TargetMode="External" /><Relationship Type="http://schemas.openxmlformats.org/officeDocument/2006/relationships/hyperlink" Id="rId37" Target="file:///home/dell/PycharmProjects/Amsha/src/nikhil/amsha/crew_forge/orchestrator/db/" TargetMode="External" /><Relationship Type="http://schemas.openxmlformats.org/officeDocument/2006/relationships/hyperlink" Id="rId48" Target="file:///home/dell/PycharmProjects/Amsha/src/nikhil/amsha/crew_forge/orchestrator/db/atomic_crew_db_manager.py" TargetMode="External" /><Relationship Type="http://schemas.openxmlformats.org/officeDocument/2006/relationships/hyperlink" Id="rId39" Target="file:///home/dell/PycharmProjects/Amsha/src/nikhil/amsha/crew_forge/orchestrator/db/db_crew_orchestrator.py" TargetMode="External" /><Relationship Type="http://schemas.openxmlformats.org/officeDocument/2006/relationships/hyperlink" Id="rId38" Target="file:///home/dell/PycharmProjects/Amsha/src/nikhil/amsha/crew_forge/orchestrator/file/" TargetMode="External" /><Relationship Type="http://schemas.openxmlformats.org/officeDocument/2006/relationships/hyperlink" Id="rId84" Target="file:///home/dell/PycharmProjects/Amsha/src/nikhil/amsha/crew_forge/orchestrator/file/atomic_crew_file_manager.py" TargetMode="External" /><Relationship Type="http://schemas.openxmlformats.org/officeDocument/2006/relationships/hyperlink" Id="rId105" Target="file:///home/dell/PycharmProjects/Amsha/src/nikhil/amsha/crew_forge/repo/adapters/mongo/mongo_repository.py" TargetMode="External" /><Relationship Type="http://schemas.openxmlformats.org/officeDocument/2006/relationships/hyperlink" Id="rId55" Target="file:///home/dell/PycharmProjects/Amsha/src/nikhil/amsha/crew_forge/repo/adapters/mongo/mongo_repository.py#L9-L12" TargetMode="External" /><Relationship Type="http://schemas.openxmlformats.org/officeDocument/2006/relationships/hyperlink" Id="rId32" Target="file:///home/dell/PycharmProjects/Amsha/src/nikhil/amsha/crew_forge/repo/interfaces/" TargetMode="External" /><Relationship Type="http://schemas.openxmlformats.org/officeDocument/2006/relationships/hyperlink" Id="rId119" Target="file:///home/dell/PycharmProjects/Amsha/src/nikhil/amsha/crew_forge/repo/interfaces/i_agent_repository.py" TargetMode="External" /><Relationship Type="http://schemas.openxmlformats.org/officeDocument/2006/relationships/hyperlink" Id="rId50" Target="file:///home/dell/PycharmProjects/Amsha/src/nikhil/amsha/crew_forge/seeding/database_seeder.py" TargetMode="External" /><Relationship Type="http://schemas.openxmlformats.org/officeDocument/2006/relationships/hyperlink" Id="rId94" Target="file:///home/dell/PycharmProjects/Amsha/src/nikhil/amsha/crew_forge/seeding/parser/crew_parser.py" TargetMode="External" /><Relationship Type="http://schemas.openxmlformats.org/officeDocument/2006/relationships/hyperlink" Id="rId33" Target="file:///home/dell/PycharmProjects/Amsha/src/nikhil/amsha/crew_forge/service/" TargetMode="External" /><Relationship Type="http://schemas.openxmlformats.org/officeDocument/2006/relationships/hyperlink" Id="rId78" Target="file:///home/dell/PycharmProjects/Amsha/src/nikhil/amsha/crew_forge/service/atomic_db_builder.py" TargetMode="External" /><Relationship Type="http://schemas.openxmlformats.org/officeDocument/2006/relationships/hyperlink" Id="rId79" Target="file:///home/dell/PycharmProjects/Amsha/src/nikhil/amsha/crew_forge/service/atomic_yaml_builder.py" TargetMode="External" /><Relationship Type="http://schemas.openxmlformats.org/officeDocument/2006/relationships/hyperlink" Id="rId123" Target="file:///home/dell/PycharmProjects/Amsha/src/nikhil/amsha/crew_forge/service/config_sync_service.py" TargetMode="External" /><Relationship Type="http://schemas.openxmlformats.org/officeDocument/2006/relationships/hyperlink" Id="rId35" Target="file:///home/dell/PycharmProjects/Amsha/src/nikhil/amsha/crew_forge/service/crew_blueprint_service.py" TargetMode="External" /><Relationship Type="http://schemas.openxmlformats.org/officeDocument/2006/relationships/hyperlink" Id="rId31" Target="file:///home/dell/PycharmProjects/Amsha/src/nikhil/amsha/crew_forge/service/crew_builder_service.py" TargetMode="External" /><Relationship Type="http://schemas.openxmlformats.org/officeDocument/2006/relationships/hyperlink" Id="rId57" Target="file:///home/dell/PycharmProjects/Amsha/src/nikhil/amsha/crew_forge/service/crew_builder_service.py#L19" TargetMode="External" /><Relationship Type="http://schemas.openxmlformats.org/officeDocument/2006/relationships/hyperlink" Id="rId61" Target="file:///home/dell/PycharmProjects/Amsha/src/nikhil/amsha/crew_forge/service/crew_builder_service.py#L38" TargetMode="External" /><Relationship Type="http://schemas.openxmlformats.org/officeDocument/2006/relationships/hyperlink" Id="rId53" Target="file:///home/dell/PycharmProjects/Amsha/src/nikhil/amsha/crew_forge/service/crew_builder_service.py#L76-L8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file:///home/dell/PycharmProjects/Amsha/src/nikhil/amsha/crew_forge/dependency/" TargetMode="External" /><Relationship Type="http://schemas.openxmlformats.org/officeDocument/2006/relationships/hyperlink" Id="rId110" Target="file:///home/dell/PycharmProjects/Amsha/src/nikhil/amsha/crew_forge/dependency/crew_forge_container.py" TargetMode="External" /><Relationship Type="http://schemas.openxmlformats.org/officeDocument/2006/relationships/hyperlink" Id="rId111" Target="file:///home/dell/PycharmProjects/Amsha/src/nikhil/amsha/crew_forge/dependency/mongo_container.py" TargetMode="External" /><Relationship Type="http://schemas.openxmlformats.org/officeDocument/2006/relationships/hyperlink" Id="rId59" Target="file:///home/dell/PycharmProjects/Amsha/src/nikhil/amsha/crew_forge/dependency/mongo_container.py#L22-L43" TargetMode="External" /><Relationship Type="http://schemas.openxmlformats.org/officeDocument/2006/relationships/hyperlink" Id="rId121" Target="file:///home/dell/PycharmProjects/Amsha/src/nikhil/amsha/crew_forge/domain/models/crew_config_data.py" TargetMode="External" /><Relationship Type="http://schemas.openxmlformats.org/officeDocument/2006/relationships/hyperlink" Id="rId66" Target="file:///home/dell/PycharmProjects/Amsha/src/nikhil/amsha/crew_forge/knowledge/amsha_crew_docling_source.py" TargetMode="External" /><Relationship Type="http://schemas.openxmlformats.org/officeDocument/2006/relationships/hyperlink" Id="rId34" Target="file:///home/dell/PycharmProjects/Amsha/src/nikhil/amsha/crew_forge/orchestrator/" TargetMode="External" /><Relationship Type="http://schemas.openxmlformats.org/officeDocument/2006/relationships/hyperlink" Id="rId37" Target="file:///home/dell/PycharmProjects/Amsha/src/nikhil/amsha/crew_forge/orchestrator/db/" TargetMode="External" /><Relationship Type="http://schemas.openxmlformats.org/officeDocument/2006/relationships/hyperlink" Id="rId48" Target="file:///home/dell/PycharmProjects/Amsha/src/nikhil/amsha/crew_forge/orchestrator/db/atomic_crew_db_manager.py" TargetMode="External" /><Relationship Type="http://schemas.openxmlformats.org/officeDocument/2006/relationships/hyperlink" Id="rId39" Target="file:///home/dell/PycharmProjects/Amsha/src/nikhil/amsha/crew_forge/orchestrator/db/db_crew_orchestrator.py" TargetMode="External" /><Relationship Type="http://schemas.openxmlformats.org/officeDocument/2006/relationships/hyperlink" Id="rId38" Target="file:///home/dell/PycharmProjects/Amsha/src/nikhil/amsha/crew_forge/orchestrator/file/" TargetMode="External" /><Relationship Type="http://schemas.openxmlformats.org/officeDocument/2006/relationships/hyperlink" Id="rId84" Target="file:///home/dell/PycharmProjects/Amsha/src/nikhil/amsha/crew_forge/orchestrator/file/atomic_crew_file_manager.py" TargetMode="External" /><Relationship Type="http://schemas.openxmlformats.org/officeDocument/2006/relationships/hyperlink" Id="rId105" Target="file:///home/dell/PycharmProjects/Amsha/src/nikhil/amsha/crew_forge/repo/adapters/mongo/mongo_repository.py" TargetMode="External" /><Relationship Type="http://schemas.openxmlformats.org/officeDocument/2006/relationships/hyperlink" Id="rId55" Target="file:///home/dell/PycharmProjects/Amsha/src/nikhil/amsha/crew_forge/repo/adapters/mongo/mongo_repository.py#L9-L12" TargetMode="External" /><Relationship Type="http://schemas.openxmlformats.org/officeDocument/2006/relationships/hyperlink" Id="rId32" Target="file:///home/dell/PycharmProjects/Amsha/src/nikhil/amsha/crew_forge/repo/interfaces/" TargetMode="External" /><Relationship Type="http://schemas.openxmlformats.org/officeDocument/2006/relationships/hyperlink" Id="rId119" Target="file:///home/dell/PycharmProjects/Amsha/src/nikhil/amsha/crew_forge/repo/interfaces/i_agent_repository.py" TargetMode="External" /><Relationship Type="http://schemas.openxmlformats.org/officeDocument/2006/relationships/hyperlink" Id="rId50" Target="file:///home/dell/PycharmProjects/Amsha/src/nikhil/amsha/crew_forge/seeding/database_seeder.py" TargetMode="External" /><Relationship Type="http://schemas.openxmlformats.org/officeDocument/2006/relationships/hyperlink" Id="rId94" Target="file:///home/dell/PycharmProjects/Amsha/src/nikhil/amsha/crew_forge/seeding/parser/crew_parser.py" TargetMode="External" /><Relationship Type="http://schemas.openxmlformats.org/officeDocument/2006/relationships/hyperlink" Id="rId33" Target="file:///home/dell/PycharmProjects/Amsha/src/nikhil/amsha/crew_forge/service/" TargetMode="External" /><Relationship Type="http://schemas.openxmlformats.org/officeDocument/2006/relationships/hyperlink" Id="rId78" Target="file:///home/dell/PycharmProjects/Amsha/src/nikhil/amsha/crew_forge/service/atomic_db_builder.py" TargetMode="External" /><Relationship Type="http://schemas.openxmlformats.org/officeDocument/2006/relationships/hyperlink" Id="rId79" Target="file:///home/dell/PycharmProjects/Amsha/src/nikhil/amsha/crew_forge/service/atomic_yaml_builder.py" TargetMode="External" /><Relationship Type="http://schemas.openxmlformats.org/officeDocument/2006/relationships/hyperlink" Id="rId123" Target="file:///home/dell/PycharmProjects/Amsha/src/nikhil/amsha/crew_forge/service/config_sync_service.py" TargetMode="External" /><Relationship Type="http://schemas.openxmlformats.org/officeDocument/2006/relationships/hyperlink" Id="rId35" Target="file:///home/dell/PycharmProjects/Amsha/src/nikhil/amsha/crew_forge/service/crew_blueprint_service.py" TargetMode="External" /><Relationship Type="http://schemas.openxmlformats.org/officeDocument/2006/relationships/hyperlink" Id="rId31" Target="file:///home/dell/PycharmProjects/Amsha/src/nikhil/amsha/crew_forge/service/crew_builder_service.py" TargetMode="External" /><Relationship Type="http://schemas.openxmlformats.org/officeDocument/2006/relationships/hyperlink" Id="rId57" Target="file:///home/dell/PycharmProjects/Amsha/src/nikhil/amsha/crew_forge/service/crew_builder_service.py#L19" TargetMode="External" /><Relationship Type="http://schemas.openxmlformats.org/officeDocument/2006/relationships/hyperlink" Id="rId61" Target="file:///home/dell/PycharmProjects/Amsha/src/nikhil/amsha/crew_forge/service/crew_builder_service.py#L38" TargetMode="External" /><Relationship Type="http://schemas.openxmlformats.org/officeDocument/2006/relationships/hyperlink" Id="rId53" Target="file:///home/dell/PycharmProjects/Amsha/src/nikhil/amsha/crew_forge/service/crew_builder_service.py#L76-L8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 Unified</dc:title>
  <dc:creator/>
  <dc:language>en</dc:language>
  <cp:keywords/>
  <dcterms:created xsi:type="dcterms:W3CDTF">2026-02-23T10:51:24Z</dcterms:created>
  <dcterms:modified xsi:type="dcterms:W3CDTF">2026-02-23T10:51:24Z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Nibandha Report System</vt:lpwstr>
  </property>
  <property fmtid="{D5CDD505-2E9C-101B-9397-08002B2CF9AE}" pid="3" name="viewport">
    <vt:lpwstr>width=device-width, initial-scale=1.0</vt:lpwstr>
  </property>
</Properties>
</file>