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35E" w:rsidRDefault="00B10D74" w:rsidP="00B10D74">
      <w:pPr>
        <w:jc w:val="both"/>
        <w:rPr>
          <w:b/>
        </w:rPr>
      </w:pPr>
      <w:r>
        <w:t xml:space="preserve">                                                                      </w:t>
      </w:r>
      <w:r w:rsidRPr="00B10D74">
        <w:rPr>
          <w:b/>
        </w:rPr>
        <w:t>EXPERIMENT – 1</w:t>
      </w:r>
    </w:p>
    <w:p w:rsidR="00B10D74" w:rsidRPr="00B10D74" w:rsidRDefault="00B10D74" w:rsidP="00B10D74">
      <w:pPr>
        <w:jc w:val="both"/>
        <w:rPr>
          <w:b/>
        </w:rPr>
      </w:pPr>
      <w:r w:rsidRPr="00B10D74">
        <w:rPr>
          <w:b/>
        </w:rPr>
        <w:t xml:space="preserve">Roll No: </w:t>
      </w:r>
      <w:r w:rsidRPr="00B10D74">
        <w:t>240701359</w:t>
      </w:r>
      <w:r>
        <w:rPr>
          <w:b/>
        </w:rPr>
        <w:t xml:space="preserve">                                                                                                      Name: </w:t>
      </w:r>
      <w:r w:rsidRPr="00B10D74">
        <w:t xml:space="preserve">Nikhil </w:t>
      </w:r>
      <w:proofErr w:type="spellStart"/>
      <w:r w:rsidRPr="00B10D74">
        <w:t>Vinayak</w:t>
      </w:r>
      <w:proofErr w:type="spellEnd"/>
      <w:r w:rsidRPr="00B10D74">
        <w:t xml:space="preserve"> P</w:t>
      </w:r>
    </w:p>
    <w:p w:rsidR="00B10D74" w:rsidRDefault="00B10D74" w:rsidP="00B10D74">
      <w:pPr>
        <w:jc w:val="both"/>
      </w:pPr>
      <w:r>
        <w:t>Comparative study of low-code development versus traditional application development approaches.</w:t>
      </w:r>
    </w:p>
    <w:p w:rsidR="00B10D74" w:rsidRDefault="00B10D74" w:rsidP="00B10D74">
      <w:pPr>
        <w:jc w:val="both"/>
        <w:rPr>
          <w:b/>
        </w:rPr>
      </w:pPr>
    </w:p>
    <w:p w:rsidR="00B10D74" w:rsidRDefault="006A6106" w:rsidP="00B10D74">
      <w:pPr>
        <w:jc w:val="both"/>
        <w:rPr>
          <w:b/>
        </w:rPr>
      </w:pPr>
      <w:r>
        <w:rPr>
          <w:b/>
        </w:rPr>
        <w:t>AIM</w:t>
      </w:r>
    </w:p>
    <w:p w:rsidR="00B10D74" w:rsidRDefault="00B10D74" w:rsidP="00B10D74">
      <w:pPr>
        <w:jc w:val="both"/>
      </w:pPr>
      <w:r w:rsidRPr="000C5EC6">
        <w:t xml:space="preserve">To study and compare the </w:t>
      </w:r>
      <w:r w:rsidRPr="000C5EC6">
        <w:rPr>
          <w:rStyle w:val="Strong"/>
          <w:b w:val="0"/>
        </w:rPr>
        <w:t>Low-Code Development Approach</w:t>
      </w:r>
      <w:r w:rsidRPr="000C5EC6">
        <w:t xml:space="preserve"> with the </w:t>
      </w:r>
      <w:r w:rsidRPr="000C5EC6">
        <w:rPr>
          <w:rStyle w:val="Strong"/>
          <w:b w:val="0"/>
        </w:rPr>
        <w:t>Traditional Application Development Approach</w:t>
      </w:r>
      <w:r w:rsidRPr="000C5EC6">
        <w:t xml:space="preserve"> based on development process, coding effort, development speed, flexibility, cost, scalability, and maintenance.</w:t>
      </w:r>
    </w:p>
    <w:p w:rsidR="000C5EC6" w:rsidRDefault="000C5EC6" w:rsidP="00B10D74">
      <w:pPr>
        <w:jc w:val="both"/>
      </w:pPr>
    </w:p>
    <w:p w:rsidR="000C5EC6" w:rsidRDefault="000C5EC6" w:rsidP="00B10D74">
      <w:pPr>
        <w:jc w:val="both"/>
        <w:rPr>
          <w:b/>
        </w:rPr>
      </w:pPr>
      <w:r>
        <w:rPr>
          <w:b/>
        </w:rPr>
        <w:t>INTRO</w:t>
      </w:r>
      <w:r w:rsidR="006A6106">
        <w:rPr>
          <w:b/>
        </w:rPr>
        <w:t>DUCTION TO TRADITIONAL APPROACH</w:t>
      </w:r>
    </w:p>
    <w:p w:rsidR="000C5EC6" w:rsidRPr="000C5EC6" w:rsidRDefault="000C5EC6" w:rsidP="000C5EC6">
      <w:pPr>
        <w:pStyle w:val="pdq2pgselectionanchorcontainer"/>
        <w:jc w:val="both"/>
        <w:rPr>
          <w:rFonts w:ascii="Calibri" w:hAnsi="Calibri" w:cs="Calibri"/>
          <w:sz w:val="22"/>
          <w:szCs w:val="22"/>
        </w:rPr>
      </w:pPr>
      <w:r w:rsidRPr="000C5EC6">
        <w:rPr>
          <w:rFonts w:ascii="Calibri" w:hAnsi="Calibri" w:cs="Calibri"/>
          <w:sz w:val="22"/>
          <w:szCs w:val="22"/>
        </w:rPr>
        <w:t>Traditional application development is the conventional method of software development in which developers write the entire application using programming languages such as Java, Python, C#, C++, or JavaScript. The application is built from scratch by designing the architecture, writing source code, testing, debugging, and deploying the software.</w:t>
      </w:r>
    </w:p>
    <w:p w:rsidR="000C5EC6" w:rsidRDefault="000C5EC6" w:rsidP="000C5EC6">
      <w:pPr>
        <w:pStyle w:val="NormalWeb"/>
        <w:jc w:val="both"/>
        <w:rPr>
          <w:rFonts w:ascii="Calibri" w:hAnsi="Calibri" w:cs="Calibri"/>
          <w:sz w:val="22"/>
          <w:szCs w:val="22"/>
        </w:rPr>
      </w:pPr>
      <w:r w:rsidRPr="000C5EC6">
        <w:rPr>
          <w:rFonts w:ascii="Calibri" w:hAnsi="Calibri" w:cs="Calibri"/>
          <w:sz w:val="22"/>
          <w:szCs w:val="22"/>
        </w:rPr>
        <w:t>This approach provides complete control over the application's functionality, security, and performance. However, it requires experienced developers, longer development time, and higher development costs.</w:t>
      </w:r>
    </w:p>
    <w:p w:rsidR="000C5EC6" w:rsidRPr="000C5EC6" w:rsidRDefault="000C5EC6" w:rsidP="006A6106">
      <w:pPr>
        <w:spacing w:before="100" w:beforeAutospacing="1" w:after="100" w:afterAutospacing="1" w:line="240" w:lineRule="auto"/>
        <w:jc w:val="both"/>
        <w:outlineLvl w:val="2"/>
        <w:rPr>
          <w:rFonts w:eastAsia="Times New Roman" w:cstheme="minorHAnsi"/>
          <w:b/>
          <w:bCs/>
          <w:lang w:eastAsia="en-IN"/>
        </w:rPr>
      </w:pPr>
      <w:r w:rsidRPr="000C5EC6">
        <w:rPr>
          <w:rFonts w:eastAsia="Times New Roman" w:cstheme="minorHAnsi"/>
          <w:b/>
          <w:bCs/>
          <w:lang w:eastAsia="en-IN"/>
        </w:rPr>
        <w:t>Features</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Requires extensive programming knowledge </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Manual coding for all functionalities </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Highly customizable </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Suitable for large-scale enterprise applications </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Longer development lifecycle </w:t>
      </w:r>
    </w:p>
    <w:p w:rsidR="000C5EC6" w:rsidRPr="000C5EC6" w:rsidRDefault="000C5EC6" w:rsidP="006A6106">
      <w:pPr>
        <w:numPr>
          <w:ilvl w:val="0"/>
          <w:numId w:val="1"/>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Easier to optimize performance and security </w:t>
      </w:r>
    </w:p>
    <w:p w:rsidR="000C5EC6" w:rsidRPr="000C5EC6" w:rsidRDefault="000C5EC6" w:rsidP="006A6106">
      <w:pPr>
        <w:spacing w:before="100" w:beforeAutospacing="1" w:after="100" w:afterAutospacing="1" w:line="240" w:lineRule="auto"/>
        <w:jc w:val="both"/>
        <w:outlineLvl w:val="2"/>
        <w:rPr>
          <w:rFonts w:eastAsia="Times New Roman" w:cstheme="minorHAnsi"/>
          <w:b/>
          <w:bCs/>
          <w:lang w:eastAsia="en-IN"/>
        </w:rPr>
      </w:pPr>
      <w:r w:rsidRPr="000C5EC6">
        <w:rPr>
          <w:rFonts w:eastAsia="Times New Roman" w:cstheme="minorHAnsi"/>
          <w:b/>
          <w:bCs/>
          <w:lang w:eastAsia="en-IN"/>
        </w:rPr>
        <w:t>Advantages</w:t>
      </w:r>
    </w:p>
    <w:p w:rsidR="000C5EC6" w:rsidRPr="000C5EC6" w:rsidRDefault="000C5EC6" w:rsidP="006A6106">
      <w:pPr>
        <w:numPr>
          <w:ilvl w:val="0"/>
          <w:numId w:val="2"/>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Complete flexibility </w:t>
      </w:r>
    </w:p>
    <w:p w:rsidR="000C5EC6" w:rsidRPr="000C5EC6" w:rsidRDefault="000C5EC6" w:rsidP="006A6106">
      <w:pPr>
        <w:numPr>
          <w:ilvl w:val="0"/>
          <w:numId w:val="2"/>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Better scalability </w:t>
      </w:r>
    </w:p>
    <w:p w:rsidR="000C5EC6" w:rsidRPr="000C5EC6" w:rsidRDefault="000C5EC6" w:rsidP="006A6106">
      <w:pPr>
        <w:numPr>
          <w:ilvl w:val="0"/>
          <w:numId w:val="2"/>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High performance </w:t>
      </w:r>
    </w:p>
    <w:p w:rsidR="000C5EC6" w:rsidRPr="000C5EC6" w:rsidRDefault="000C5EC6" w:rsidP="006A6106">
      <w:pPr>
        <w:numPr>
          <w:ilvl w:val="0"/>
          <w:numId w:val="2"/>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Strong security control </w:t>
      </w:r>
    </w:p>
    <w:p w:rsidR="000C5EC6" w:rsidRPr="000C5EC6" w:rsidRDefault="000C5EC6" w:rsidP="006A6106">
      <w:pPr>
        <w:numPr>
          <w:ilvl w:val="0"/>
          <w:numId w:val="2"/>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Unlimited customization </w:t>
      </w:r>
    </w:p>
    <w:p w:rsidR="000C5EC6" w:rsidRPr="000C5EC6" w:rsidRDefault="000C5EC6" w:rsidP="006A6106">
      <w:pPr>
        <w:spacing w:before="100" w:beforeAutospacing="1" w:after="100" w:afterAutospacing="1" w:line="240" w:lineRule="auto"/>
        <w:jc w:val="both"/>
        <w:outlineLvl w:val="2"/>
        <w:rPr>
          <w:rFonts w:eastAsia="Times New Roman" w:cstheme="minorHAnsi"/>
          <w:b/>
          <w:bCs/>
          <w:lang w:eastAsia="en-IN"/>
        </w:rPr>
      </w:pPr>
      <w:r>
        <w:rPr>
          <w:rFonts w:eastAsia="Times New Roman" w:cstheme="minorHAnsi"/>
          <w:b/>
          <w:bCs/>
          <w:lang w:eastAsia="en-IN"/>
        </w:rPr>
        <w:t>Disadvantages</w:t>
      </w:r>
    </w:p>
    <w:p w:rsidR="000C5EC6" w:rsidRPr="000C5EC6" w:rsidRDefault="000C5EC6" w:rsidP="006A6106">
      <w:pPr>
        <w:numPr>
          <w:ilvl w:val="0"/>
          <w:numId w:val="3"/>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Time-consuming </w:t>
      </w:r>
    </w:p>
    <w:p w:rsidR="000C5EC6" w:rsidRPr="000C5EC6" w:rsidRDefault="000C5EC6" w:rsidP="006A6106">
      <w:pPr>
        <w:numPr>
          <w:ilvl w:val="0"/>
          <w:numId w:val="3"/>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High development cost </w:t>
      </w:r>
    </w:p>
    <w:p w:rsidR="000C5EC6" w:rsidRPr="000C5EC6" w:rsidRDefault="000C5EC6" w:rsidP="006A6106">
      <w:pPr>
        <w:numPr>
          <w:ilvl w:val="0"/>
          <w:numId w:val="3"/>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 xml:space="preserve">Requires skilled programmers </w:t>
      </w:r>
    </w:p>
    <w:p w:rsidR="000C5EC6" w:rsidRDefault="000C5EC6" w:rsidP="006A6106">
      <w:pPr>
        <w:numPr>
          <w:ilvl w:val="0"/>
          <w:numId w:val="3"/>
        </w:numPr>
        <w:spacing w:before="100" w:beforeAutospacing="1" w:after="100" w:afterAutospacing="1" w:line="240" w:lineRule="auto"/>
        <w:jc w:val="both"/>
        <w:rPr>
          <w:rFonts w:eastAsia="Times New Roman" w:cstheme="minorHAnsi"/>
          <w:lang w:eastAsia="en-IN"/>
        </w:rPr>
      </w:pPr>
      <w:r w:rsidRPr="000C5EC6">
        <w:rPr>
          <w:rFonts w:eastAsia="Times New Roman" w:cstheme="minorHAnsi"/>
          <w:lang w:eastAsia="en-IN"/>
        </w:rPr>
        <w:t>Complex maintenance</w:t>
      </w:r>
    </w:p>
    <w:p w:rsidR="00B10D74" w:rsidRDefault="00B10D74">
      <w:pPr>
        <w:rPr>
          <w:rFonts w:eastAsia="Times New Roman" w:cstheme="minorHAnsi"/>
          <w:lang w:eastAsia="en-IN"/>
        </w:rPr>
      </w:pPr>
    </w:p>
    <w:p w:rsidR="006A6106" w:rsidRDefault="006A6106">
      <w:pPr>
        <w:rPr>
          <w:b/>
        </w:rPr>
      </w:pPr>
      <w:r>
        <w:rPr>
          <w:b/>
        </w:rPr>
        <w:lastRenderedPageBreak/>
        <w:t>INTRODUCTION TO LOW CODE APPROACH</w:t>
      </w:r>
    </w:p>
    <w:p w:rsidR="006A6106" w:rsidRPr="006A6106" w:rsidRDefault="006A6106" w:rsidP="006A6106">
      <w:p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Low-code development is a modern software development approach that enables users to create applications using graphical interfaces, drag-and-drop components, pre-built templates, and minimal manual coding. Most application logic is generated automatically by the platform, reducing development effort.</w:t>
      </w:r>
    </w:p>
    <w:p w:rsidR="006A6106" w:rsidRDefault="006A6106" w:rsidP="006A6106">
      <w:p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Low-code platforms allow both professional developers and business users (citizen developers) to rapidly develop applications with minimal programming knowledge. They are widely used for workflow automation, business applications, dashboards, and internal management systems.</w:t>
      </w:r>
    </w:p>
    <w:p w:rsidR="006A6106" w:rsidRPr="006A6106" w:rsidRDefault="006A6106" w:rsidP="006A6106">
      <w:pPr>
        <w:spacing w:before="100" w:beforeAutospacing="1" w:after="100" w:afterAutospacing="1" w:line="240" w:lineRule="auto"/>
        <w:jc w:val="both"/>
        <w:outlineLvl w:val="2"/>
        <w:rPr>
          <w:rFonts w:eastAsia="Times New Roman" w:cstheme="minorHAnsi"/>
          <w:b/>
          <w:bCs/>
          <w:lang w:eastAsia="en-IN"/>
        </w:rPr>
      </w:pPr>
      <w:r w:rsidRPr="006A6106">
        <w:rPr>
          <w:rFonts w:eastAsia="Times New Roman" w:cstheme="minorHAnsi"/>
          <w:b/>
          <w:bCs/>
          <w:lang w:eastAsia="en-IN"/>
        </w:rPr>
        <w:t>Features</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Visual drag-and-drop interface </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Minimal coding required </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Rapid application development </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Pre-built templates and components </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Faster deployment </w:t>
      </w:r>
    </w:p>
    <w:p w:rsidR="006A6106" w:rsidRPr="006A6106" w:rsidRDefault="006A6106" w:rsidP="006A6106">
      <w:pPr>
        <w:numPr>
          <w:ilvl w:val="0"/>
          <w:numId w:val="4"/>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Easy integration with cloud services </w:t>
      </w:r>
    </w:p>
    <w:p w:rsidR="006A6106" w:rsidRPr="006A6106" w:rsidRDefault="006A6106" w:rsidP="006A6106">
      <w:pPr>
        <w:spacing w:before="100" w:beforeAutospacing="1" w:after="100" w:afterAutospacing="1" w:line="240" w:lineRule="auto"/>
        <w:jc w:val="both"/>
        <w:outlineLvl w:val="2"/>
        <w:rPr>
          <w:rFonts w:eastAsia="Times New Roman" w:cstheme="minorHAnsi"/>
          <w:b/>
          <w:bCs/>
          <w:lang w:eastAsia="en-IN"/>
        </w:rPr>
      </w:pPr>
      <w:r w:rsidRPr="006A6106">
        <w:rPr>
          <w:rFonts w:eastAsia="Times New Roman" w:cstheme="minorHAnsi"/>
          <w:b/>
          <w:bCs/>
          <w:lang w:eastAsia="en-IN"/>
        </w:rPr>
        <w:t>Advantages</w:t>
      </w:r>
    </w:p>
    <w:p w:rsidR="006A6106" w:rsidRPr="006A6106" w:rsidRDefault="006A6106" w:rsidP="006A6106">
      <w:pPr>
        <w:numPr>
          <w:ilvl w:val="0"/>
          <w:numId w:val="5"/>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Faster development </w:t>
      </w:r>
    </w:p>
    <w:p w:rsidR="006A6106" w:rsidRPr="006A6106" w:rsidRDefault="006A6106" w:rsidP="006A6106">
      <w:pPr>
        <w:numPr>
          <w:ilvl w:val="0"/>
          <w:numId w:val="5"/>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Lower development cost </w:t>
      </w:r>
    </w:p>
    <w:p w:rsidR="006A6106" w:rsidRPr="006A6106" w:rsidRDefault="006A6106" w:rsidP="006A6106">
      <w:pPr>
        <w:numPr>
          <w:ilvl w:val="0"/>
          <w:numId w:val="5"/>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Reduced coding effort </w:t>
      </w:r>
    </w:p>
    <w:p w:rsidR="006A6106" w:rsidRPr="006A6106" w:rsidRDefault="006A6106" w:rsidP="006A6106">
      <w:pPr>
        <w:numPr>
          <w:ilvl w:val="0"/>
          <w:numId w:val="5"/>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Easy maintenance </w:t>
      </w:r>
    </w:p>
    <w:p w:rsidR="006A6106" w:rsidRPr="006A6106" w:rsidRDefault="006A6106" w:rsidP="006A6106">
      <w:pPr>
        <w:numPr>
          <w:ilvl w:val="0"/>
          <w:numId w:val="5"/>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Quick deployment </w:t>
      </w:r>
    </w:p>
    <w:p w:rsidR="006A6106" w:rsidRPr="006A6106" w:rsidRDefault="006A6106" w:rsidP="006A6106">
      <w:pPr>
        <w:spacing w:before="100" w:beforeAutospacing="1" w:after="100" w:afterAutospacing="1" w:line="240" w:lineRule="auto"/>
        <w:jc w:val="both"/>
        <w:outlineLvl w:val="2"/>
        <w:rPr>
          <w:rFonts w:eastAsia="Times New Roman" w:cstheme="minorHAnsi"/>
          <w:b/>
          <w:bCs/>
          <w:lang w:eastAsia="en-IN"/>
        </w:rPr>
      </w:pPr>
      <w:r>
        <w:rPr>
          <w:rFonts w:eastAsia="Times New Roman" w:cstheme="minorHAnsi"/>
          <w:b/>
          <w:bCs/>
          <w:lang w:eastAsia="en-IN"/>
        </w:rPr>
        <w:t>Disadvantage</w:t>
      </w:r>
      <w:r w:rsidRPr="006A6106">
        <w:rPr>
          <w:rFonts w:eastAsia="Times New Roman" w:cstheme="minorHAnsi"/>
          <w:b/>
          <w:bCs/>
          <w:lang w:eastAsia="en-IN"/>
        </w:rPr>
        <w:t>s</w:t>
      </w:r>
    </w:p>
    <w:p w:rsidR="006A6106" w:rsidRPr="006A6106" w:rsidRDefault="006A6106" w:rsidP="006A6106">
      <w:pPr>
        <w:numPr>
          <w:ilvl w:val="0"/>
          <w:numId w:val="6"/>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Limited customization </w:t>
      </w:r>
    </w:p>
    <w:p w:rsidR="006A6106" w:rsidRPr="006A6106" w:rsidRDefault="006A6106" w:rsidP="006A6106">
      <w:pPr>
        <w:numPr>
          <w:ilvl w:val="0"/>
          <w:numId w:val="6"/>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Vendor dependency </w:t>
      </w:r>
    </w:p>
    <w:p w:rsidR="006A6106" w:rsidRPr="006A6106" w:rsidRDefault="006A6106" w:rsidP="006A6106">
      <w:pPr>
        <w:numPr>
          <w:ilvl w:val="0"/>
          <w:numId w:val="6"/>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 xml:space="preserve">Platform licensing cost </w:t>
      </w:r>
    </w:p>
    <w:p w:rsidR="006A6106" w:rsidRDefault="006A6106" w:rsidP="006A6106">
      <w:pPr>
        <w:numPr>
          <w:ilvl w:val="0"/>
          <w:numId w:val="6"/>
        </w:numPr>
        <w:spacing w:before="100" w:beforeAutospacing="1" w:after="100" w:afterAutospacing="1" w:line="240" w:lineRule="auto"/>
        <w:jc w:val="both"/>
        <w:rPr>
          <w:rFonts w:eastAsia="Times New Roman" w:cstheme="minorHAnsi"/>
          <w:lang w:eastAsia="en-IN"/>
        </w:rPr>
      </w:pPr>
      <w:r w:rsidRPr="006A6106">
        <w:rPr>
          <w:rFonts w:eastAsia="Times New Roman" w:cstheme="minorHAnsi"/>
          <w:lang w:eastAsia="en-IN"/>
        </w:rPr>
        <w:t>Less suitable for highly complex applications</w:t>
      </w:r>
    </w:p>
    <w:p w:rsidR="006A6106" w:rsidRDefault="006A6106" w:rsidP="006A6106">
      <w:pPr>
        <w:spacing w:before="100" w:beforeAutospacing="1" w:after="100" w:afterAutospacing="1" w:line="240" w:lineRule="auto"/>
        <w:jc w:val="both"/>
        <w:rPr>
          <w:rFonts w:eastAsia="Times New Roman" w:cstheme="minorHAnsi"/>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p>
    <w:p w:rsidR="006A6106" w:rsidRDefault="006A6106" w:rsidP="006A6106">
      <w:pPr>
        <w:spacing w:before="100" w:beforeAutospacing="1" w:after="100" w:afterAutospacing="1" w:line="240" w:lineRule="auto"/>
        <w:jc w:val="both"/>
        <w:rPr>
          <w:rFonts w:eastAsia="Times New Roman" w:cstheme="minorHAnsi"/>
          <w:b/>
          <w:lang w:eastAsia="en-IN"/>
        </w:rPr>
      </w:pPr>
      <w:r>
        <w:rPr>
          <w:rFonts w:eastAsia="Times New Roman" w:cstheme="minorHAnsi"/>
          <w:b/>
          <w:lang w:eastAsia="en-IN"/>
        </w:rPr>
        <w:lastRenderedPageBreak/>
        <w:t>DIAGRAM FOR STAGES IN TRADITIONAL AND LOW CODE</w:t>
      </w:r>
    </w:p>
    <w:p w:rsidR="00E916A9" w:rsidRDefault="00E916A9" w:rsidP="006A6106">
      <w:pPr>
        <w:spacing w:before="100" w:beforeAutospacing="1" w:after="100" w:afterAutospacing="1" w:line="240" w:lineRule="auto"/>
        <w:jc w:val="both"/>
        <w:rPr>
          <w:rFonts w:eastAsia="Times New Roman" w:cstheme="minorHAnsi"/>
          <w:b/>
          <w:lang w:eastAsia="en-IN"/>
        </w:rPr>
      </w:pPr>
      <w:r>
        <w:rPr>
          <w:rFonts w:eastAsia="Times New Roman" w:cstheme="minorHAnsi"/>
          <w:b/>
          <w:lang w:eastAsia="en-IN"/>
        </w:rPr>
        <w:t>Traditional</w:t>
      </w:r>
    </w:p>
    <w:p w:rsidR="00E916A9" w:rsidRDefault="0004662A" w:rsidP="006A6106">
      <w:pPr>
        <w:spacing w:before="100" w:beforeAutospacing="1" w:after="100" w:afterAutospacing="1" w:line="240" w:lineRule="auto"/>
        <w:jc w:val="both"/>
        <w:rPr>
          <w:rFonts w:eastAsia="Times New Roman" w:cstheme="minorHAnsi"/>
          <w:b/>
          <w:lang w:eastAsia="en-IN"/>
        </w:rPr>
      </w:pPr>
      <w:r>
        <w:rPr>
          <w:noProof/>
          <w:lang w:eastAsia="en-IN"/>
        </w:rPr>
        <w:drawing>
          <wp:inline distT="0" distB="0" distL="0" distR="0">
            <wp:extent cx="2127250" cy="2127250"/>
            <wp:effectExtent l="0" t="0" r="6350" b="6350"/>
            <wp:docPr id="3" name="Picture 3" descr="Software Development Lifecycle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velopment Lifecycle (SDL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7250" cy="2127250"/>
                    </a:xfrm>
                    <a:prstGeom prst="rect">
                      <a:avLst/>
                    </a:prstGeom>
                    <a:noFill/>
                    <a:ln>
                      <a:noFill/>
                    </a:ln>
                  </pic:spPr>
                </pic:pic>
              </a:graphicData>
            </a:graphic>
          </wp:inline>
        </w:drawing>
      </w:r>
    </w:p>
    <w:p w:rsidR="006A6106" w:rsidRDefault="00F42F72" w:rsidP="006A6106">
      <w:pPr>
        <w:spacing w:before="100" w:beforeAutospacing="1" w:after="100" w:afterAutospacing="1" w:line="240" w:lineRule="auto"/>
        <w:jc w:val="both"/>
        <w:rPr>
          <w:rFonts w:eastAsia="Times New Roman" w:cstheme="minorHAnsi"/>
          <w:b/>
          <w:lang w:eastAsia="en-IN"/>
        </w:rPr>
      </w:pPr>
      <w:r>
        <w:rPr>
          <w:rFonts w:eastAsia="Times New Roman" w:cstheme="minorHAnsi"/>
          <w:b/>
          <w:lang w:eastAsia="en-IN"/>
        </w:rPr>
        <w:t>Low Code</w:t>
      </w:r>
    </w:p>
    <w:p w:rsidR="00F42F72" w:rsidRDefault="0004662A" w:rsidP="006A6106">
      <w:pPr>
        <w:spacing w:before="100" w:beforeAutospacing="1" w:after="100" w:afterAutospacing="1" w:line="240" w:lineRule="auto"/>
        <w:jc w:val="both"/>
        <w:rPr>
          <w:rFonts w:eastAsia="Times New Roman" w:cstheme="minorHAnsi"/>
          <w:b/>
          <w:lang w:eastAsia="en-IN"/>
        </w:rPr>
      </w:pPr>
      <w:r>
        <w:rPr>
          <w:noProof/>
          <w:lang w:eastAsia="en-IN"/>
        </w:rPr>
        <w:drawing>
          <wp:inline distT="0" distB="0" distL="0" distR="0">
            <wp:extent cx="2781300" cy="1795354"/>
            <wp:effectExtent l="0" t="0" r="0" b="0"/>
            <wp:docPr id="4" name="Picture 4" descr="Low-Code App Development [2026 Guide] — Acropol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w-Code App Development [2026 Guide] — Acropol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3387" cy="1848342"/>
                    </a:xfrm>
                    <a:prstGeom prst="rect">
                      <a:avLst/>
                    </a:prstGeom>
                    <a:noFill/>
                    <a:ln>
                      <a:noFill/>
                    </a:ln>
                  </pic:spPr>
                </pic:pic>
              </a:graphicData>
            </a:graphic>
          </wp:inline>
        </w:drawing>
      </w:r>
    </w:p>
    <w:p w:rsidR="006A6106" w:rsidRDefault="006A6106" w:rsidP="006A6106">
      <w:pPr>
        <w:spacing w:before="100" w:beforeAutospacing="1" w:after="100" w:afterAutospacing="1" w:line="240" w:lineRule="auto"/>
        <w:jc w:val="both"/>
        <w:rPr>
          <w:rFonts w:eastAsia="Times New Roman" w:cstheme="minorHAnsi"/>
          <w:b/>
          <w:lang w:eastAsia="en-IN"/>
        </w:rPr>
      </w:pPr>
      <w:r>
        <w:rPr>
          <w:rFonts w:eastAsia="Times New Roman" w:cstheme="minorHAnsi"/>
          <w:b/>
          <w:lang w:eastAsia="en-IN"/>
        </w:rPr>
        <w:t>COMPARE TRADITIONAL AND LOW CODE</w:t>
      </w:r>
    </w:p>
    <w:tbl>
      <w:tblPr>
        <w:tblStyle w:val="TableGrid"/>
        <w:tblW w:w="0" w:type="auto"/>
        <w:tblLook w:val="04A0" w:firstRow="1" w:lastRow="0" w:firstColumn="1" w:lastColumn="0" w:noHBand="0" w:noVBand="1"/>
      </w:tblPr>
      <w:tblGrid>
        <w:gridCol w:w="3005"/>
        <w:gridCol w:w="3005"/>
        <w:gridCol w:w="3006"/>
      </w:tblGrid>
      <w:tr w:rsidR="006A6106" w:rsidTr="006A6106">
        <w:tc>
          <w:tcPr>
            <w:tcW w:w="3005" w:type="dxa"/>
          </w:tcPr>
          <w:p w:rsidR="006A6106" w:rsidRDefault="006A6106" w:rsidP="006A6106">
            <w:pPr>
              <w:spacing w:before="100" w:beforeAutospacing="1" w:after="100" w:afterAutospacing="1"/>
              <w:jc w:val="both"/>
              <w:rPr>
                <w:rFonts w:eastAsia="Times New Roman" w:cstheme="minorHAnsi"/>
                <w:b/>
                <w:lang w:eastAsia="en-IN"/>
              </w:rPr>
            </w:pPr>
            <w:r>
              <w:rPr>
                <w:rFonts w:eastAsia="Times New Roman" w:cstheme="minorHAnsi"/>
                <w:b/>
                <w:lang w:eastAsia="en-IN"/>
              </w:rPr>
              <w:t>Feature</w:t>
            </w:r>
          </w:p>
        </w:tc>
        <w:tc>
          <w:tcPr>
            <w:tcW w:w="3005" w:type="dxa"/>
          </w:tcPr>
          <w:p w:rsidR="006A6106" w:rsidRDefault="006A6106" w:rsidP="006A6106">
            <w:pPr>
              <w:spacing w:before="100" w:beforeAutospacing="1" w:after="100" w:afterAutospacing="1"/>
              <w:jc w:val="both"/>
              <w:rPr>
                <w:rFonts w:eastAsia="Times New Roman" w:cstheme="minorHAnsi"/>
                <w:b/>
                <w:lang w:eastAsia="en-IN"/>
              </w:rPr>
            </w:pPr>
            <w:r>
              <w:rPr>
                <w:rFonts w:eastAsia="Times New Roman" w:cstheme="minorHAnsi"/>
                <w:b/>
                <w:lang w:eastAsia="en-IN"/>
              </w:rPr>
              <w:t>Traditional</w:t>
            </w:r>
          </w:p>
        </w:tc>
        <w:tc>
          <w:tcPr>
            <w:tcW w:w="3006" w:type="dxa"/>
          </w:tcPr>
          <w:p w:rsidR="006A6106" w:rsidRDefault="006A6106" w:rsidP="006A6106">
            <w:pPr>
              <w:spacing w:before="100" w:beforeAutospacing="1" w:after="100" w:afterAutospacing="1"/>
              <w:jc w:val="both"/>
              <w:rPr>
                <w:rFonts w:eastAsia="Times New Roman" w:cstheme="minorHAnsi"/>
                <w:b/>
                <w:lang w:eastAsia="en-IN"/>
              </w:rPr>
            </w:pPr>
            <w:r>
              <w:rPr>
                <w:rFonts w:eastAsia="Times New Roman" w:cstheme="minorHAnsi"/>
                <w:b/>
                <w:lang w:eastAsia="en-IN"/>
              </w:rPr>
              <w:t>Low-Code</w:t>
            </w:r>
          </w:p>
        </w:tc>
      </w:tr>
      <w:tr w:rsidR="006A6106" w:rsidTr="006A6106">
        <w:tc>
          <w:tcPr>
            <w:tcW w:w="3005" w:type="dxa"/>
          </w:tcPr>
          <w:p w:rsidR="006A6106" w:rsidRPr="006A6106"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Development</w:t>
            </w:r>
          </w:p>
        </w:tc>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Slow</w:t>
            </w:r>
          </w:p>
        </w:tc>
        <w:tc>
          <w:tcPr>
            <w:tcW w:w="3006"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High</w:t>
            </w:r>
          </w:p>
        </w:tc>
      </w:tr>
      <w:tr w:rsidR="006A6106" w:rsidTr="006A6106">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Coding</w:t>
            </w:r>
          </w:p>
        </w:tc>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High</w:t>
            </w:r>
          </w:p>
        </w:tc>
        <w:tc>
          <w:tcPr>
            <w:tcW w:w="3006"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Low</w:t>
            </w:r>
          </w:p>
        </w:tc>
      </w:tr>
      <w:tr w:rsidR="006A6106" w:rsidTr="006A6106">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Cost</w:t>
            </w:r>
          </w:p>
        </w:tc>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Higher</w:t>
            </w:r>
          </w:p>
        </w:tc>
        <w:tc>
          <w:tcPr>
            <w:tcW w:w="3006"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Lower</w:t>
            </w:r>
          </w:p>
        </w:tc>
      </w:tr>
      <w:tr w:rsidR="006A6106" w:rsidTr="006A6106">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Customization</w:t>
            </w:r>
          </w:p>
        </w:tc>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Very High</w:t>
            </w:r>
          </w:p>
        </w:tc>
        <w:tc>
          <w:tcPr>
            <w:tcW w:w="3006"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Moderate</w:t>
            </w:r>
          </w:p>
        </w:tc>
      </w:tr>
      <w:tr w:rsidR="006A6106" w:rsidTr="006A6106">
        <w:tc>
          <w:tcPr>
            <w:tcW w:w="3005" w:type="dxa"/>
          </w:tcPr>
          <w:p w:rsidR="006A6106" w:rsidRPr="00E916A9" w:rsidRDefault="00E916A9" w:rsidP="006A6106">
            <w:pPr>
              <w:spacing w:before="100" w:beforeAutospacing="1" w:after="100" w:afterAutospacing="1"/>
              <w:jc w:val="both"/>
              <w:rPr>
                <w:rFonts w:eastAsia="Times New Roman" w:cstheme="minorHAnsi"/>
                <w:lang w:eastAsia="en-IN"/>
              </w:rPr>
            </w:pPr>
            <w:r>
              <w:rPr>
                <w:rFonts w:eastAsia="Times New Roman" w:cstheme="minorHAnsi"/>
                <w:lang w:eastAsia="en-IN"/>
              </w:rPr>
              <w:t>Time</w:t>
            </w:r>
          </w:p>
        </w:tc>
        <w:tc>
          <w:tcPr>
            <w:tcW w:w="3005" w:type="dxa"/>
          </w:tcPr>
          <w:p w:rsidR="006A6106" w:rsidRPr="000626C9" w:rsidRDefault="000626C9" w:rsidP="006A6106">
            <w:pPr>
              <w:spacing w:before="100" w:beforeAutospacing="1" w:after="100" w:afterAutospacing="1"/>
              <w:jc w:val="both"/>
              <w:rPr>
                <w:rFonts w:eastAsia="Times New Roman" w:cstheme="minorHAnsi"/>
                <w:lang w:eastAsia="en-IN"/>
              </w:rPr>
            </w:pPr>
            <w:r>
              <w:rPr>
                <w:rFonts w:eastAsia="Times New Roman" w:cstheme="minorHAnsi"/>
                <w:lang w:eastAsia="en-IN"/>
              </w:rPr>
              <w:t>Slower</w:t>
            </w:r>
          </w:p>
        </w:tc>
        <w:tc>
          <w:tcPr>
            <w:tcW w:w="3006" w:type="dxa"/>
          </w:tcPr>
          <w:p w:rsidR="006A6106" w:rsidRPr="000626C9" w:rsidRDefault="000626C9" w:rsidP="006A6106">
            <w:pPr>
              <w:spacing w:before="100" w:beforeAutospacing="1" w:after="100" w:afterAutospacing="1"/>
              <w:jc w:val="both"/>
              <w:rPr>
                <w:rFonts w:eastAsia="Times New Roman" w:cstheme="minorHAnsi"/>
                <w:lang w:eastAsia="en-IN"/>
              </w:rPr>
            </w:pPr>
            <w:r>
              <w:rPr>
                <w:rFonts w:eastAsia="Times New Roman" w:cstheme="minorHAnsi"/>
                <w:lang w:eastAsia="en-IN"/>
              </w:rPr>
              <w:t>Faster</w:t>
            </w:r>
          </w:p>
        </w:tc>
      </w:tr>
    </w:tbl>
    <w:p w:rsidR="006A6106" w:rsidRPr="006A6106" w:rsidRDefault="006A6106" w:rsidP="006A6106">
      <w:pPr>
        <w:spacing w:before="100" w:beforeAutospacing="1" w:after="100" w:afterAutospacing="1" w:line="240" w:lineRule="auto"/>
        <w:jc w:val="both"/>
        <w:rPr>
          <w:rFonts w:eastAsia="Times New Roman" w:cstheme="minorHAnsi"/>
          <w:b/>
          <w:lang w:eastAsia="en-IN"/>
        </w:rPr>
      </w:pPr>
      <w:bookmarkStart w:id="0" w:name="_GoBack"/>
      <w:bookmarkEnd w:id="0"/>
    </w:p>
    <w:sectPr w:rsidR="006A6106" w:rsidRPr="006A6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B64FB"/>
    <w:multiLevelType w:val="multilevel"/>
    <w:tmpl w:val="87E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40DB"/>
    <w:multiLevelType w:val="multilevel"/>
    <w:tmpl w:val="C44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06C01"/>
    <w:multiLevelType w:val="multilevel"/>
    <w:tmpl w:val="774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01B74"/>
    <w:multiLevelType w:val="multilevel"/>
    <w:tmpl w:val="DC82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45839"/>
    <w:multiLevelType w:val="multilevel"/>
    <w:tmpl w:val="AF12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F22A8"/>
    <w:multiLevelType w:val="multilevel"/>
    <w:tmpl w:val="85A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D74"/>
    <w:rsid w:val="0004662A"/>
    <w:rsid w:val="000626C9"/>
    <w:rsid w:val="000C5EC6"/>
    <w:rsid w:val="00542506"/>
    <w:rsid w:val="006A6106"/>
    <w:rsid w:val="0091635E"/>
    <w:rsid w:val="00B10D74"/>
    <w:rsid w:val="00E916A9"/>
    <w:rsid w:val="00F42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620F0-BF4D-47F8-9238-357A195A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5E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0D74"/>
    <w:rPr>
      <w:b/>
      <w:bCs/>
    </w:rPr>
  </w:style>
  <w:style w:type="paragraph" w:customStyle="1" w:styleId="pdq2pgselectionanchorcontainer">
    <w:name w:val="pdq2pg_selectionanchorcontainer"/>
    <w:basedOn w:val="Normal"/>
    <w:rsid w:val="000C5EC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C5E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C5EC6"/>
    <w:rPr>
      <w:rFonts w:ascii="Times New Roman" w:eastAsia="Times New Roman" w:hAnsi="Times New Roman" w:cs="Times New Roman"/>
      <w:b/>
      <w:bCs/>
      <w:sz w:val="27"/>
      <w:szCs w:val="27"/>
      <w:lang w:eastAsia="en-IN"/>
    </w:rPr>
  </w:style>
  <w:style w:type="table" w:styleId="TableGrid">
    <w:name w:val="Table Grid"/>
    <w:basedOn w:val="TableNormal"/>
    <w:uiPriority w:val="39"/>
    <w:rsid w:val="006A6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658805">
      <w:bodyDiv w:val="1"/>
      <w:marLeft w:val="0"/>
      <w:marRight w:val="0"/>
      <w:marTop w:val="0"/>
      <w:marBottom w:val="0"/>
      <w:divBdr>
        <w:top w:val="none" w:sz="0" w:space="0" w:color="auto"/>
        <w:left w:val="none" w:sz="0" w:space="0" w:color="auto"/>
        <w:bottom w:val="none" w:sz="0" w:space="0" w:color="auto"/>
        <w:right w:val="none" w:sz="0" w:space="0" w:color="auto"/>
      </w:divBdr>
    </w:div>
    <w:div w:id="633099468">
      <w:bodyDiv w:val="1"/>
      <w:marLeft w:val="0"/>
      <w:marRight w:val="0"/>
      <w:marTop w:val="0"/>
      <w:marBottom w:val="0"/>
      <w:divBdr>
        <w:top w:val="none" w:sz="0" w:space="0" w:color="auto"/>
        <w:left w:val="none" w:sz="0" w:space="0" w:color="auto"/>
        <w:bottom w:val="none" w:sz="0" w:space="0" w:color="auto"/>
        <w:right w:val="none" w:sz="0" w:space="0" w:color="auto"/>
      </w:divBdr>
    </w:div>
    <w:div w:id="1768771739">
      <w:bodyDiv w:val="1"/>
      <w:marLeft w:val="0"/>
      <w:marRight w:val="0"/>
      <w:marTop w:val="0"/>
      <w:marBottom w:val="0"/>
      <w:divBdr>
        <w:top w:val="none" w:sz="0" w:space="0" w:color="auto"/>
        <w:left w:val="none" w:sz="0" w:space="0" w:color="auto"/>
        <w:bottom w:val="none" w:sz="0" w:space="0" w:color="auto"/>
        <w:right w:val="none" w:sz="0" w:space="0" w:color="auto"/>
      </w:divBdr>
    </w:div>
    <w:div w:id="1914003139">
      <w:bodyDiv w:val="1"/>
      <w:marLeft w:val="0"/>
      <w:marRight w:val="0"/>
      <w:marTop w:val="0"/>
      <w:marBottom w:val="0"/>
      <w:divBdr>
        <w:top w:val="none" w:sz="0" w:space="0" w:color="auto"/>
        <w:left w:val="none" w:sz="0" w:space="0" w:color="auto"/>
        <w:bottom w:val="none" w:sz="0" w:space="0" w:color="auto"/>
        <w:right w:val="none" w:sz="0" w:space="0" w:color="auto"/>
      </w:divBdr>
    </w:div>
    <w:div w:id="202139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2026-07-22T04:02:00Z</dcterms:created>
  <dcterms:modified xsi:type="dcterms:W3CDTF">2026-07-22T04:02:00Z</dcterms:modified>
</cp:coreProperties>
</file>