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F38907" w14:textId="77777777" w:rsidR="00271A77" w:rsidRDefault="005C3EB4">
      <w:pPr>
        <w:pStyle w:val="Title"/>
      </w:pPr>
      <w:r>
        <w:t>Assignment_4</w:t>
      </w:r>
    </w:p>
    <w:p w14:paraId="43F38908" w14:textId="77777777" w:rsidR="00271A77" w:rsidRDefault="005C3EB4">
      <w:pPr>
        <w:pStyle w:val="Author"/>
      </w:pPr>
      <w:r>
        <w:t>Nikhila Reddy</w:t>
      </w:r>
    </w:p>
    <w:p w14:paraId="43F38909" w14:textId="77777777" w:rsidR="00271A77" w:rsidRDefault="005C3EB4">
      <w:pPr>
        <w:pStyle w:val="Date"/>
      </w:pPr>
      <w:r>
        <w:t>2024-03-16</w:t>
      </w:r>
    </w:p>
    <w:p w14:paraId="43F3890A" w14:textId="77777777" w:rsidR="00271A77" w:rsidRDefault="005C3EB4">
      <w:pPr>
        <w:pStyle w:val="SourceCode"/>
      </w:pPr>
      <w:r>
        <w:rPr>
          <w:rStyle w:val="FunctionTok"/>
        </w:rPr>
        <w:t>library</w:t>
      </w:r>
      <w:r>
        <w:rPr>
          <w:rStyle w:val="NormalTok"/>
        </w:rPr>
        <w:t>(caret)</w:t>
      </w:r>
    </w:p>
    <w:p w14:paraId="43F3890B" w14:textId="77777777" w:rsidR="00271A77" w:rsidRDefault="005C3EB4">
      <w:pPr>
        <w:pStyle w:val="SourceCode"/>
      </w:pPr>
      <w:r>
        <w:rPr>
          <w:rStyle w:val="VerbatimChar"/>
        </w:rPr>
        <w:t>## Loading required package: ggplot2</w:t>
      </w:r>
    </w:p>
    <w:p w14:paraId="43F3890C" w14:textId="77777777" w:rsidR="00271A77" w:rsidRDefault="005C3EB4">
      <w:pPr>
        <w:pStyle w:val="SourceCode"/>
      </w:pPr>
      <w:r>
        <w:rPr>
          <w:rStyle w:val="VerbatimChar"/>
        </w:rPr>
        <w:t>## Loading required package: lattice</w:t>
      </w:r>
    </w:p>
    <w:p w14:paraId="43F3890D" w14:textId="77777777" w:rsidR="00271A77" w:rsidRDefault="005C3EB4">
      <w:pPr>
        <w:pStyle w:val="SourceCode"/>
      </w:pPr>
      <w:r>
        <w:rPr>
          <w:rStyle w:val="CommentTok"/>
        </w:rPr>
        <w:t>#install.packages("factoextra")</w:t>
      </w:r>
      <w:r>
        <w:br/>
      </w:r>
      <w:r>
        <w:rPr>
          <w:rStyle w:val="FunctionTok"/>
        </w:rPr>
        <w:t>library</w:t>
      </w:r>
      <w:r>
        <w:rPr>
          <w:rStyle w:val="NormalTok"/>
        </w:rPr>
        <w:t>(factoextra)</w:t>
      </w:r>
    </w:p>
    <w:p w14:paraId="43F3890E" w14:textId="77777777" w:rsidR="00271A77" w:rsidRDefault="005C3EB4">
      <w:pPr>
        <w:pStyle w:val="SourceCode"/>
      </w:pPr>
      <w:r>
        <w:rPr>
          <w:rStyle w:val="VerbatimChar"/>
        </w:rPr>
        <w:t>## Warning: package 'factoextra' was built under R version 4.3.3</w:t>
      </w:r>
    </w:p>
    <w:p w14:paraId="43F3890F" w14:textId="77777777" w:rsidR="00271A77" w:rsidRDefault="005C3EB4">
      <w:pPr>
        <w:pStyle w:val="SourceCode"/>
      </w:pPr>
      <w:r>
        <w:rPr>
          <w:rStyle w:val="VerbatimChar"/>
        </w:rPr>
        <w:t>## Welcome! Want to learn more? See two factoextra-related books at https://goo.gl/ve3WBa</w:t>
      </w:r>
    </w:p>
    <w:p w14:paraId="43F38910" w14:textId="77777777" w:rsidR="00271A77" w:rsidRDefault="005C3EB4">
      <w:pPr>
        <w:pStyle w:val="SourceCode"/>
      </w:pPr>
      <w:r>
        <w:rPr>
          <w:rStyle w:val="FunctionTok"/>
        </w:rPr>
        <w:t>library</w:t>
      </w:r>
      <w:r>
        <w:rPr>
          <w:rStyle w:val="NormalTok"/>
        </w:rPr>
        <w:t>(dplyr)</w:t>
      </w:r>
    </w:p>
    <w:p w14:paraId="43F38911" w14:textId="77777777" w:rsidR="00271A77" w:rsidRDefault="005C3EB4">
      <w:pPr>
        <w:pStyle w:val="SourceCode"/>
      </w:pPr>
      <w:r>
        <w:rPr>
          <w:rStyle w:val="VerbatimChar"/>
        </w:rPr>
        <w:t xml:space="preserve">## </w:t>
      </w:r>
      <w:r>
        <w:br/>
      </w:r>
      <w:r>
        <w:rPr>
          <w:rStyle w:val="VerbatimChar"/>
        </w:rPr>
        <w:t>## Attaching package: 'dplyr'</w:t>
      </w:r>
    </w:p>
    <w:p w14:paraId="43F38912" w14:textId="77777777" w:rsidR="00271A77" w:rsidRDefault="005C3EB4">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43F38913" w14:textId="77777777" w:rsidR="00271A77" w:rsidRDefault="005C3EB4">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43F38914" w14:textId="77777777" w:rsidR="00271A77" w:rsidRDefault="005C3EB4">
      <w:pPr>
        <w:pStyle w:val="SourceCode"/>
      </w:pPr>
      <w:r>
        <w:rPr>
          <w:rStyle w:val="FunctionTok"/>
        </w:rPr>
        <w:t>library</w:t>
      </w:r>
      <w:r>
        <w:rPr>
          <w:rStyle w:val="NormalTok"/>
        </w:rPr>
        <w:t>(ggplot2)</w:t>
      </w:r>
      <w:r>
        <w:br/>
      </w:r>
      <w:r>
        <w:rPr>
          <w:rStyle w:val="FunctionTok"/>
        </w:rPr>
        <w:t>library</w:t>
      </w:r>
      <w:r>
        <w:rPr>
          <w:rStyle w:val="NormalTok"/>
        </w:rPr>
        <w:t>(tidyverse)</w:t>
      </w:r>
    </w:p>
    <w:p w14:paraId="43F38915" w14:textId="77777777" w:rsidR="00271A77" w:rsidRDefault="005C3EB4">
      <w:pPr>
        <w:pStyle w:val="SourceCode"/>
      </w:pPr>
      <w:r>
        <w:rPr>
          <w:rStyle w:val="VerbatimChar"/>
        </w:rPr>
        <w:t>## Warning: package 'tidyverse' was built under R version 4.3.3</w:t>
      </w:r>
    </w:p>
    <w:p w14:paraId="43F38916" w14:textId="77777777" w:rsidR="00271A77" w:rsidRDefault="005C3EB4">
      <w:pPr>
        <w:pStyle w:val="SourceCode"/>
      </w:pPr>
      <w:r>
        <w:rPr>
          <w:rStyle w:val="VerbatimChar"/>
        </w:rPr>
        <w:t>## Warning: package 'readr' was built under R version 4.3.3</w:t>
      </w:r>
    </w:p>
    <w:p w14:paraId="43F38917" w14:textId="77777777" w:rsidR="00271A77" w:rsidRDefault="005C3EB4">
      <w:pPr>
        <w:pStyle w:val="SourceCode"/>
      </w:pPr>
      <w:r>
        <w:rPr>
          <w:rStyle w:val="VerbatimChar"/>
        </w:rPr>
        <w:t>## Warning: package 'forcats' was built under R version 4.3.3</w:t>
      </w:r>
    </w:p>
    <w:p w14:paraId="43F38918" w14:textId="77777777" w:rsidR="00271A77" w:rsidRDefault="005C3EB4">
      <w:pPr>
        <w:pStyle w:val="SourceCode"/>
      </w:pPr>
      <w:r>
        <w:rPr>
          <w:rStyle w:val="VerbatimChar"/>
        </w:rPr>
        <w:t>## ── Attaching core tidyverse packages ──────────────────────── tidyverse 2.0.0 ──</w:t>
      </w:r>
      <w:r>
        <w:br/>
      </w:r>
      <w:r>
        <w:rPr>
          <w:rStyle w:val="VerbatimChar"/>
        </w:rPr>
        <w:t>## ✔ forcats   1.0.0     ✔ stringr   1.5.1</w:t>
      </w:r>
      <w:r>
        <w:br/>
      </w:r>
      <w:r>
        <w:rPr>
          <w:rStyle w:val="VerbatimChar"/>
        </w:rPr>
        <w:t>## ✔ lubridate 1.9.3     ✔ tibble    3.2.1</w:t>
      </w:r>
      <w:r>
        <w:br/>
      </w:r>
      <w:r>
        <w:rPr>
          <w:rStyle w:val="VerbatimChar"/>
        </w:rPr>
        <w:t>## ✔ purrr     1.0.2     ✔ tidyr     1.3.1</w:t>
      </w:r>
      <w:r>
        <w:br/>
      </w:r>
      <w:r>
        <w:rPr>
          <w:rStyle w:val="VerbatimChar"/>
        </w:rPr>
        <w:t xml:space="preserve">## ✔ readr     2.1.5     </w:t>
      </w:r>
      <w:r>
        <w:br/>
      </w:r>
      <w:r>
        <w:rPr>
          <w:rStyle w:val="VerbatimChar"/>
        </w:rPr>
        <w:t>## ── Conflicts ────────────────────────────────────────── tidyverse_conflicts() ──</w:t>
      </w:r>
      <w:r>
        <w:br/>
      </w:r>
      <w:r>
        <w:rPr>
          <w:rStyle w:val="VerbatimChar"/>
        </w:rPr>
        <w:lastRenderedPageBreak/>
        <w:t>## ✖ dplyr::filter() masks stats::filter()</w:t>
      </w:r>
      <w:r>
        <w:br/>
      </w:r>
      <w:r>
        <w:rPr>
          <w:rStyle w:val="VerbatimChar"/>
        </w:rPr>
        <w:t>## ✖ dplyr::lag()    masks stats::lag()</w:t>
      </w:r>
      <w:r>
        <w:br/>
      </w:r>
      <w:r>
        <w:rPr>
          <w:rStyle w:val="VerbatimChar"/>
        </w:rPr>
        <w:t>## ✖ purrr::lift()   masks caret::lift()</w:t>
      </w:r>
      <w:r>
        <w:br/>
      </w:r>
      <w:r>
        <w:rPr>
          <w:rStyle w:val="VerbatimChar"/>
        </w:rPr>
        <w:t>## ℹ Use the conflicted package (&lt;http://conflicted.r-lib.org/&gt;) to force all conflicts to become errors</w:t>
      </w:r>
    </w:p>
    <w:p w14:paraId="43F38919" w14:textId="77777777" w:rsidR="00271A77" w:rsidRDefault="005C3EB4">
      <w:pPr>
        <w:pStyle w:val="SourceCode"/>
      </w:pPr>
      <w:r>
        <w:rPr>
          <w:rStyle w:val="CommentTok"/>
        </w:rPr>
        <w:t>#install.packages("cowplot")</w:t>
      </w:r>
      <w:r>
        <w:br/>
      </w:r>
      <w:r>
        <w:rPr>
          <w:rStyle w:val="FunctionTok"/>
        </w:rPr>
        <w:t>library</w:t>
      </w:r>
      <w:r>
        <w:rPr>
          <w:rStyle w:val="NormalTok"/>
        </w:rPr>
        <w:t>(cowplot)</w:t>
      </w:r>
    </w:p>
    <w:p w14:paraId="43F3891A" w14:textId="77777777" w:rsidR="00271A77" w:rsidRDefault="005C3EB4">
      <w:pPr>
        <w:pStyle w:val="SourceCode"/>
      </w:pPr>
      <w:r>
        <w:rPr>
          <w:rStyle w:val="VerbatimChar"/>
        </w:rPr>
        <w:t>## Warning: package 'cowplot' was built under R version 4.3.3</w:t>
      </w:r>
    </w:p>
    <w:p w14:paraId="43F3891B" w14:textId="77777777" w:rsidR="00271A77" w:rsidRDefault="005C3EB4">
      <w:pPr>
        <w:pStyle w:val="SourceCode"/>
      </w:pPr>
      <w:r>
        <w:rPr>
          <w:rStyle w:val="VerbatimChar"/>
        </w:rPr>
        <w:t xml:space="preserve">## </w:t>
      </w:r>
      <w:r>
        <w:br/>
      </w:r>
      <w:r>
        <w:rPr>
          <w:rStyle w:val="VerbatimChar"/>
        </w:rPr>
        <w:t>## Attaching package: 'cowplot'</w:t>
      </w:r>
    </w:p>
    <w:p w14:paraId="43F3891C" w14:textId="77777777" w:rsidR="00271A77" w:rsidRDefault="005C3EB4">
      <w:pPr>
        <w:pStyle w:val="SourceCode"/>
      </w:pPr>
      <w:r>
        <w:rPr>
          <w:rStyle w:val="VerbatimChar"/>
        </w:rPr>
        <w:t>## The following object is masked from 'package:lubridate':</w:t>
      </w:r>
      <w:r>
        <w:br/>
      </w:r>
      <w:r>
        <w:rPr>
          <w:rStyle w:val="VerbatimChar"/>
        </w:rPr>
        <w:t xml:space="preserve">## </w:t>
      </w:r>
      <w:r>
        <w:br/>
      </w:r>
      <w:r>
        <w:rPr>
          <w:rStyle w:val="VerbatimChar"/>
        </w:rPr>
        <w:t>##     stamp</w:t>
      </w:r>
    </w:p>
    <w:p w14:paraId="43F3891D" w14:textId="77777777" w:rsidR="00271A77" w:rsidRDefault="005C3EB4">
      <w:pPr>
        <w:pStyle w:val="SourceCode"/>
      </w:pPr>
      <w:r>
        <w:rPr>
          <w:rStyle w:val="FunctionTok"/>
        </w:rPr>
        <w:t>library</w:t>
      </w:r>
      <w:r>
        <w:rPr>
          <w:rStyle w:val="NormalTok"/>
        </w:rPr>
        <w:t>(readr)</w:t>
      </w:r>
      <w:r>
        <w:br/>
      </w:r>
      <w:r>
        <w:rPr>
          <w:rStyle w:val="CommentTok"/>
        </w:rPr>
        <w:t>#install.packages("flexclust")</w:t>
      </w:r>
      <w:r>
        <w:br/>
      </w:r>
      <w:r>
        <w:rPr>
          <w:rStyle w:val="FunctionTok"/>
        </w:rPr>
        <w:t>library</w:t>
      </w:r>
      <w:r>
        <w:rPr>
          <w:rStyle w:val="NormalTok"/>
        </w:rPr>
        <w:t>(flexclust)</w:t>
      </w:r>
    </w:p>
    <w:p w14:paraId="43F3891E" w14:textId="77777777" w:rsidR="00271A77" w:rsidRDefault="005C3EB4">
      <w:pPr>
        <w:pStyle w:val="SourceCode"/>
      </w:pPr>
      <w:r>
        <w:rPr>
          <w:rStyle w:val="VerbatimChar"/>
        </w:rPr>
        <w:t>## Warning: package 'flexclust' was built under R version 4.3.3</w:t>
      </w:r>
    </w:p>
    <w:p w14:paraId="43F3891F" w14:textId="77777777" w:rsidR="00271A77" w:rsidRDefault="005C3EB4">
      <w:pPr>
        <w:pStyle w:val="SourceCode"/>
      </w:pPr>
      <w:r>
        <w:rPr>
          <w:rStyle w:val="VerbatimChar"/>
        </w:rPr>
        <w:t>## Loading required package: grid</w:t>
      </w:r>
    </w:p>
    <w:p w14:paraId="43F38920" w14:textId="77777777" w:rsidR="00271A77" w:rsidRDefault="005C3EB4">
      <w:pPr>
        <w:pStyle w:val="SourceCode"/>
      </w:pPr>
      <w:r>
        <w:rPr>
          <w:rStyle w:val="VerbatimChar"/>
        </w:rPr>
        <w:t>## Loading required package: modeltools</w:t>
      </w:r>
    </w:p>
    <w:p w14:paraId="43F38921" w14:textId="77777777" w:rsidR="00271A77" w:rsidRDefault="005C3EB4">
      <w:pPr>
        <w:pStyle w:val="SourceCode"/>
      </w:pPr>
      <w:r>
        <w:rPr>
          <w:rStyle w:val="VerbatimChar"/>
        </w:rPr>
        <w:t>## Loading required package: stats4</w:t>
      </w:r>
    </w:p>
    <w:p w14:paraId="43F38922" w14:textId="77777777" w:rsidR="00271A77" w:rsidRDefault="005C3EB4">
      <w:pPr>
        <w:pStyle w:val="SourceCode"/>
      </w:pPr>
      <w:r>
        <w:rPr>
          <w:rStyle w:val="CommentTok"/>
        </w:rPr>
        <w:t>#install.packages("cluster")</w:t>
      </w:r>
      <w:r>
        <w:br/>
      </w:r>
      <w:r>
        <w:rPr>
          <w:rStyle w:val="FunctionTok"/>
        </w:rPr>
        <w:t>library</w:t>
      </w:r>
      <w:r>
        <w:rPr>
          <w:rStyle w:val="NormalTok"/>
        </w:rPr>
        <w:t>(cluster)</w:t>
      </w:r>
    </w:p>
    <w:p w14:paraId="43F38923" w14:textId="77777777" w:rsidR="00271A77" w:rsidRDefault="005C3EB4">
      <w:pPr>
        <w:pStyle w:val="SourceCode"/>
      </w:pPr>
      <w:r>
        <w:rPr>
          <w:rStyle w:val="CommentTok"/>
        </w:rPr>
        <w:t>#install.packages("NbClust")</w:t>
      </w:r>
      <w:r>
        <w:br/>
      </w:r>
      <w:r>
        <w:rPr>
          <w:rStyle w:val="FunctionTok"/>
        </w:rPr>
        <w:t>library</w:t>
      </w:r>
      <w:r>
        <w:rPr>
          <w:rStyle w:val="NormalTok"/>
        </w:rPr>
        <w:t>(NbClust)</w:t>
      </w:r>
    </w:p>
    <w:p w14:paraId="43F38924" w14:textId="77777777" w:rsidR="00271A77" w:rsidRDefault="005C3EB4">
      <w:pPr>
        <w:pStyle w:val="SourceCode"/>
      </w:pPr>
      <w:r>
        <w:rPr>
          <w:rStyle w:val="NormalTok"/>
        </w:rPr>
        <w:t xml:space="preserve">Pharmaceuticals </w:t>
      </w:r>
      <w:r>
        <w:rPr>
          <w:rStyle w:val="OtherTok"/>
        </w:rPr>
        <w:t>&lt;-</w:t>
      </w:r>
      <w:r>
        <w:rPr>
          <w:rStyle w:val="NormalTok"/>
        </w:rPr>
        <w:t xml:space="preserve"> </w:t>
      </w:r>
      <w:r>
        <w:rPr>
          <w:rStyle w:val="FunctionTok"/>
        </w:rPr>
        <w:t>read.csv</w:t>
      </w:r>
      <w:r>
        <w:rPr>
          <w:rStyle w:val="NormalTok"/>
        </w:rPr>
        <w:t>(</w:t>
      </w:r>
      <w:r>
        <w:rPr>
          <w:rStyle w:val="StringTok"/>
        </w:rPr>
        <w:t>"C:</w:t>
      </w:r>
      <w:r>
        <w:rPr>
          <w:rStyle w:val="SpecialCharTok"/>
        </w:rPr>
        <w:t>\\</w:t>
      </w:r>
      <w:r>
        <w:rPr>
          <w:rStyle w:val="StringTok"/>
        </w:rPr>
        <w:t>Users</w:t>
      </w:r>
      <w:r>
        <w:rPr>
          <w:rStyle w:val="SpecialCharTok"/>
        </w:rPr>
        <w:t>\\</w:t>
      </w:r>
      <w:r>
        <w:rPr>
          <w:rStyle w:val="StringTok"/>
        </w:rPr>
        <w:t>Nikhi</w:t>
      </w:r>
      <w:r>
        <w:rPr>
          <w:rStyle w:val="SpecialCharTok"/>
        </w:rPr>
        <w:t>\\</w:t>
      </w:r>
      <w:r>
        <w:rPr>
          <w:rStyle w:val="StringTok"/>
        </w:rPr>
        <w:t>Downloads</w:t>
      </w:r>
      <w:r>
        <w:rPr>
          <w:rStyle w:val="SpecialCharTok"/>
        </w:rPr>
        <w:t>\\</w:t>
      </w:r>
      <w:r>
        <w:rPr>
          <w:rStyle w:val="StringTok"/>
        </w:rPr>
        <w:t>Pharmaceuticals.csv"</w:t>
      </w:r>
      <w:r>
        <w:rPr>
          <w:rStyle w:val="NormalTok"/>
        </w:rPr>
        <w:t>)</w:t>
      </w:r>
      <w:r>
        <w:br/>
      </w:r>
      <w:r>
        <w:rPr>
          <w:rStyle w:val="DocumentationTok"/>
        </w:rPr>
        <w:t>###to read the given dataset</w:t>
      </w:r>
      <w:r>
        <w:br/>
      </w:r>
      <w:r>
        <w:rPr>
          <w:rStyle w:val="FunctionTok"/>
        </w:rPr>
        <w:t>View</w:t>
      </w:r>
      <w:r>
        <w:rPr>
          <w:rStyle w:val="NormalTok"/>
        </w:rPr>
        <w:t>(Pharmaceuticals)</w:t>
      </w:r>
      <w:r>
        <w:br/>
      </w:r>
      <w:r>
        <w:rPr>
          <w:rStyle w:val="DocumentationTok"/>
        </w:rPr>
        <w:t>###to view the given dataset.</w:t>
      </w:r>
      <w:r>
        <w:br/>
      </w:r>
      <w:r>
        <w:rPr>
          <w:rStyle w:val="FunctionTok"/>
        </w:rPr>
        <w:t>head</w:t>
      </w:r>
      <w:r>
        <w:rPr>
          <w:rStyle w:val="NormalTok"/>
        </w:rPr>
        <w:t>(Pharmaceuticals)</w:t>
      </w:r>
    </w:p>
    <w:p w14:paraId="43F38925" w14:textId="77777777" w:rsidR="00271A77" w:rsidRDefault="005C3EB4">
      <w:pPr>
        <w:pStyle w:val="SourceCode"/>
      </w:pPr>
      <w:r>
        <w:rPr>
          <w:rStyle w:val="VerbatimChar"/>
        </w:rPr>
        <w:t>##   Symbol                Name Market_Cap Beta PE_Ratio  ROE  ROA Asset_Turnover</w:t>
      </w:r>
      <w:r>
        <w:br/>
      </w:r>
      <w:r>
        <w:rPr>
          <w:rStyle w:val="VerbatimChar"/>
        </w:rPr>
        <w:t>## 1    ABT Abbott Laboratories      68.44 0.32     24.7 26.4 11.8            0.7</w:t>
      </w:r>
      <w:r>
        <w:br/>
      </w:r>
      <w:r>
        <w:rPr>
          <w:rStyle w:val="VerbatimChar"/>
        </w:rPr>
        <w:t>## 2    AGN      Allergan, Inc.       7.58 0.41     82.5 12.9  5.5            0.9</w:t>
      </w:r>
      <w:r>
        <w:br/>
      </w:r>
      <w:r>
        <w:rPr>
          <w:rStyle w:val="VerbatimChar"/>
        </w:rPr>
        <w:t>## 3    AHM        Amersham plc       6.30 0.46     20.7 14.9  7.8            0.9</w:t>
      </w:r>
      <w:r>
        <w:br/>
      </w:r>
      <w:r>
        <w:rPr>
          <w:rStyle w:val="VerbatimChar"/>
        </w:rPr>
        <w:t xml:space="preserve">## 4    AZN     AstraZeneca PLC      67.63 0.52     21.5 27.4 15.4            </w:t>
      </w:r>
      <w:r>
        <w:rPr>
          <w:rStyle w:val="VerbatimChar"/>
        </w:rPr>
        <w:lastRenderedPageBreak/>
        <w:t>0.9</w:t>
      </w:r>
      <w:r>
        <w:br/>
      </w:r>
      <w:r>
        <w:rPr>
          <w:rStyle w:val="VerbatimChar"/>
        </w:rPr>
        <w:t>## 5    AVE             Aventis      47.16 0.32     20.1 21.8  7.5            0.6</w:t>
      </w:r>
      <w:r>
        <w:br/>
      </w:r>
      <w:r>
        <w:rPr>
          <w:rStyle w:val="VerbatimChar"/>
        </w:rPr>
        <w:t>## 6    BAY            Bayer AG      16.90 1.11     27.9  3.9  1.4            0.6</w:t>
      </w:r>
      <w:r>
        <w:br/>
      </w:r>
      <w:r>
        <w:rPr>
          <w:rStyle w:val="VerbatimChar"/>
        </w:rPr>
        <w:t>##   Leverage Rev_G</w:t>
      </w:r>
      <w:r>
        <w:rPr>
          <w:rStyle w:val="VerbatimChar"/>
        </w:rPr>
        <w:t>rowth Net_Profit_Margin Median_Recommendation Location Exchange</w:t>
      </w:r>
      <w:r>
        <w:br/>
      </w:r>
      <w:r>
        <w:rPr>
          <w:rStyle w:val="VerbatimChar"/>
        </w:rPr>
        <w:t>## 1     0.42       7.54              16.1          Moderate Buy       US     NYSE</w:t>
      </w:r>
      <w:r>
        <w:br/>
      </w:r>
      <w:r>
        <w:rPr>
          <w:rStyle w:val="VerbatimChar"/>
        </w:rPr>
        <w:t>## 2     0.60       9.16               5.5          Moderate Buy   CANADA     NYSE</w:t>
      </w:r>
      <w:r>
        <w:br/>
      </w:r>
      <w:r>
        <w:rPr>
          <w:rStyle w:val="VerbatimChar"/>
        </w:rPr>
        <w:t>## 3     0.27       7.05              11.2            Strong Buy       UK     NYSE</w:t>
      </w:r>
      <w:r>
        <w:br/>
      </w:r>
      <w:r>
        <w:rPr>
          <w:rStyle w:val="VerbatimChar"/>
        </w:rPr>
        <w:t>## 4     0.00      15.00              18.0         Moderate Sell       UK     NYSE</w:t>
      </w:r>
      <w:r>
        <w:br/>
      </w:r>
      <w:r>
        <w:rPr>
          <w:rStyle w:val="VerbatimChar"/>
        </w:rPr>
        <w:t>## 5     0.34      26.81              12.9          Moderate Buy   FRANCE     NYSE</w:t>
      </w:r>
      <w:r>
        <w:br/>
      </w:r>
      <w:r>
        <w:rPr>
          <w:rStyle w:val="VerbatimChar"/>
        </w:rPr>
        <w:t xml:space="preserve">## 6     0.00      -3.17         </w:t>
      </w:r>
      <w:r>
        <w:rPr>
          <w:rStyle w:val="VerbatimChar"/>
        </w:rPr>
        <w:t xml:space="preserve">      2.6                  Hold  GERMANY     NYSE</w:t>
      </w:r>
    </w:p>
    <w:p w14:paraId="43F38926" w14:textId="77777777" w:rsidR="00271A77" w:rsidRDefault="005C3EB4">
      <w:pPr>
        <w:pStyle w:val="SourceCode"/>
      </w:pPr>
      <w:r>
        <w:rPr>
          <w:rStyle w:val="DocumentationTok"/>
        </w:rPr>
        <w:t>###To retrieve the initial observations from the provided dataset.</w:t>
      </w:r>
      <w:r>
        <w:br/>
      </w:r>
      <w:r>
        <w:rPr>
          <w:rStyle w:val="FunctionTok"/>
        </w:rPr>
        <w:t>str</w:t>
      </w:r>
      <w:r>
        <w:rPr>
          <w:rStyle w:val="NormalTok"/>
        </w:rPr>
        <w:t>(Pharmaceuticals)</w:t>
      </w:r>
    </w:p>
    <w:p w14:paraId="43F38927" w14:textId="77777777" w:rsidR="00271A77" w:rsidRDefault="005C3EB4">
      <w:pPr>
        <w:pStyle w:val="SourceCode"/>
      </w:pPr>
      <w:r>
        <w:rPr>
          <w:rStyle w:val="VerbatimChar"/>
        </w:rPr>
        <w:t>## 'data.frame':    21 obs. of  14 variables:</w:t>
      </w:r>
      <w:r>
        <w:br/>
      </w:r>
      <w:r>
        <w:rPr>
          <w:rStyle w:val="VerbatimChar"/>
        </w:rPr>
        <w:t>##  $ Symbol               : chr  "ABT" "AGN" "AHM" "AZN" ...</w:t>
      </w:r>
      <w:r>
        <w:br/>
      </w:r>
      <w:r>
        <w:rPr>
          <w:rStyle w:val="VerbatimChar"/>
        </w:rPr>
        <w:t>##  $ Name                 : chr  "Abbott Laboratories" "Allergan, Inc." "Amersham plc" "AstraZeneca PLC" ...</w:t>
      </w:r>
      <w:r>
        <w:br/>
      </w:r>
      <w:r>
        <w:rPr>
          <w:rStyle w:val="VerbatimChar"/>
        </w:rPr>
        <w:t>##  $ Market_Cap           : num  68.44 7.58 6.3 67.63 47.16 ...</w:t>
      </w:r>
      <w:r>
        <w:br/>
      </w:r>
      <w:r>
        <w:rPr>
          <w:rStyle w:val="VerbatimChar"/>
        </w:rPr>
        <w:t>##  $ Beta                 : num  0.32 0.41 0.46 0.52 0.32 1.11 0.5 0.85 1.08 0.18 ...</w:t>
      </w:r>
      <w:r>
        <w:br/>
      </w:r>
      <w:r>
        <w:rPr>
          <w:rStyle w:val="VerbatimChar"/>
        </w:rPr>
        <w:t>##  $ PE_Ratio             : num  24.7 82.5 20.7 21.5 20.1 27.9 13.9 26 3.6 27.9 ...</w:t>
      </w:r>
      <w:r>
        <w:br/>
      </w:r>
      <w:r>
        <w:rPr>
          <w:rStyle w:val="VerbatimChar"/>
        </w:rPr>
        <w:t>##  $ ROE                  : num  26.4 12.9 14.9 27.4 21.8 3.9 34.8 24.1 15.1 31 ...</w:t>
      </w:r>
      <w:r>
        <w:br/>
      </w:r>
      <w:r>
        <w:rPr>
          <w:rStyle w:val="VerbatimChar"/>
        </w:rPr>
        <w:t>##  $ ROA                  : num  11.8 5.5 7.8 15.4 7.5 1.4 15.1 4.3 5.1 13.5 ...</w:t>
      </w:r>
      <w:r>
        <w:br/>
      </w:r>
      <w:r>
        <w:rPr>
          <w:rStyle w:val="VerbatimChar"/>
        </w:rPr>
        <w:t>##  $ Asset_Turnover       : num  0.7 0.9 0.9 0.9 0.6 0.6 0.9 0.6 0.3 0.6 ...</w:t>
      </w:r>
      <w:r>
        <w:br/>
      </w:r>
      <w:r>
        <w:rPr>
          <w:rStyle w:val="VerbatimChar"/>
        </w:rPr>
        <w:t>##  $ Leverage             : num  0.42 0.6 0.27 0 0.34 0 0.57 3.51 1.07 0.53 ...</w:t>
      </w:r>
      <w:r>
        <w:br/>
      </w:r>
      <w:r>
        <w:rPr>
          <w:rStyle w:val="VerbatimChar"/>
        </w:rPr>
        <w:t>##  $ Rev_Growth           : num  7.54 9.16 7.05 15 26.81 ...</w:t>
      </w:r>
      <w:r>
        <w:br/>
      </w:r>
      <w:r>
        <w:rPr>
          <w:rStyle w:val="VerbatimChar"/>
        </w:rPr>
        <w:t>##  $ Net_Profit_Margin    : num  16.1 5.5 11.2 18 12.9 2.6 20.6 7.5 13.3 23.4 ...</w:t>
      </w:r>
      <w:r>
        <w:br/>
      </w:r>
      <w:r>
        <w:rPr>
          <w:rStyle w:val="VerbatimChar"/>
        </w:rPr>
        <w:t>##  $ Median_Recommendation: chr  "Modera</w:t>
      </w:r>
      <w:r>
        <w:rPr>
          <w:rStyle w:val="VerbatimChar"/>
        </w:rPr>
        <w:t>te Buy" "Moderate Buy" "Strong Buy" "Moderate Sell" ...</w:t>
      </w:r>
      <w:r>
        <w:br/>
      </w:r>
      <w:r>
        <w:rPr>
          <w:rStyle w:val="VerbatimChar"/>
        </w:rPr>
        <w:t>##  $ Location             : chr  "US" "CANADA" "UK" "UK" ...</w:t>
      </w:r>
      <w:r>
        <w:br/>
      </w:r>
      <w:r>
        <w:rPr>
          <w:rStyle w:val="VerbatimChar"/>
        </w:rPr>
        <w:t>##  $ Exchange             : chr  "NYSE" "NYSE" "NYSE" "NYSE" ...</w:t>
      </w:r>
    </w:p>
    <w:p w14:paraId="43F38928" w14:textId="77777777" w:rsidR="00271A77" w:rsidRDefault="005C3EB4">
      <w:pPr>
        <w:pStyle w:val="SourceCode"/>
      </w:pPr>
      <w:r>
        <w:rPr>
          <w:rStyle w:val="DocumentationTok"/>
        </w:rPr>
        <w:t>###To examine the format of the provided dataset.</w:t>
      </w:r>
      <w:r>
        <w:br/>
      </w:r>
      <w:r>
        <w:rPr>
          <w:rStyle w:val="FunctionTok"/>
        </w:rPr>
        <w:t>summary</w:t>
      </w:r>
      <w:r>
        <w:rPr>
          <w:rStyle w:val="NormalTok"/>
        </w:rPr>
        <w:t>(Pharmaceuticals)</w:t>
      </w:r>
    </w:p>
    <w:p w14:paraId="43F38929" w14:textId="77777777" w:rsidR="00271A77" w:rsidRDefault="005C3EB4">
      <w:pPr>
        <w:pStyle w:val="SourceCode"/>
      </w:pPr>
      <w:r>
        <w:rPr>
          <w:rStyle w:val="VerbatimChar"/>
        </w:rPr>
        <w:lastRenderedPageBreak/>
        <w:t xml:space="preserve">##     Symbol              Name             Market_Cap          Beta       </w:t>
      </w:r>
      <w:r>
        <w:br/>
      </w:r>
      <w:r>
        <w:rPr>
          <w:rStyle w:val="VerbatimChar"/>
        </w:rPr>
        <w:t xml:space="preserve">##  Length:21          Length:21          Min.   :  0.41   Min.   :0.1800  </w:t>
      </w:r>
      <w:r>
        <w:br/>
      </w:r>
      <w:r>
        <w:rPr>
          <w:rStyle w:val="VerbatimChar"/>
        </w:rPr>
        <w:t xml:space="preserve">##  Class :character   Class :character   1st Qu.:  6.30   1st Qu.:0.3500  </w:t>
      </w:r>
      <w:r>
        <w:br/>
      </w:r>
      <w:r>
        <w:rPr>
          <w:rStyle w:val="VerbatimChar"/>
        </w:rPr>
        <w:t xml:space="preserve">##  Mode  :character   Mode  :character   Median : 48.19   Median :0.4600  </w:t>
      </w:r>
      <w:r>
        <w:br/>
      </w:r>
      <w:r>
        <w:rPr>
          <w:rStyle w:val="VerbatimChar"/>
        </w:rPr>
        <w:t xml:space="preserve">##                                        Mean   : 57.65   Mean   :0.5257  </w:t>
      </w:r>
      <w:r>
        <w:br/>
      </w:r>
      <w:r>
        <w:rPr>
          <w:rStyle w:val="VerbatimChar"/>
        </w:rPr>
        <w:t xml:space="preserve">##                                        3rd Qu.: 73.84   3rd Qu.:0.6500  </w:t>
      </w:r>
      <w:r>
        <w:br/>
      </w:r>
      <w:r>
        <w:rPr>
          <w:rStyle w:val="VerbatimChar"/>
        </w:rPr>
        <w:t xml:space="preserve">##                                        Max.   :199.47   Max.   :1.1100  </w:t>
      </w:r>
      <w:r>
        <w:br/>
      </w:r>
      <w:r>
        <w:rPr>
          <w:rStyle w:val="VerbatimChar"/>
        </w:rPr>
        <w:t>##     PE_Ratio          ROE            ROA        Asse</w:t>
      </w:r>
      <w:r>
        <w:rPr>
          <w:rStyle w:val="VerbatimChar"/>
        </w:rPr>
        <w:t xml:space="preserve">t_Turnover    Leverage     </w:t>
      </w:r>
      <w:r>
        <w:br/>
      </w:r>
      <w:r>
        <w:rPr>
          <w:rStyle w:val="VerbatimChar"/>
        </w:rPr>
        <w:t xml:space="preserve">##  Min.   : 3.60   Min.   : 3.9   Min.   : 1.40   Min.   :0.3    Min.   :0.0000  </w:t>
      </w:r>
      <w:r>
        <w:br/>
      </w:r>
      <w:r>
        <w:rPr>
          <w:rStyle w:val="VerbatimChar"/>
        </w:rPr>
        <w:t xml:space="preserve">##  1st Qu.:18.90   1st Qu.:14.9   1st Qu.: 5.70   1st Qu.:0.6    1st Qu.:0.1600  </w:t>
      </w:r>
      <w:r>
        <w:br/>
      </w:r>
      <w:r>
        <w:rPr>
          <w:rStyle w:val="VerbatimChar"/>
        </w:rPr>
        <w:t xml:space="preserve">##  Median :21.50   Median :22.6   Median :11.20   Median :0.6    Median :0.3400  </w:t>
      </w:r>
      <w:r>
        <w:br/>
      </w:r>
      <w:r>
        <w:rPr>
          <w:rStyle w:val="VerbatimChar"/>
        </w:rPr>
        <w:t xml:space="preserve">##  Mean   :25.46   Mean   :25.8   Mean   :10.51   Mean   :0.7    Mean   :0.5857  </w:t>
      </w:r>
      <w:r>
        <w:br/>
      </w:r>
      <w:r>
        <w:rPr>
          <w:rStyle w:val="VerbatimChar"/>
        </w:rPr>
        <w:t xml:space="preserve">##  3rd Qu.:27.90   3rd Qu.:31.0   3rd Qu.:15.00   3rd Qu.:0.9    3rd Qu.:0.6000  </w:t>
      </w:r>
      <w:r>
        <w:br/>
      </w:r>
      <w:r>
        <w:rPr>
          <w:rStyle w:val="VerbatimChar"/>
        </w:rPr>
        <w:t>##  Max.   :82.50   Max.   :62.9   Max.   :20.30   Max.   :1.1    Max</w:t>
      </w:r>
      <w:r>
        <w:rPr>
          <w:rStyle w:val="VerbatimChar"/>
        </w:rPr>
        <w:t xml:space="preserve">.   :3.5100  </w:t>
      </w:r>
      <w:r>
        <w:br/>
      </w:r>
      <w:r>
        <w:rPr>
          <w:rStyle w:val="VerbatimChar"/>
        </w:rPr>
        <w:t xml:space="preserve">##    Rev_Growth    Net_Profit_Margin Median_Recommendation   Location        </w:t>
      </w:r>
      <w:r>
        <w:br/>
      </w:r>
      <w:r>
        <w:rPr>
          <w:rStyle w:val="VerbatimChar"/>
        </w:rPr>
        <w:t xml:space="preserve">##  Min.   :-3.17   Min.   : 2.6      Length:21             Length:21         </w:t>
      </w:r>
      <w:r>
        <w:br/>
      </w:r>
      <w:r>
        <w:rPr>
          <w:rStyle w:val="VerbatimChar"/>
        </w:rPr>
        <w:t xml:space="preserve">##  1st Qu.: 6.38   1st Qu.:11.2      Class :character      Class :character  </w:t>
      </w:r>
      <w:r>
        <w:br/>
      </w:r>
      <w:r>
        <w:rPr>
          <w:rStyle w:val="VerbatimChar"/>
        </w:rPr>
        <w:t xml:space="preserve">##  Median : 9.37   Median :16.1      Mode  :character      Mode  :character  </w:t>
      </w:r>
      <w:r>
        <w:br/>
      </w:r>
      <w:r>
        <w:rPr>
          <w:rStyle w:val="VerbatimChar"/>
        </w:rPr>
        <w:t xml:space="preserve">##  Mean   :13.37   Mean   :15.7                                              </w:t>
      </w:r>
      <w:r>
        <w:br/>
      </w:r>
      <w:r>
        <w:rPr>
          <w:rStyle w:val="VerbatimChar"/>
        </w:rPr>
        <w:t xml:space="preserve">##  3rd Qu.:21.87   3rd Qu.:21.1                                              </w:t>
      </w:r>
      <w:r>
        <w:br/>
      </w:r>
      <w:r>
        <w:rPr>
          <w:rStyle w:val="VerbatimChar"/>
        </w:rPr>
        <w:t>##  Max.   :34.21   Max.</w:t>
      </w:r>
      <w:r>
        <w:rPr>
          <w:rStyle w:val="VerbatimChar"/>
        </w:rPr>
        <w:t xml:space="preserve">   :25.5                                              </w:t>
      </w:r>
      <w:r>
        <w:br/>
      </w:r>
      <w:r>
        <w:rPr>
          <w:rStyle w:val="VerbatimChar"/>
        </w:rPr>
        <w:t xml:space="preserve">##    Exchange        </w:t>
      </w:r>
      <w:r>
        <w:br/>
      </w:r>
      <w:r>
        <w:rPr>
          <w:rStyle w:val="VerbatimChar"/>
        </w:rPr>
        <w:t xml:space="preserve">##  Length:21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p>
    <w:p w14:paraId="43F3892A" w14:textId="77777777" w:rsidR="00271A77" w:rsidRDefault="005C3EB4">
      <w:pPr>
        <w:pStyle w:val="SourceCode"/>
      </w:pPr>
      <w:r>
        <w:rPr>
          <w:rStyle w:val="DocumentationTok"/>
        </w:rPr>
        <w:t>###To examine an overview of the provided dataset.</w:t>
      </w:r>
      <w:r>
        <w:br/>
      </w:r>
      <w:r>
        <w:rPr>
          <w:rStyle w:val="FunctionTok"/>
        </w:rPr>
        <w:t>dim</w:t>
      </w:r>
      <w:r>
        <w:rPr>
          <w:rStyle w:val="NormalTok"/>
        </w:rPr>
        <w:t>(Pharmaceuticals)</w:t>
      </w:r>
    </w:p>
    <w:p w14:paraId="43F3892B" w14:textId="77777777" w:rsidR="00271A77" w:rsidRDefault="005C3EB4">
      <w:pPr>
        <w:pStyle w:val="SourceCode"/>
      </w:pPr>
      <w:r>
        <w:rPr>
          <w:rStyle w:val="VerbatimChar"/>
        </w:rPr>
        <w:t>## [1] 21 14</w:t>
      </w:r>
    </w:p>
    <w:p w14:paraId="43F3892C" w14:textId="77777777" w:rsidR="00271A77" w:rsidRDefault="005C3EB4">
      <w:pPr>
        <w:pStyle w:val="SourceCode"/>
      </w:pPr>
      <w:r>
        <w:rPr>
          <w:rStyle w:val="DocumentationTok"/>
        </w:rPr>
        <w:t>###To determine the number of rows and columns present in the provided dataset.</w:t>
      </w:r>
      <w:r>
        <w:br/>
      </w:r>
      <w:r>
        <w:rPr>
          <w:rStyle w:val="FunctionTok"/>
        </w:rPr>
        <w:t>colMeans</w:t>
      </w:r>
      <w:r>
        <w:rPr>
          <w:rStyle w:val="NormalTok"/>
        </w:rPr>
        <w:t>(</w:t>
      </w:r>
      <w:r>
        <w:rPr>
          <w:rStyle w:val="FunctionTok"/>
        </w:rPr>
        <w:t>is.na</w:t>
      </w:r>
      <w:r>
        <w:rPr>
          <w:rStyle w:val="NormalTok"/>
        </w:rPr>
        <w:t>(Pharmaceuticals))</w:t>
      </w:r>
    </w:p>
    <w:p w14:paraId="43F3892D" w14:textId="77777777" w:rsidR="00271A77" w:rsidRDefault="005C3EB4">
      <w:pPr>
        <w:pStyle w:val="SourceCode"/>
      </w:pPr>
      <w:r>
        <w:rPr>
          <w:rStyle w:val="VerbatimChar"/>
        </w:rPr>
        <w:t xml:space="preserve">##                Symbol                  Name            Market_Cap </w:t>
      </w:r>
      <w:r>
        <w:br/>
      </w:r>
      <w:r>
        <w:rPr>
          <w:rStyle w:val="VerbatimChar"/>
        </w:rPr>
        <w:t xml:space="preserve">##                     0                     0                     0 </w:t>
      </w:r>
      <w:r>
        <w:br/>
      </w:r>
      <w:r>
        <w:rPr>
          <w:rStyle w:val="VerbatimChar"/>
        </w:rPr>
        <w:t xml:space="preserve">##                  Beta              PE_Ratio                   ROE </w:t>
      </w:r>
      <w:r>
        <w:br/>
      </w:r>
      <w:r>
        <w:rPr>
          <w:rStyle w:val="VerbatimChar"/>
        </w:rPr>
        <w:t xml:space="preserve">##                     0                     0                     0 </w:t>
      </w:r>
      <w:r>
        <w:br/>
      </w:r>
      <w:r>
        <w:rPr>
          <w:rStyle w:val="VerbatimChar"/>
        </w:rPr>
        <w:t xml:space="preserve">##                   ROA        Asset_Turnover              Leverage </w:t>
      </w:r>
      <w:r>
        <w:br/>
      </w:r>
      <w:r>
        <w:rPr>
          <w:rStyle w:val="VerbatimChar"/>
        </w:rPr>
        <w:t xml:space="preserve">##                     0                     0                     0 </w:t>
      </w:r>
      <w:r>
        <w:br/>
      </w:r>
      <w:r>
        <w:rPr>
          <w:rStyle w:val="VerbatimChar"/>
        </w:rPr>
        <w:t xml:space="preserve">##            Rev_Growth     Net_Profit_Margin Median_Recommendation </w:t>
      </w:r>
      <w:r>
        <w:br/>
      </w:r>
      <w:r>
        <w:rPr>
          <w:rStyle w:val="VerbatimChar"/>
        </w:rPr>
        <w:lastRenderedPageBreak/>
        <w:t xml:space="preserve">##                     0                     0                     0 </w:t>
      </w:r>
      <w:r>
        <w:br/>
      </w:r>
      <w:r>
        <w:rPr>
          <w:rStyle w:val="VerbatimChar"/>
        </w:rPr>
        <w:t>##              Locat</w:t>
      </w:r>
      <w:r>
        <w:rPr>
          <w:rStyle w:val="VerbatimChar"/>
        </w:rPr>
        <w:t xml:space="preserve">ion              Exchange </w:t>
      </w:r>
      <w:r>
        <w:br/>
      </w:r>
      <w:r>
        <w:rPr>
          <w:rStyle w:val="VerbatimChar"/>
        </w:rPr>
        <w:t>##                     0                     0</w:t>
      </w:r>
    </w:p>
    <w:p w14:paraId="43F3892E" w14:textId="77777777" w:rsidR="00271A77" w:rsidRDefault="005C3EB4">
      <w:pPr>
        <w:pStyle w:val="SourceCode"/>
      </w:pPr>
      <w:r>
        <w:rPr>
          <w:rStyle w:val="FunctionTok"/>
        </w:rPr>
        <w:t>row.names</w:t>
      </w:r>
      <w:r>
        <w:rPr>
          <w:rStyle w:val="NormalTok"/>
        </w:rPr>
        <w:t xml:space="preserve">(Pharmaceuticals) </w:t>
      </w:r>
      <w:r>
        <w:rPr>
          <w:rStyle w:val="OtherTok"/>
        </w:rPr>
        <w:t>&lt;-</w:t>
      </w:r>
      <w:r>
        <w:rPr>
          <w:rStyle w:val="NormalTok"/>
        </w:rPr>
        <w:t xml:space="preserve"> Pharmaceuticals[,</w:t>
      </w:r>
      <w:r>
        <w:rPr>
          <w:rStyle w:val="DecValTok"/>
        </w:rPr>
        <w:t>2</w:t>
      </w:r>
      <w:r>
        <w:rPr>
          <w:rStyle w:val="NormalTok"/>
        </w:rPr>
        <w:t>]</w:t>
      </w:r>
      <w:r>
        <w:br/>
      </w:r>
      <w:r>
        <w:rPr>
          <w:rStyle w:val="NormalTok"/>
        </w:rPr>
        <w:t xml:space="preserve">Pharmaceuticals </w:t>
      </w:r>
      <w:r>
        <w:rPr>
          <w:rStyle w:val="OtherTok"/>
        </w:rPr>
        <w:t>&lt;-</w:t>
      </w:r>
      <w:r>
        <w:rPr>
          <w:rStyle w:val="NormalTok"/>
        </w:rPr>
        <w:t xml:space="preserve"> Pharmaceuticals[,</w:t>
      </w:r>
      <w:r>
        <w:rPr>
          <w:rStyle w:val="SpecialCharTok"/>
        </w:rPr>
        <w:t>-</w:t>
      </w:r>
      <w:r>
        <w:rPr>
          <w:rStyle w:val="DecValTok"/>
        </w:rPr>
        <w:t>2</w:t>
      </w:r>
      <w:r>
        <w:rPr>
          <w:rStyle w:val="NormalTok"/>
        </w:rPr>
        <w:t>]</w:t>
      </w:r>
    </w:p>
    <w:p w14:paraId="43F3892F" w14:textId="77777777" w:rsidR="00271A77" w:rsidRDefault="005C3EB4">
      <w:pPr>
        <w:pStyle w:val="FirstParagraph"/>
      </w:pPr>
      <w:r>
        <w:t>FIRST QUESTION:</w:t>
      </w:r>
    </w:p>
    <w:p w14:paraId="43F38930" w14:textId="77777777" w:rsidR="00271A77" w:rsidRDefault="005C3EB4">
      <w:pPr>
        <w:pStyle w:val="BodyText"/>
      </w:pPr>
      <w:r>
        <w:t>a.Use only the numerical variables (1 to 9) to cluster the 21 firms. Justify the various choices made in conducting the cluster analysis, such as weights for different variables, the specific clustering algorithm(s) used, the number of clusters formed, and so on.</w:t>
      </w:r>
    </w:p>
    <w:p w14:paraId="43F38931" w14:textId="77777777" w:rsidR="00271A77" w:rsidRDefault="005C3EB4">
      <w:pPr>
        <w:pStyle w:val="SourceCode"/>
      </w:pPr>
      <w:r>
        <w:rPr>
          <w:rStyle w:val="NormalTok"/>
        </w:rPr>
        <w:t xml:space="preserve">Pharmaceuticals1 </w:t>
      </w:r>
      <w:r>
        <w:rPr>
          <w:rStyle w:val="OtherTok"/>
        </w:rPr>
        <w:t>&lt;-</w:t>
      </w:r>
      <w:r>
        <w:rPr>
          <w:rStyle w:val="NormalTok"/>
        </w:rPr>
        <w:t xml:space="preserve"> Pharmaceuticals[,</w:t>
      </w:r>
      <w:r>
        <w:rPr>
          <w:rStyle w:val="SpecialCharTok"/>
        </w:rPr>
        <w:t>-</w:t>
      </w:r>
      <w:r>
        <w:rPr>
          <w:rStyle w:val="FunctionTok"/>
        </w:rPr>
        <w:t>c</w:t>
      </w:r>
      <w:r>
        <w:rPr>
          <w:rStyle w:val="NormalTok"/>
        </w:rPr>
        <w:t>(</w:t>
      </w:r>
      <w:r>
        <w:rPr>
          <w:rStyle w:val="DecValTok"/>
        </w:rPr>
        <w:t>1</w:t>
      </w:r>
      <w:r>
        <w:rPr>
          <w:rStyle w:val="NormalTok"/>
        </w:rPr>
        <w:t>,</w:t>
      </w:r>
      <w:r>
        <w:rPr>
          <w:rStyle w:val="DecValTok"/>
        </w:rPr>
        <w:t>11</w:t>
      </w:r>
      <w:r>
        <w:rPr>
          <w:rStyle w:val="SpecialCharTok"/>
        </w:rPr>
        <w:t>:</w:t>
      </w:r>
      <w:r>
        <w:rPr>
          <w:rStyle w:val="DecValTok"/>
        </w:rPr>
        <w:t>13</w:t>
      </w:r>
      <w:r>
        <w:rPr>
          <w:rStyle w:val="NormalTok"/>
        </w:rPr>
        <w:t>)]</w:t>
      </w:r>
      <w:r>
        <w:br/>
      </w:r>
      <w:r>
        <w:rPr>
          <w:rStyle w:val="DocumentationTok"/>
        </w:rPr>
        <w:t>###with exception of "Symbol" and the last three non-numerical variables.</w:t>
      </w:r>
    </w:p>
    <w:p w14:paraId="43F38932" w14:textId="77777777" w:rsidR="00271A77" w:rsidRDefault="005C3EB4">
      <w:pPr>
        <w:pStyle w:val="FirstParagraph"/>
      </w:pPr>
      <w:r>
        <w:t>NORMALIZING AND CLUSTERING THE DATA</w:t>
      </w:r>
    </w:p>
    <w:p w14:paraId="43F38933" w14:textId="77777777" w:rsidR="00271A77" w:rsidRDefault="005C3EB4">
      <w:pPr>
        <w:pStyle w:val="BodyText"/>
      </w:pPr>
      <w:r>
        <w:t>Here, I have calculated the difference between each observation, and it’s important to modify the data beforehand because the default Euclidean distance measure is sensitive to scale.</w:t>
      </w:r>
    </w:p>
    <w:p w14:paraId="43F38934" w14:textId="77777777" w:rsidR="00271A77" w:rsidRDefault="005C3EB4">
      <w:pPr>
        <w:pStyle w:val="SourceCode"/>
      </w:pPr>
      <w:r>
        <w:rPr>
          <w:rStyle w:val="NormalTok"/>
        </w:rPr>
        <w:t xml:space="preserve">norm.Pharmaceuticals1 </w:t>
      </w:r>
      <w:r>
        <w:rPr>
          <w:rStyle w:val="OtherTok"/>
        </w:rPr>
        <w:t>&lt;-</w:t>
      </w:r>
      <w:r>
        <w:rPr>
          <w:rStyle w:val="NormalTok"/>
        </w:rPr>
        <w:t xml:space="preserve"> </w:t>
      </w:r>
      <w:r>
        <w:rPr>
          <w:rStyle w:val="FunctionTok"/>
        </w:rPr>
        <w:t>scale</w:t>
      </w:r>
      <w:r>
        <w:rPr>
          <w:rStyle w:val="NormalTok"/>
        </w:rPr>
        <w:t>(Pharmaceuticals1)</w:t>
      </w:r>
      <w:r>
        <w:br/>
      </w:r>
      <w:r>
        <w:rPr>
          <w:rStyle w:val="DocumentationTok"/>
        </w:rPr>
        <w:t>###the data is normalized.</w:t>
      </w:r>
      <w:r>
        <w:br/>
      </w:r>
      <w:r>
        <w:rPr>
          <w:rStyle w:val="NormalTok"/>
        </w:rPr>
        <w:t xml:space="preserve">distance </w:t>
      </w:r>
      <w:r>
        <w:rPr>
          <w:rStyle w:val="OtherTok"/>
        </w:rPr>
        <w:t>&lt;-</w:t>
      </w:r>
      <w:r>
        <w:rPr>
          <w:rStyle w:val="NormalTok"/>
        </w:rPr>
        <w:t xml:space="preserve"> </w:t>
      </w:r>
      <w:r>
        <w:rPr>
          <w:rStyle w:val="FunctionTok"/>
        </w:rPr>
        <w:t>get_dist</w:t>
      </w:r>
      <w:r>
        <w:rPr>
          <w:rStyle w:val="NormalTok"/>
        </w:rPr>
        <w:t>(norm.Pharmaceuticals1)</w:t>
      </w:r>
      <w:r>
        <w:br/>
      </w:r>
      <w:r>
        <w:rPr>
          <w:rStyle w:val="FunctionTok"/>
        </w:rPr>
        <w:t>fviz_dist</w:t>
      </w:r>
      <w:r>
        <w:rPr>
          <w:rStyle w:val="NormalTok"/>
        </w:rPr>
        <w:t>(distance)</w:t>
      </w:r>
    </w:p>
    <w:p w14:paraId="43F38935" w14:textId="77777777" w:rsidR="00271A77" w:rsidRDefault="005C3EB4">
      <w:pPr>
        <w:pStyle w:val="FirstParagraph"/>
      </w:pPr>
      <w:r>
        <w:rPr>
          <w:noProof/>
        </w:rPr>
        <w:drawing>
          <wp:inline distT="0" distB="0" distL="0" distR="0" wp14:anchorId="43F38960" wp14:editId="43F38961">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A-4-FML-RMD_files/figure-docx/unnamed-chunk-16-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43F38936" w14:textId="77777777" w:rsidR="00271A77" w:rsidRDefault="005C3EB4">
      <w:pPr>
        <w:pStyle w:val="SourceCode"/>
      </w:pPr>
      <w:r>
        <w:rPr>
          <w:rStyle w:val="DocumentationTok"/>
        </w:rPr>
        <w:t>###to measure and plot distance for the given dataset.</w:t>
      </w:r>
    </w:p>
    <w:p w14:paraId="43F38937" w14:textId="77777777" w:rsidR="00271A77" w:rsidRDefault="005C3EB4">
      <w:pPr>
        <w:pStyle w:val="SourceCode"/>
      </w:pPr>
      <w:r>
        <w:rPr>
          <w:rStyle w:val="VerbatimChar"/>
        </w:rPr>
        <w:lastRenderedPageBreak/>
        <w:t>The graph illustrates the change in color intensity as distance increases. As expected, the diagonal line     shows a value of zero, indicating the distance between two observations.</w:t>
      </w:r>
    </w:p>
    <w:p w14:paraId="43F38938" w14:textId="77777777" w:rsidR="00271A77" w:rsidRDefault="005C3EB4">
      <w:pPr>
        <w:pStyle w:val="FirstParagraph"/>
      </w:pPr>
      <w:r>
        <w:t>#To find the Optimal K value</w:t>
      </w:r>
    </w:p>
    <w:p w14:paraId="43F38939" w14:textId="77777777" w:rsidR="00271A77" w:rsidRDefault="005C3EB4">
      <w:pPr>
        <w:pStyle w:val="SourceCode"/>
      </w:pPr>
      <w:r>
        <w:rPr>
          <w:rStyle w:val="VerbatimChar"/>
        </w:rPr>
        <w:t>The Elbow chart and the Silhouette Method are the best techniques for deciding the number of clusters in a k-means model when there are no external factors. The Elbow chart shows that increasing the number of clusters leads to less variation within each cluster, while the Silhouette Method measures how connected an object's cluster is to others.</w:t>
      </w:r>
    </w:p>
    <w:p w14:paraId="43F3893A" w14:textId="77777777" w:rsidR="00271A77" w:rsidRDefault="005C3EB4">
      <w:pPr>
        <w:pStyle w:val="SourceCode"/>
      </w:pPr>
      <w:r>
        <w:rPr>
          <w:rStyle w:val="NormalTok"/>
        </w:rPr>
        <w:t xml:space="preserve">WSS </w:t>
      </w:r>
      <w:r>
        <w:rPr>
          <w:rStyle w:val="OtherTok"/>
        </w:rPr>
        <w:t>&lt;-</w:t>
      </w:r>
      <w:r>
        <w:rPr>
          <w:rStyle w:val="NormalTok"/>
        </w:rPr>
        <w:t xml:space="preserve"> </w:t>
      </w:r>
      <w:r>
        <w:rPr>
          <w:rStyle w:val="FunctionTok"/>
        </w:rPr>
        <w:t>fviz_nbclust</w:t>
      </w:r>
      <w:r>
        <w:rPr>
          <w:rStyle w:val="NormalTok"/>
        </w:rPr>
        <w:t xml:space="preserve">(norm.Pharmaceuticals1, kmeans, </w:t>
      </w:r>
      <w:r>
        <w:rPr>
          <w:rStyle w:val="AttributeTok"/>
        </w:rPr>
        <w:t>method =</w:t>
      </w:r>
      <w:r>
        <w:rPr>
          <w:rStyle w:val="NormalTok"/>
        </w:rPr>
        <w:t xml:space="preserve"> </w:t>
      </w:r>
      <w:r>
        <w:rPr>
          <w:rStyle w:val="StringTok"/>
        </w:rPr>
        <w:t>"wss"</w:t>
      </w:r>
      <w:r>
        <w:rPr>
          <w:rStyle w:val="NormalTok"/>
        </w:rPr>
        <w:t>)</w:t>
      </w:r>
      <w:r>
        <w:br/>
      </w:r>
      <w:r>
        <w:rPr>
          <w:rStyle w:val="NormalTok"/>
        </w:rPr>
        <w:t xml:space="preserve">Silhouette </w:t>
      </w:r>
      <w:r>
        <w:rPr>
          <w:rStyle w:val="OtherTok"/>
        </w:rPr>
        <w:t>&lt;-</w:t>
      </w:r>
      <w:r>
        <w:rPr>
          <w:rStyle w:val="NormalTok"/>
        </w:rPr>
        <w:t xml:space="preserve"> </w:t>
      </w:r>
      <w:r>
        <w:rPr>
          <w:rStyle w:val="FunctionTok"/>
        </w:rPr>
        <w:t>fviz_nbclust</w:t>
      </w:r>
      <w:r>
        <w:rPr>
          <w:rStyle w:val="NormalTok"/>
        </w:rPr>
        <w:t xml:space="preserve">(norm.Pharmaceuticals1, kmeans, </w:t>
      </w:r>
      <w:r>
        <w:rPr>
          <w:rStyle w:val="AttributeTok"/>
        </w:rPr>
        <w:t>method =</w:t>
      </w:r>
      <w:r>
        <w:rPr>
          <w:rStyle w:val="NormalTok"/>
        </w:rPr>
        <w:t xml:space="preserve"> </w:t>
      </w:r>
      <w:r>
        <w:rPr>
          <w:rStyle w:val="StringTok"/>
        </w:rPr>
        <w:t>"silhouette"</w:t>
      </w:r>
      <w:r>
        <w:rPr>
          <w:rStyle w:val="NormalTok"/>
        </w:rPr>
        <w:t>)</w:t>
      </w:r>
      <w:r>
        <w:br/>
      </w:r>
      <w:r>
        <w:rPr>
          <w:rStyle w:val="FunctionTok"/>
        </w:rPr>
        <w:t>plot_grid</w:t>
      </w:r>
      <w:r>
        <w:rPr>
          <w:rStyle w:val="NormalTok"/>
        </w:rPr>
        <w:t>(WSS, Silhouette)</w:t>
      </w:r>
    </w:p>
    <w:p w14:paraId="43F3893B" w14:textId="77777777" w:rsidR="00271A77" w:rsidRDefault="005C3EB4">
      <w:pPr>
        <w:pStyle w:val="FirstParagraph"/>
      </w:pPr>
      <w:r>
        <w:rPr>
          <w:noProof/>
        </w:rPr>
        <w:drawing>
          <wp:inline distT="0" distB="0" distL="0" distR="0" wp14:anchorId="43F38962" wp14:editId="43F38963">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A-4-FML-RMD_files/figure-docx/unnamed-chunk-18-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43F3893C" w14:textId="77777777" w:rsidR="00271A77" w:rsidRDefault="005C3EB4">
      <w:pPr>
        <w:pStyle w:val="SourceCode"/>
      </w:pPr>
      <w:r>
        <w:rPr>
          <w:rStyle w:val="DocumentationTok"/>
        </w:rPr>
        <w:t>###we used elbow chart and silhouette methods.</w:t>
      </w:r>
      <w:r>
        <w:br/>
      </w:r>
      <w:r>
        <w:rPr>
          <w:rStyle w:val="FunctionTok"/>
        </w:rPr>
        <w:t>set.seed</w:t>
      </w:r>
      <w:r>
        <w:rPr>
          <w:rStyle w:val="NormalTok"/>
        </w:rPr>
        <w:t>(</w:t>
      </w:r>
      <w:r>
        <w:rPr>
          <w:rStyle w:val="DecValTok"/>
        </w:rPr>
        <w:t>123</w:t>
      </w:r>
      <w:r>
        <w:rPr>
          <w:rStyle w:val="NormalTok"/>
        </w:rPr>
        <w:t>)</w:t>
      </w:r>
      <w:r>
        <w:br/>
      </w:r>
      <w:r>
        <w:rPr>
          <w:rStyle w:val="NormalTok"/>
        </w:rPr>
        <w:t xml:space="preserve">Kmeans.Pharmaceuticals.Optimalno </w:t>
      </w:r>
      <w:r>
        <w:rPr>
          <w:rStyle w:val="OtherTok"/>
        </w:rPr>
        <w:t>&lt;-</w:t>
      </w:r>
      <w:r>
        <w:rPr>
          <w:rStyle w:val="NormalTok"/>
        </w:rPr>
        <w:t xml:space="preserve"> </w:t>
      </w:r>
      <w:r>
        <w:rPr>
          <w:rStyle w:val="FunctionTok"/>
        </w:rPr>
        <w:t>kmeans</w:t>
      </w:r>
      <w:r>
        <w:rPr>
          <w:rStyle w:val="NormalTok"/>
        </w:rPr>
        <w:t xml:space="preserve">(norm.Pharmaceuticals1, </w:t>
      </w:r>
      <w:r>
        <w:rPr>
          <w:rStyle w:val="AttributeTok"/>
        </w:rPr>
        <w:t>centers =</w:t>
      </w:r>
      <w:r>
        <w:rPr>
          <w:rStyle w:val="NormalTok"/>
        </w:rPr>
        <w:t xml:space="preserve"> </w:t>
      </w:r>
      <w:r>
        <w:rPr>
          <w:rStyle w:val="DecValTok"/>
        </w:rPr>
        <w:t>5</w:t>
      </w:r>
      <w:r>
        <w:rPr>
          <w:rStyle w:val="NormalTok"/>
        </w:rPr>
        <w:t xml:space="preserve">, </w:t>
      </w:r>
      <w:r>
        <w:rPr>
          <w:rStyle w:val="AttributeTok"/>
        </w:rPr>
        <w:t>nstart =</w:t>
      </w:r>
      <w:r>
        <w:rPr>
          <w:rStyle w:val="NormalTok"/>
        </w:rPr>
        <w:t xml:space="preserve"> </w:t>
      </w:r>
      <w:r>
        <w:rPr>
          <w:rStyle w:val="DecValTok"/>
        </w:rPr>
        <w:t>50</w:t>
      </w:r>
      <w:r>
        <w:rPr>
          <w:rStyle w:val="NormalTok"/>
        </w:rPr>
        <w:t>)</w:t>
      </w:r>
      <w:r>
        <w:br/>
      </w:r>
      <w:r>
        <w:rPr>
          <w:rStyle w:val="NormalTok"/>
        </w:rPr>
        <w:t>Kmeans.Pharmaceuticals.Optimalno</w:t>
      </w:r>
      <w:r>
        <w:rPr>
          <w:rStyle w:val="SpecialCharTok"/>
        </w:rPr>
        <w:t>$</w:t>
      </w:r>
      <w:r>
        <w:rPr>
          <w:rStyle w:val="NormalTok"/>
        </w:rPr>
        <w:t>centers</w:t>
      </w:r>
    </w:p>
    <w:p w14:paraId="43F3893D" w14:textId="77777777" w:rsidR="00271A77" w:rsidRDefault="005C3EB4">
      <w:pPr>
        <w:pStyle w:val="SourceCode"/>
      </w:pPr>
      <w:r>
        <w:rPr>
          <w:rStyle w:val="VerbatimChar"/>
        </w:rPr>
        <w:t>##    Market_Cap       Beta    PE_Ratio        ROE        ROA Asset_Turnover</w:t>
      </w:r>
      <w:r>
        <w:br/>
      </w:r>
      <w:r>
        <w:rPr>
          <w:rStyle w:val="VerbatimChar"/>
        </w:rPr>
        <w:t>## 1 -0.03142211 -0.4360989 -0.31724852  0.1950459  0.4083915      0.1729746</w:t>
      </w:r>
      <w:r>
        <w:br/>
      </w:r>
      <w:r>
        <w:rPr>
          <w:rStyle w:val="VerbatimChar"/>
        </w:rPr>
        <w:t>## 2 -0.87051511  1.3409869 -0.05284434 -0.6184015 -1.1928478     -0.4612656</w:t>
      </w:r>
      <w:r>
        <w:br/>
      </w:r>
      <w:r>
        <w:rPr>
          <w:rStyle w:val="VerbatimChar"/>
        </w:rPr>
        <w:t>## 3 -0.43925134 -0.4701800  2.70002464 -0.8349525 -0.9234951      0.2306328</w:t>
      </w:r>
      <w:r>
        <w:br/>
      </w:r>
      <w:r>
        <w:rPr>
          <w:rStyle w:val="VerbatimChar"/>
        </w:rPr>
        <w:t>## 4  1.69558112 -0.1780563 -0.19845823  1.2349879  1.3503431      1.1531640</w:t>
      </w:r>
      <w:r>
        <w:br/>
      </w:r>
      <w:r>
        <w:rPr>
          <w:rStyle w:val="VerbatimChar"/>
        </w:rPr>
        <w:lastRenderedPageBreak/>
        <w:t>## 5 -0.76022489  0.2796041 -0.47742380 -0.7438022 -0.8107428     -1.2684804</w:t>
      </w:r>
      <w:r>
        <w:br/>
      </w:r>
      <w:r>
        <w:rPr>
          <w:rStyle w:val="VerbatimChar"/>
        </w:rPr>
        <w:t>##      Leverage Rev_Growth Net_Profit_Margin</w:t>
      </w:r>
      <w:r>
        <w:br/>
      </w:r>
      <w:r>
        <w:rPr>
          <w:rStyle w:val="VerbatimChar"/>
        </w:rPr>
        <w:t>## 1 -0.27449312 -0.7041516       0.556954446</w:t>
      </w:r>
      <w:r>
        <w:br/>
      </w:r>
      <w:r>
        <w:rPr>
          <w:rStyle w:val="VerbatimChar"/>
        </w:rPr>
        <w:t>## 2  1.36644699 -0.6912914      -</w:t>
      </w:r>
      <w:r>
        <w:rPr>
          <w:rStyle w:val="VerbatimChar"/>
        </w:rPr>
        <w:t>1.320000179</w:t>
      </w:r>
      <w:r>
        <w:br/>
      </w:r>
      <w:r>
        <w:rPr>
          <w:rStyle w:val="VerbatimChar"/>
        </w:rPr>
        <w:t>## 3 -0.14170336 -0.1168459      -1.416514761</w:t>
      </w:r>
      <w:r>
        <w:br/>
      </w:r>
      <w:r>
        <w:rPr>
          <w:rStyle w:val="VerbatimChar"/>
        </w:rPr>
        <w:t>## 4 -0.46807818  0.4671788       0.591242521</w:t>
      </w:r>
      <w:r>
        <w:br/>
      </w:r>
      <w:r>
        <w:rPr>
          <w:rStyle w:val="VerbatimChar"/>
        </w:rPr>
        <w:t>## 5  0.06308085  1.5180158      -0.006893899</w:t>
      </w:r>
    </w:p>
    <w:p w14:paraId="43F3893E" w14:textId="77777777" w:rsidR="00271A77" w:rsidRDefault="005C3EB4">
      <w:pPr>
        <w:pStyle w:val="SourceCode"/>
      </w:pPr>
      <w:r>
        <w:rPr>
          <w:rStyle w:val="NormalTok"/>
        </w:rPr>
        <w:t>Kmeans.Pharmaceuticals.Optimalno</w:t>
      </w:r>
      <w:r>
        <w:rPr>
          <w:rStyle w:val="SpecialCharTok"/>
        </w:rPr>
        <w:t>$</w:t>
      </w:r>
      <w:r>
        <w:rPr>
          <w:rStyle w:val="NormalTok"/>
        </w:rPr>
        <w:t>size</w:t>
      </w:r>
    </w:p>
    <w:p w14:paraId="43F3893F" w14:textId="77777777" w:rsidR="00271A77" w:rsidRDefault="005C3EB4">
      <w:pPr>
        <w:pStyle w:val="SourceCode"/>
      </w:pPr>
      <w:r>
        <w:rPr>
          <w:rStyle w:val="VerbatimChar"/>
        </w:rPr>
        <w:t>## [1] 8 3 2 4 4</w:t>
      </w:r>
    </w:p>
    <w:p w14:paraId="43F38940" w14:textId="77777777" w:rsidR="00271A77" w:rsidRDefault="005C3EB4">
      <w:pPr>
        <w:pStyle w:val="SourceCode"/>
      </w:pPr>
      <w:r>
        <w:rPr>
          <w:rStyle w:val="NormalTok"/>
        </w:rPr>
        <w:t>Kmeans.Pharmaceuticals.Optimalno</w:t>
      </w:r>
      <w:r>
        <w:rPr>
          <w:rStyle w:val="SpecialCharTok"/>
        </w:rPr>
        <w:t>$</w:t>
      </w:r>
      <w:r>
        <w:rPr>
          <w:rStyle w:val="NormalTok"/>
        </w:rPr>
        <w:t>withinss</w:t>
      </w:r>
    </w:p>
    <w:p w14:paraId="43F38941" w14:textId="77777777" w:rsidR="00271A77" w:rsidRDefault="005C3EB4">
      <w:pPr>
        <w:pStyle w:val="SourceCode"/>
      </w:pPr>
      <w:r>
        <w:rPr>
          <w:rStyle w:val="VerbatimChar"/>
        </w:rPr>
        <w:t>## [1] 21.879320 15.595925  2.803505  9.284424 12.791257</w:t>
      </w:r>
    </w:p>
    <w:p w14:paraId="43F38942" w14:textId="77777777" w:rsidR="00271A77" w:rsidRDefault="005C3EB4">
      <w:pPr>
        <w:pStyle w:val="SourceCode"/>
      </w:pPr>
      <w:r>
        <w:rPr>
          <w:rStyle w:val="FunctionTok"/>
        </w:rPr>
        <w:t>fviz_cluster</w:t>
      </w:r>
      <w:r>
        <w:rPr>
          <w:rStyle w:val="NormalTok"/>
        </w:rPr>
        <w:t xml:space="preserve">(Kmeans.Pharmaceuticals.Optimalno, </w:t>
      </w:r>
      <w:r>
        <w:rPr>
          <w:rStyle w:val="AttributeTok"/>
        </w:rPr>
        <w:t>data =</w:t>
      </w:r>
      <w:r>
        <w:rPr>
          <w:rStyle w:val="NormalTok"/>
        </w:rPr>
        <w:t xml:space="preserve"> norm.Pharmaceuticals1)</w:t>
      </w:r>
    </w:p>
    <w:p w14:paraId="43F38943" w14:textId="77777777" w:rsidR="00271A77" w:rsidRDefault="005C3EB4">
      <w:pPr>
        <w:pStyle w:val="FirstParagraph"/>
      </w:pPr>
      <w:r>
        <w:rPr>
          <w:noProof/>
        </w:rPr>
        <w:drawing>
          <wp:inline distT="0" distB="0" distL="0" distR="0" wp14:anchorId="43F38964" wp14:editId="43F38965">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A-4-FML-RMD_files/figure-docx/unnamed-chunk-22-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43F38944" w14:textId="77777777" w:rsidR="00271A77" w:rsidRDefault="005C3EB4">
      <w:pPr>
        <w:pStyle w:val="BlockText"/>
      </w:pPr>
      <w:r>
        <w:t>Based on the data, we can classify five clusters based on their proximity to the centroids. Cluster 4 exhibits a high Market Capital, while Cluster 2 shows a high Beta, and Cluster 5 has a low Asset Turnover. We can also determine the size of each cluster, with Cluster 1 having the highest number of enterprises, while Cluster 3 contains only two. The sum of squared distances within each cluster provides insights into data dispersion: Cluster 1 (21.9) shows less uniformity compared to Cluster 3 (2.8). Throug</w:t>
      </w:r>
      <w:r>
        <w:t>h visualizing the output of the algorithm, we can observe the division of the data into these five distinct groups.</w:t>
      </w:r>
    </w:p>
    <w:p w14:paraId="43F38945" w14:textId="77777777" w:rsidR="00271A77" w:rsidRDefault="005C3EB4">
      <w:pPr>
        <w:pStyle w:val="FirstParagraph"/>
      </w:pPr>
      <w:r>
        <w:lastRenderedPageBreak/>
        <w:t>SECOND QUESTION:</w:t>
      </w:r>
    </w:p>
    <w:p w14:paraId="43F38946" w14:textId="77777777" w:rsidR="00271A77" w:rsidRDefault="005C3EB4">
      <w:pPr>
        <w:pStyle w:val="BodyText"/>
      </w:pPr>
      <w:r>
        <w:t>b.Interpret the clusters with respect to the numerical variables used in forming the clusters</w:t>
      </w:r>
    </w:p>
    <w:p w14:paraId="43F38947" w14:textId="77777777" w:rsidR="00271A77" w:rsidRDefault="005C3EB4">
      <w:pPr>
        <w:pStyle w:val="SourceCode"/>
      </w:pPr>
      <w:r>
        <w:rPr>
          <w:rStyle w:val="DocumentationTok"/>
        </w:rPr>
        <w:t>###Employing k-means with k=3 to create clusters.</w:t>
      </w:r>
      <w:r>
        <w:br/>
      </w:r>
      <w:r>
        <w:rPr>
          <w:rStyle w:val="FunctionTok"/>
        </w:rPr>
        <w:t>set.seed</w:t>
      </w:r>
      <w:r>
        <w:rPr>
          <w:rStyle w:val="NormalTok"/>
        </w:rPr>
        <w:t>(</w:t>
      </w:r>
      <w:r>
        <w:rPr>
          <w:rStyle w:val="DecValTok"/>
        </w:rPr>
        <w:t>123</w:t>
      </w:r>
      <w:r>
        <w:rPr>
          <w:rStyle w:val="NormalTok"/>
        </w:rPr>
        <w:t>)</w:t>
      </w:r>
      <w:r>
        <w:br/>
      </w:r>
      <w:r>
        <w:rPr>
          <w:rStyle w:val="NormalTok"/>
        </w:rPr>
        <w:t xml:space="preserve">Kmeans.Pharmaceuticals </w:t>
      </w:r>
      <w:r>
        <w:rPr>
          <w:rStyle w:val="OtherTok"/>
        </w:rPr>
        <w:t>&lt;-</w:t>
      </w:r>
      <w:r>
        <w:rPr>
          <w:rStyle w:val="NormalTok"/>
        </w:rPr>
        <w:t xml:space="preserve"> </w:t>
      </w:r>
      <w:r>
        <w:rPr>
          <w:rStyle w:val="FunctionTok"/>
        </w:rPr>
        <w:t>kmeans</w:t>
      </w:r>
      <w:r>
        <w:rPr>
          <w:rStyle w:val="NormalTok"/>
        </w:rPr>
        <w:t xml:space="preserve">(norm.Pharmaceuticals1, </w:t>
      </w:r>
      <w:r>
        <w:rPr>
          <w:rStyle w:val="AttributeTok"/>
        </w:rPr>
        <w:t>centers =</w:t>
      </w:r>
      <w:r>
        <w:rPr>
          <w:rStyle w:val="DecValTok"/>
        </w:rPr>
        <w:t>3</w:t>
      </w:r>
      <w:r>
        <w:rPr>
          <w:rStyle w:val="NormalTok"/>
        </w:rPr>
        <w:t xml:space="preserve">, </w:t>
      </w:r>
      <w:r>
        <w:rPr>
          <w:rStyle w:val="AttributeTok"/>
        </w:rPr>
        <w:t>nstart =</w:t>
      </w:r>
      <w:r>
        <w:rPr>
          <w:rStyle w:val="NormalTok"/>
        </w:rPr>
        <w:t xml:space="preserve"> </w:t>
      </w:r>
      <w:r>
        <w:rPr>
          <w:rStyle w:val="DecValTok"/>
        </w:rPr>
        <w:t>50</w:t>
      </w:r>
      <w:r>
        <w:rPr>
          <w:rStyle w:val="NormalTok"/>
        </w:rPr>
        <w:t>)</w:t>
      </w:r>
      <w:r>
        <w:br/>
      </w:r>
      <w:r>
        <w:rPr>
          <w:rStyle w:val="NormalTok"/>
        </w:rPr>
        <w:t>Kmeans.Pharmaceuticals</w:t>
      </w:r>
      <w:r>
        <w:rPr>
          <w:rStyle w:val="SpecialCharTok"/>
        </w:rPr>
        <w:t>$</w:t>
      </w:r>
      <w:r>
        <w:rPr>
          <w:rStyle w:val="NormalTok"/>
        </w:rPr>
        <w:t>centers</w:t>
      </w:r>
    </w:p>
    <w:p w14:paraId="43F38948" w14:textId="77777777" w:rsidR="00271A77" w:rsidRDefault="005C3EB4">
      <w:pPr>
        <w:pStyle w:val="SourceCode"/>
      </w:pPr>
      <w:r>
        <w:rPr>
          <w:rStyle w:val="VerbatimChar"/>
        </w:rPr>
        <w:t>##   Market_Cap       Beta   PE_Ratio        ROE        ROA Asset_Turnover</w:t>
      </w:r>
      <w:r>
        <w:br/>
      </w:r>
      <w:r>
        <w:rPr>
          <w:rStyle w:val="VerbatimChar"/>
        </w:rPr>
        <w:t>## 1 -0.6125361  0.2698666  1.3143935 -0.9609057 -1.0174553      0.2306328</w:t>
      </w:r>
      <w:r>
        <w:br/>
      </w:r>
      <w:r>
        <w:rPr>
          <w:rStyle w:val="VerbatimChar"/>
        </w:rPr>
        <w:t>## 2  0.6733825 -0.3586419 -0.2763512  0.6565978  0.8344159      0.4612656</w:t>
      </w:r>
      <w:r>
        <w:br/>
      </w:r>
      <w:r>
        <w:rPr>
          <w:rStyle w:val="VerbatimChar"/>
        </w:rPr>
        <w:t>## 3 -0.8261772  0.4775991 -0.3696184 -0.5631589 -0.8514589     -0.9994088</w:t>
      </w:r>
      <w:r>
        <w:br/>
      </w:r>
      <w:r>
        <w:rPr>
          <w:rStyle w:val="VerbatimChar"/>
        </w:rPr>
        <w:t>##     Leverage Rev_Growth Net_Profit_Margin</w:t>
      </w:r>
      <w:r>
        <w:br/>
      </w:r>
      <w:r>
        <w:rPr>
          <w:rStyle w:val="VerbatimChar"/>
        </w:rPr>
        <w:t>## 1 -0.3592866 -0.5757385        -1.3784169</w:t>
      </w:r>
      <w:r>
        <w:br/>
      </w:r>
      <w:r>
        <w:rPr>
          <w:rStyle w:val="VerbatimChar"/>
        </w:rPr>
        <w:t>## 2 -0.3331068 -0.2902163         0.6823310</w:t>
      </w:r>
      <w:r>
        <w:br/>
      </w:r>
      <w:r>
        <w:rPr>
          <w:rStyle w:val="VerbatimChar"/>
        </w:rPr>
        <w:t>## 3  0.8502201  0.9158889        -0.3319956</w:t>
      </w:r>
    </w:p>
    <w:p w14:paraId="43F38949" w14:textId="77777777" w:rsidR="00271A77" w:rsidRDefault="005C3EB4">
      <w:pPr>
        <w:pStyle w:val="SourceCode"/>
      </w:pPr>
      <w:r>
        <w:rPr>
          <w:rStyle w:val="NormalTok"/>
        </w:rPr>
        <w:t>Kmeans.Pharmaceuticals</w:t>
      </w:r>
      <w:r>
        <w:rPr>
          <w:rStyle w:val="SpecialCharTok"/>
        </w:rPr>
        <w:t>$</w:t>
      </w:r>
      <w:r>
        <w:rPr>
          <w:rStyle w:val="NormalTok"/>
        </w:rPr>
        <w:t>size</w:t>
      </w:r>
    </w:p>
    <w:p w14:paraId="43F3894A" w14:textId="77777777" w:rsidR="00271A77" w:rsidRDefault="005C3EB4">
      <w:pPr>
        <w:pStyle w:val="SourceCode"/>
      </w:pPr>
      <w:r>
        <w:rPr>
          <w:rStyle w:val="VerbatimChar"/>
        </w:rPr>
        <w:t>## [1]  4 11  6</w:t>
      </w:r>
    </w:p>
    <w:p w14:paraId="43F3894B" w14:textId="77777777" w:rsidR="00271A77" w:rsidRDefault="005C3EB4">
      <w:pPr>
        <w:pStyle w:val="SourceCode"/>
      </w:pPr>
      <w:r>
        <w:rPr>
          <w:rStyle w:val="NormalTok"/>
        </w:rPr>
        <w:t>Kmeans.Pharmaceuticals</w:t>
      </w:r>
      <w:r>
        <w:rPr>
          <w:rStyle w:val="SpecialCharTok"/>
        </w:rPr>
        <w:t>$</w:t>
      </w:r>
      <w:r>
        <w:rPr>
          <w:rStyle w:val="NormalTok"/>
        </w:rPr>
        <w:t>withinss</w:t>
      </w:r>
    </w:p>
    <w:p w14:paraId="43F3894C" w14:textId="77777777" w:rsidR="00271A77" w:rsidRDefault="005C3EB4">
      <w:pPr>
        <w:pStyle w:val="SourceCode"/>
      </w:pPr>
      <w:r>
        <w:rPr>
          <w:rStyle w:val="VerbatimChar"/>
        </w:rPr>
        <w:t>## [1] 20.54199 43.30886 32.14336</w:t>
      </w:r>
    </w:p>
    <w:p w14:paraId="43F3894D" w14:textId="77777777" w:rsidR="00271A77" w:rsidRDefault="005C3EB4">
      <w:pPr>
        <w:pStyle w:val="SourceCode"/>
      </w:pPr>
      <w:r>
        <w:rPr>
          <w:rStyle w:val="FunctionTok"/>
        </w:rPr>
        <w:t>fviz_cluster</w:t>
      </w:r>
      <w:r>
        <w:rPr>
          <w:rStyle w:val="NormalTok"/>
        </w:rPr>
        <w:t xml:space="preserve">(Kmeans.Pharmaceuticals, </w:t>
      </w:r>
      <w:r>
        <w:rPr>
          <w:rStyle w:val="AttributeTok"/>
        </w:rPr>
        <w:t>data =</w:t>
      </w:r>
      <w:r>
        <w:rPr>
          <w:rStyle w:val="NormalTok"/>
        </w:rPr>
        <w:t xml:space="preserve"> norm.Pharmaceuticals1)</w:t>
      </w:r>
    </w:p>
    <w:p w14:paraId="43F3894E" w14:textId="77777777" w:rsidR="00271A77" w:rsidRDefault="005C3EB4">
      <w:pPr>
        <w:pStyle w:val="FirstParagraph"/>
      </w:pPr>
      <w:r>
        <w:rPr>
          <w:noProof/>
        </w:rPr>
        <w:drawing>
          <wp:inline distT="0" distB="0" distL="0" distR="0" wp14:anchorId="43F38966" wp14:editId="43F38967">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A-4-FML-RMD_files/figure-docx/unnamed-chunk-26-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43F3894F" w14:textId="77777777" w:rsidR="00271A77" w:rsidRDefault="005C3EB4">
      <w:pPr>
        <w:pStyle w:val="BlockText"/>
      </w:pPr>
      <w:r>
        <w:lastRenderedPageBreak/>
        <w:t>This simplifies the process of identifying and handling the clusters within the analysis. Currently, there are 4 data points allocated to cluster 1, 11 data points assigned to cluster 2, and 6 data points designated to cluster 3.</w:t>
      </w:r>
    </w:p>
    <w:p w14:paraId="43F38950" w14:textId="77777777" w:rsidR="00271A77" w:rsidRDefault="005C3EB4">
      <w:pPr>
        <w:pStyle w:val="SourceCode"/>
      </w:pPr>
      <w:r>
        <w:rPr>
          <w:rStyle w:val="FunctionTok"/>
        </w:rPr>
        <w:t>clusplot</w:t>
      </w:r>
      <w:r>
        <w:rPr>
          <w:rStyle w:val="NormalTok"/>
        </w:rPr>
        <w:t>(norm.Pharmaceuticals1, Kmeans.Pharmaceuticals</w:t>
      </w:r>
      <w:r>
        <w:rPr>
          <w:rStyle w:val="SpecialCharTok"/>
        </w:rPr>
        <w:t>$</w:t>
      </w:r>
      <w:r>
        <w:rPr>
          <w:rStyle w:val="NormalTok"/>
        </w:rPr>
        <w:t xml:space="preserve">cluster, </w:t>
      </w:r>
      <w:r>
        <w:rPr>
          <w:rStyle w:val="AttributeTok"/>
        </w:rPr>
        <w:t>color =</w:t>
      </w:r>
      <w:r>
        <w:rPr>
          <w:rStyle w:val="NormalTok"/>
        </w:rPr>
        <w:t xml:space="preserve"> </w:t>
      </w:r>
      <w:r>
        <w:rPr>
          <w:rStyle w:val="ConstantTok"/>
        </w:rPr>
        <w:t>TRUE</w:t>
      </w:r>
      <w:r>
        <w:rPr>
          <w:rStyle w:val="NormalTok"/>
        </w:rPr>
        <w:t xml:space="preserve">, </w:t>
      </w:r>
      <w:r>
        <w:rPr>
          <w:rStyle w:val="AttributeTok"/>
        </w:rPr>
        <w:t>shade =</w:t>
      </w:r>
      <w:r>
        <w:rPr>
          <w:rStyle w:val="NormalTok"/>
        </w:rPr>
        <w:t xml:space="preserve"> </w:t>
      </w:r>
      <w:r>
        <w:rPr>
          <w:rStyle w:val="ConstantTok"/>
        </w:rPr>
        <w:t>TRUE</w:t>
      </w:r>
      <w:r>
        <w:rPr>
          <w:rStyle w:val="NormalTok"/>
        </w:rPr>
        <w:t xml:space="preserve">, </w:t>
      </w:r>
      <w:r>
        <w:rPr>
          <w:rStyle w:val="AttributeTok"/>
        </w:rPr>
        <w:t>labels =</w:t>
      </w:r>
      <w:r>
        <w:rPr>
          <w:rStyle w:val="NormalTok"/>
        </w:rPr>
        <w:t xml:space="preserve"> </w:t>
      </w:r>
      <w:r>
        <w:rPr>
          <w:rStyle w:val="DecValTok"/>
        </w:rPr>
        <w:t>2</w:t>
      </w:r>
      <w:r>
        <w:rPr>
          <w:rStyle w:val="NormalTok"/>
        </w:rPr>
        <w:t>,,</w:t>
      </w:r>
      <w:r>
        <w:rPr>
          <w:rStyle w:val="AttributeTok"/>
        </w:rPr>
        <w:t>lines=</w:t>
      </w:r>
      <w:r>
        <w:rPr>
          <w:rStyle w:val="NormalTok"/>
        </w:rPr>
        <w:t xml:space="preserve"> </w:t>
      </w:r>
      <w:r>
        <w:rPr>
          <w:rStyle w:val="ConstantTok"/>
        </w:rPr>
        <w:t>TRUE</w:t>
      </w:r>
      <w:r>
        <w:rPr>
          <w:rStyle w:val="NormalTok"/>
        </w:rPr>
        <w:t>)</w:t>
      </w:r>
    </w:p>
    <w:p w14:paraId="43F38951" w14:textId="77777777" w:rsidR="00271A77" w:rsidRDefault="005C3EB4">
      <w:pPr>
        <w:pStyle w:val="FirstParagraph"/>
      </w:pPr>
      <w:r>
        <w:rPr>
          <w:noProof/>
        </w:rPr>
        <w:drawing>
          <wp:inline distT="0" distB="0" distL="0" distR="0" wp14:anchorId="43F38968" wp14:editId="43F38969">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A-4-FML-RMD_files/figure-docx/unnamed-chunk-27-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43F38952" w14:textId="77777777" w:rsidR="00271A77" w:rsidRDefault="005C3EB4">
      <w:pPr>
        <w:pStyle w:val="BodyText"/>
      </w:pPr>
      <w:r>
        <w:t>Based on the second graphic, firms in cluster 1 exhibit a low Net Profit Margin and a high Price/Earnings ratio, while those in cluster 2 demonstrate low Asset Turnover and Return on Asset (ROA), yet high Leverage and Estimated Revenue Growth. Cluster 3 did not exhibit any notable characteristics across the parameters we examined.</w:t>
      </w:r>
    </w:p>
    <w:p w14:paraId="43F38953" w14:textId="77777777" w:rsidR="00271A77" w:rsidRDefault="005C3EB4">
      <w:pPr>
        <w:pStyle w:val="BodyText"/>
      </w:pPr>
      <w:r>
        <w:t>THIRD QUESTION</w:t>
      </w:r>
    </w:p>
    <w:p w14:paraId="43F38954" w14:textId="77777777" w:rsidR="00271A77" w:rsidRDefault="005C3EB4">
      <w:pPr>
        <w:numPr>
          <w:ilvl w:val="0"/>
          <w:numId w:val="2"/>
        </w:numPr>
      </w:pPr>
      <w:r>
        <w:t>Is there a pattern in the clusters with respect to the numerical variables (10 to 12)? (those not used in forming the clusters)</w:t>
      </w:r>
    </w:p>
    <w:p w14:paraId="43F38955" w14:textId="77777777" w:rsidR="00271A77" w:rsidRDefault="005C3EB4">
      <w:pPr>
        <w:numPr>
          <w:ilvl w:val="0"/>
          <w:numId w:val="1"/>
        </w:numPr>
      </w:pPr>
      <w:r>
        <w:t>By examining the three final categorical variables, namely Median_Recommendation, Location, and Stock Exchange, I aim to identify any patterns in the dataset. I prefer to utilize bar charts to visually represent how firms are distributed across clusters.</w:t>
      </w:r>
    </w:p>
    <w:p w14:paraId="43F38956" w14:textId="77777777" w:rsidR="00271A77" w:rsidRDefault="005C3EB4">
      <w:pPr>
        <w:pStyle w:val="SourceCode"/>
      </w:pPr>
      <w:r>
        <w:rPr>
          <w:rStyle w:val="DocumentationTok"/>
        </w:rPr>
        <w:t>###dataset is partitioned for last 3 variables.</w:t>
      </w:r>
      <w:r>
        <w:br/>
      </w:r>
      <w:r>
        <w:rPr>
          <w:rStyle w:val="NormalTok"/>
        </w:rPr>
        <w:t xml:space="preserve">Pharmaceuticals3 </w:t>
      </w:r>
      <w:r>
        <w:rPr>
          <w:rStyle w:val="OtherTok"/>
        </w:rPr>
        <w:t>&lt;-</w:t>
      </w:r>
      <w:r>
        <w:rPr>
          <w:rStyle w:val="NormalTok"/>
        </w:rPr>
        <w:t xml:space="preserve"> Pharmaceuticals </w:t>
      </w:r>
      <w:r>
        <w:rPr>
          <w:rStyle w:val="SpecialCharTok"/>
        </w:rPr>
        <w:t>%&gt;%</w:t>
      </w:r>
      <w:r>
        <w:rPr>
          <w:rStyle w:val="NormalTok"/>
        </w:rPr>
        <w:t xml:space="preserve"> </w:t>
      </w:r>
      <w:r>
        <w:rPr>
          <w:rStyle w:val="FunctionTok"/>
        </w:rPr>
        <w:t>select</w:t>
      </w:r>
      <w:r>
        <w:rPr>
          <w:rStyle w:val="NormalTok"/>
        </w:rPr>
        <w:t>(</w:t>
      </w:r>
      <w:r>
        <w:rPr>
          <w:rStyle w:val="FunctionTok"/>
        </w:rPr>
        <w:t>c</w:t>
      </w:r>
      <w:r>
        <w:rPr>
          <w:rStyle w:val="NormalTok"/>
        </w:rPr>
        <w:t>(</w:t>
      </w:r>
      <w:r>
        <w:rPr>
          <w:rStyle w:val="DecValTok"/>
        </w:rPr>
        <w:t>11</w:t>
      </w:r>
      <w:r>
        <w:rPr>
          <w:rStyle w:val="NormalTok"/>
        </w:rPr>
        <w:t>,</w:t>
      </w:r>
      <w:r>
        <w:rPr>
          <w:rStyle w:val="DecValTok"/>
        </w:rPr>
        <w:t>12</w:t>
      </w:r>
      <w:r>
        <w:rPr>
          <w:rStyle w:val="NormalTok"/>
        </w:rPr>
        <w:t>,</w:t>
      </w:r>
      <w:r>
        <w:rPr>
          <w:rStyle w:val="DecValTok"/>
        </w:rPr>
        <w:t>13</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Cluster =</w:t>
      </w:r>
      <w:r>
        <w:rPr>
          <w:rStyle w:val="NormalTok"/>
        </w:rPr>
        <w:t xml:space="preserve"> Kmeans.Pharmaceuticals</w:t>
      </w:r>
      <w:r>
        <w:rPr>
          <w:rStyle w:val="SpecialCharTok"/>
        </w:rPr>
        <w:t>$</w:t>
      </w:r>
      <w:r>
        <w:rPr>
          <w:rStyle w:val="NormalTok"/>
        </w:rPr>
        <w:t>cluster)</w:t>
      </w:r>
    </w:p>
    <w:p w14:paraId="43F38957" w14:textId="77777777" w:rsidR="00271A77" w:rsidRDefault="005C3EB4">
      <w:pPr>
        <w:pStyle w:val="SourceCode"/>
      </w:pPr>
      <w:r>
        <w:rPr>
          <w:rStyle w:val="NormalTok"/>
        </w:rPr>
        <w:lastRenderedPageBreak/>
        <w:t xml:space="preserve">Median_Rec </w:t>
      </w:r>
      <w:r>
        <w:rPr>
          <w:rStyle w:val="OtherTok"/>
        </w:rPr>
        <w:t>&lt;-</w:t>
      </w:r>
      <w:r>
        <w:rPr>
          <w:rStyle w:val="NormalTok"/>
        </w:rPr>
        <w:t xml:space="preserve"> </w:t>
      </w:r>
      <w:r>
        <w:rPr>
          <w:rStyle w:val="FunctionTok"/>
        </w:rPr>
        <w:t>ggplot</w:t>
      </w:r>
      <w:r>
        <w:rPr>
          <w:rStyle w:val="NormalTok"/>
        </w:rPr>
        <w:t xml:space="preserve">(Pharmaceuticals3, </w:t>
      </w:r>
      <w:r>
        <w:rPr>
          <w:rStyle w:val="AttributeTok"/>
        </w:rPr>
        <w:t>mapping =</w:t>
      </w:r>
      <w:r>
        <w:rPr>
          <w:rStyle w:val="NormalTok"/>
        </w:rPr>
        <w:t xml:space="preserve"> </w:t>
      </w:r>
      <w:r>
        <w:rPr>
          <w:rStyle w:val="FunctionTok"/>
        </w:rPr>
        <w:t>aes</w:t>
      </w:r>
      <w:r>
        <w:rPr>
          <w:rStyle w:val="NormalTok"/>
        </w:rPr>
        <w:t>(</w:t>
      </w:r>
      <w:r>
        <w:rPr>
          <w:rStyle w:val="FunctionTok"/>
        </w:rPr>
        <w:t>factor</w:t>
      </w:r>
      <w:r>
        <w:rPr>
          <w:rStyle w:val="NormalTok"/>
        </w:rPr>
        <w:t xml:space="preserve">(Cluster), </w:t>
      </w:r>
      <w:r>
        <w:rPr>
          <w:rStyle w:val="AttributeTok"/>
        </w:rPr>
        <w:t>fill=</w:t>
      </w:r>
      <w:r>
        <w:rPr>
          <w:rStyle w:val="NormalTok"/>
        </w:rPr>
        <w:t xml:space="preserve">Median_Recommendation)) </w:t>
      </w:r>
      <w:r>
        <w:rPr>
          <w:rStyle w:val="SpecialCharTok"/>
        </w:rPr>
        <w:t>+</w:t>
      </w:r>
      <w:r>
        <w:br/>
      </w:r>
      <w:r>
        <w:rPr>
          <w:rStyle w:val="FunctionTok"/>
        </w:rPr>
        <w:t>geom_bar</w:t>
      </w:r>
      <w:r>
        <w:rPr>
          <w:rStyle w:val="NormalTok"/>
        </w:rPr>
        <w:t>(</w:t>
      </w:r>
      <w:r>
        <w:rPr>
          <w:rStyle w:val="AttributeTok"/>
        </w:rPr>
        <w:t>position =</w:t>
      </w:r>
      <w:r>
        <w:rPr>
          <w:rStyle w:val="NormalTok"/>
        </w:rPr>
        <w:t xml:space="preserve"> </w:t>
      </w:r>
      <w:r>
        <w:rPr>
          <w:rStyle w:val="StringTok"/>
        </w:rPr>
        <w:t>'dodge'</w:t>
      </w:r>
      <w:r>
        <w:rPr>
          <w:rStyle w:val="NormalTok"/>
        </w:rPr>
        <w:t xml:space="preserve">) </w:t>
      </w:r>
      <w:r>
        <w:rPr>
          <w:rStyle w:val="SpecialCharTok"/>
        </w:rPr>
        <w:t>+</w:t>
      </w:r>
      <w:r>
        <w:br/>
      </w:r>
      <w:r>
        <w:rPr>
          <w:rStyle w:val="FunctionTok"/>
        </w:rPr>
        <w:t>labs</w:t>
      </w:r>
      <w:r>
        <w:rPr>
          <w:rStyle w:val="NormalTok"/>
        </w:rPr>
        <w:t>(</w:t>
      </w:r>
      <w:r>
        <w:rPr>
          <w:rStyle w:val="AttributeTok"/>
        </w:rPr>
        <w:t>x=</w:t>
      </w:r>
      <w:r>
        <w:rPr>
          <w:rStyle w:val="StringTok"/>
        </w:rPr>
        <w:t>'Clusters'</w:t>
      </w:r>
      <w:r>
        <w:rPr>
          <w:rStyle w:val="NormalTok"/>
        </w:rPr>
        <w:t xml:space="preserve">, </w:t>
      </w:r>
      <w:r>
        <w:rPr>
          <w:rStyle w:val="AttributeTok"/>
        </w:rPr>
        <w:t>y=</w:t>
      </w:r>
      <w:r>
        <w:rPr>
          <w:rStyle w:val="StringTok"/>
        </w:rPr>
        <w:t>'Frequency'</w:t>
      </w:r>
      <w:r>
        <w:rPr>
          <w:rStyle w:val="NormalTok"/>
        </w:rPr>
        <w:t>)</w:t>
      </w:r>
      <w:r>
        <w:br/>
      </w:r>
      <w:r>
        <w:rPr>
          <w:rStyle w:val="NormalTok"/>
        </w:rPr>
        <w:t xml:space="preserve">Location </w:t>
      </w:r>
      <w:r>
        <w:rPr>
          <w:rStyle w:val="OtherTok"/>
        </w:rPr>
        <w:t>&lt;-</w:t>
      </w:r>
      <w:r>
        <w:rPr>
          <w:rStyle w:val="NormalTok"/>
        </w:rPr>
        <w:t xml:space="preserve"> </w:t>
      </w:r>
      <w:r>
        <w:rPr>
          <w:rStyle w:val="FunctionTok"/>
        </w:rPr>
        <w:t>ggplot</w:t>
      </w:r>
      <w:r>
        <w:rPr>
          <w:rStyle w:val="NormalTok"/>
        </w:rPr>
        <w:t xml:space="preserve">(Pharmaceuticals3, </w:t>
      </w:r>
      <w:r>
        <w:rPr>
          <w:rStyle w:val="AttributeTok"/>
        </w:rPr>
        <w:t>mapping =</w:t>
      </w:r>
      <w:r>
        <w:rPr>
          <w:rStyle w:val="NormalTok"/>
        </w:rPr>
        <w:t xml:space="preserve"> </w:t>
      </w:r>
      <w:r>
        <w:rPr>
          <w:rStyle w:val="FunctionTok"/>
        </w:rPr>
        <w:t>aes</w:t>
      </w:r>
      <w:r>
        <w:rPr>
          <w:rStyle w:val="NormalTok"/>
        </w:rPr>
        <w:t>(</w:t>
      </w:r>
      <w:r>
        <w:rPr>
          <w:rStyle w:val="FunctionTok"/>
        </w:rPr>
        <w:t>factor</w:t>
      </w:r>
      <w:r>
        <w:rPr>
          <w:rStyle w:val="NormalTok"/>
        </w:rPr>
        <w:t xml:space="preserve">(Cluster), </w:t>
      </w:r>
      <w:r>
        <w:rPr>
          <w:rStyle w:val="AttributeTok"/>
        </w:rPr>
        <w:t>fill=</w:t>
      </w:r>
      <w:r>
        <w:rPr>
          <w:rStyle w:val="NormalTok"/>
        </w:rPr>
        <w:t xml:space="preserve">Location)) </w:t>
      </w:r>
      <w:r>
        <w:rPr>
          <w:rStyle w:val="SpecialCharTok"/>
        </w:rPr>
        <w:t>+</w:t>
      </w:r>
      <w:r>
        <w:br/>
      </w:r>
      <w:r>
        <w:rPr>
          <w:rStyle w:val="FunctionTok"/>
        </w:rPr>
        <w:t>geom_bar</w:t>
      </w:r>
      <w:r>
        <w:rPr>
          <w:rStyle w:val="NormalTok"/>
        </w:rPr>
        <w:t>(</w:t>
      </w:r>
      <w:r>
        <w:rPr>
          <w:rStyle w:val="AttributeTok"/>
        </w:rPr>
        <w:t>position =</w:t>
      </w:r>
      <w:r>
        <w:rPr>
          <w:rStyle w:val="NormalTok"/>
        </w:rPr>
        <w:t xml:space="preserve"> </w:t>
      </w:r>
      <w:r>
        <w:rPr>
          <w:rStyle w:val="StringTok"/>
        </w:rPr>
        <w:t>'dodge'</w:t>
      </w:r>
      <w:r>
        <w:rPr>
          <w:rStyle w:val="NormalTok"/>
        </w:rPr>
        <w:t xml:space="preserve">) </w:t>
      </w:r>
      <w:r>
        <w:rPr>
          <w:rStyle w:val="SpecialCharTok"/>
        </w:rPr>
        <w:t>+</w:t>
      </w:r>
      <w:r>
        <w:br/>
      </w:r>
      <w:r>
        <w:rPr>
          <w:rStyle w:val="FunctionTok"/>
        </w:rPr>
        <w:t>labs</w:t>
      </w:r>
      <w:r>
        <w:rPr>
          <w:rStyle w:val="NormalTok"/>
        </w:rPr>
        <w:t>(</w:t>
      </w:r>
      <w:r>
        <w:rPr>
          <w:rStyle w:val="AttributeTok"/>
        </w:rPr>
        <w:t>x=</w:t>
      </w:r>
      <w:r>
        <w:rPr>
          <w:rStyle w:val="StringTok"/>
        </w:rPr>
        <w:t>'Clusters'</w:t>
      </w:r>
      <w:r>
        <w:rPr>
          <w:rStyle w:val="NormalTok"/>
        </w:rPr>
        <w:t xml:space="preserve">, </w:t>
      </w:r>
      <w:r>
        <w:rPr>
          <w:rStyle w:val="AttributeTok"/>
        </w:rPr>
        <w:t>y=</w:t>
      </w:r>
      <w:r>
        <w:rPr>
          <w:rStyle w:val="StringTok"/>
        </w:rPr>
        <w:t>'Frequency'</w:t>
      </w:r>
      <w:r>
        <w:rPr>
          <w:rStyle w:val="NormalTok"/>
        </w:rPr>
        <w:t>)</w:t>
      </w:r>
      <w:r>
        <w:br/>
      </w:r>
      <w:r>
        <w:rPr>
          <w:rStyle w:val="NormalTok"/>
        </w:rPr>
        <w:t xml:space="preserve">Exchange </w:t>
      </w:r>
      <w:r>
        <w:rPr>
          <w:rStyle w:val="OtherTok"/>
        </w:rPr>
        <w:t>&lt;-</w:t>
      </w:r>
      <w:r>
        <w:rPr>
          <w:rStyle w:val="NormalTok"/>
        </w:rPr>
        <w:t xml:space="preserve"> </w:t>
      </w:r>
      <w:r>
        <w:rPr>
          <w:rStyle w:val="FunctionTok"/>
        </w:rPr>
        <w:t>ggplot</w:t>
      </w:r>
      <w:r>
        <w:rPr>
          <w:rStyle w:val="NormalTok"/>
        </w:rPr>
        <w:t xml:space="preserve">(Pharmaceuticals3, </w:t>
      </w:r>
      <w:r>
        <w:rPr>
          <w:rStyle w:val="AttributeTok"/>
        </w:rPr>
        <w:t>mapping =</w:t>
      </w:r>
      <w:r>
        <w:rPr>
          <w:rStyle w:val="NormalTok"/>
        </w:rPr>
        <w:t xml:space="preserve"> </w:t>
      </w:r>
      <w:r>
        <w:rPr>
          <w:rStyle w:val="FunctionTok"/>
        </w:rPr>
        <w:t>aes</w:t>
      </w:r>
      <w:r>
        <w:rPr>
          <w:rStyle w:val="NormalTok"/>
        </w:rPr>
        <w:t>(</w:t>
      </w:r>
      <w:r>
        <w:rPr>
          <w:rStyle w:val="FunctionTok"/>
        </w:rPr>
        <w:t>factor</w:t>
      </w:r>
      <w:r>
        <w:rPr>
          <w:rStyle w:val="NormalTok"/>
        </w:rPr>
        <w:t xml:space="preserve">(Cluster), </w:t>
      </w:r>
      <w:r>
        <w:rPr>
          <w:rStyle w:val="AttributeTok"/>
        </w:rPr>
        <w:t>fill=</w:t>
      </w:r>
      <w:r>
        <w:rPr>
          <w:rStyle w:val="NormalTok"/>
        </w:rPr>
        <w:t xml:space="preserve">Exchange)) </w:t>
      </w:r>
      <w:r>
        <w:rPr>
          <w:rStyle w:val="SpecialCharTok"/>
        </w:rPr>
        <w:t>+</w:t>
      </w:r>
      <w:r>
        <w:br/>
      </w:r>
      <w:r>
        <w:rPr>
          <w:rStyle w:val="FunctionTok"/>
        </w:rPr>
        <w:t>geom_bar</w:t>
      </w:r>
      <w:r>
        <w:rPr>
          <w:rStyle w:val="NormalTok"/>
        </w:rPr>
        <w:t>(</w:t>
      </w:r>
      <w:r>
        <w:rPr>
          <w:rStyle w:val="AttributeTok"/>
        </w:rPr>
        <w:t>position =</w:t>
      </w:r>
      <w:r>
        <w:rPr>
          <w:rStyle w:val="NormalTok"/>
        </w:rPr>
        <w:t xml:space="preserve"> </w:t>
      </w:r>
      <w:r>
        <w:rPr>
          <w:rStyle w:val="StringTok"/>
        </w:rPr>
        <w:t>'dodge'</w:t>
      </w:r>
      <w:r>
        <w:rPr>
          <w:rStyle w:val="NormalTok"/>
        </w:rPr>
        <w:t xml:space="preserve">) </w:t>
      </w:r>
      <w:r>
        <w:rPr>
          <w:rStyle w:val="SpecialCharTok"/>
        </w:rPr>
        <w:t>+</w:t>
      </w:r>
      <w:r>
        <w:br/>
      </w:r>
      <w:r>
        <w:rPr>
          <w:rStyle w:val="FunctionTok"/>
        </w:rPr>
        <w:t>labs</w:t>
      </w:r>
      <w:r>
        <w:rPr>
          <w:rStyle w:val="NormalTok"/>
        </w:rPr>
        <w:t>(</w:t>
      </w:r>
      <w:r>
        <w:rPr>
          <w:rStyle w:val="AttributeTok"/>
        </w:rPr>
        <w:t>x=</w:t>
      </w:r>
      <w:r>
        <w:rPr>
          <w:rStyle w:val="StringTok"/>
        </w:rPr>
        <w:t>'Clusters'</w:t>
      </w:r>
      <w:r>
        <w:rPr>
          <w:rStyle w:val="NormalTok"/>
        </w:rPr>
        <w:t xml:space="preserve">, </w:t>
      </w:r>
      <w:r>
        <w:rPr>
          <w:rStyle w:val="AttributeTok"/>
        </w:rPr>
        <w:t>y=</w:t>
      </w:r>
      <w:r>
        <w:rPr>
          <w:rStyle w:val="StringTok"/>
        </w:rPr>
        <w:t>'Frequency'</w:t>
      </w:r>
      <w:r>
        <w:rPr>
          <w:rStyle w:val="NormalTok"/>
        </w:rPr>
        <w:t>)</w:t>
      </w:r>
      <w:r>
        <w:br/>
      </w:r>
      <w:r>
        <w:rPr>
          <w:rStyle w:val="FunctionTok"/>
        </w:rPr>
        <w:t>plot_grid</w:t>
      </w:r>
      <w:r>
        <w:rPr>
          <w:rStyle w:val="NormalTok"/>
        </w:rPr>
        <w:t>(Median_Rec,Location,Exchange)</w:t>
      </w:r>
    </w:p>
    <w:p w14:paraId="43F38958" w14:textId="77777777" w:rsidR="00271A77" w:rsidRDefault="005C3EB4">
      <w:pPr>
        <w:pStyle w:val="FirstParagraph"/>
      </w:pPr>
      <w:r>
        <w:rPr>
          <w:noProof/>
        </w:rPr>
        <w:drawing>
          <wp:inline distT="0" distB="0" distL="0" distR="0" wp14:anchorId="43F3896A" wp14:editId="43F3896B">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A-4-FML-RMD_files/figure-docx/unnamed-chunk-29-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43F38959" w14:textId="77777777" w:rsidR="00271A77" w:rsidRDefault="005C3EB4">
      <w:pPr>
        <w:pStyle w:val="BlockText"/>
      </w:pPr>
      <w:r>
        <w:t>The graph clearly shows that most of the companies in cluster 3 are situated in the United States and all of them have a ‘hold’ recommendation for their shares. They are all listed on the New York Stock Exchange. In cluster 2, we opt for ‘Moderate Buy’ shares, which include only two companies with stocks listed on other exchanges or indexes (AMEX and NASDAQ). Cluster 1 reveals that the four firms are situated in four different countries, and their stocks are traded on the NYSE.</w:t>
      </w:r>
    </w:p>
    <w:p w14:paraId="43F3895A" w14:textId="77777777" w:rsidR="00271A77" w:rsidRDefault="005C3EB4">
      <w:pPr>
        <w:pStyle w:val="FirstParagraph"/>
      </w:pPr>
      <w:r>
        <w:t>FOURTH QUESTION:</w:t>
      </w:r>
    </w:p>
    <w:p w14:paraId="43F3895B" w14:textId="77777777" w:rsidR="00271A77" w:rsidRDefault="005C3EB4">
      <w:pPr>
        <w:pStyle w:val="BodyText"/>
      </w:pPr>
      <w:r>
        <w:t>d.Provide an appropriate name for each cluster using any or all of the variables in the dataset.</w:t>
      </w:r>
    </w:p>
    <w:p w14:paraId="43F3895C" w14:textId="77777777" w:rsidR="00271A77" w:rsidRDefault="005C3EB4">
      <w:pPr>
        <w:pStyle w:val="BodyText"/>
      </w:pPr>
      <w:r>
        <w:lastRenderedPageBreak/>
        <w:t>Here, we can gather all the provided data from the dataset and identify the three distinct groups among the 21 pharmaceutical companies.</w:t>
      </w:r>
    </w:p>
    <w:p w14:paraId="43F3895D" w14:textId="77777777" w:rsidR="00271A77" w:rsidRDefault="005C3EB4">
      <w:pPr>
        <w:pStyle w:val="BodyText"/>
      </w:pPr>
      <w:r>
        <w:t>Cluster 1 is termed as ‘overvalued international firms’ due to the subsequent factors: international presence, trading on NYSE, low Net Profit Margin, and high Price/Earnings ratio. These companies operate across multiple continents while raising funds on the world’s largest stock exchange (NYSE). They possess high market valuations that surpass their current earnings levels. To prevent a potential collapse in their stock prices, they must invest and enhance their earnings to meet investor expectations.</w:t>
      </w:r>
    </w:p>
    <w:p w14:paraId="43F3895E" w14:textId="77777777" w:rsidR="00271A77" w:rsidRDefault="005C3EB4">
      <w:pPr>
        <w:pStyle w:val="BodyText"/>
      </w:pPr>
      <w:r>
        <w:t>Cluster 2 is classified as a ‘growing and leveraged firm’ because of the following attributes: ‘Moderate buy’ ratings, low asset turnover and ROA, high leverage, and anticipated revenue growth. Despite their current low profitability and significant debt, they seem to be highly valued by investors who are willing to await future growth.</w:t>
      </w:r>
    </w:p>
    <w:p w14:paraId="43F3895F" w14:textId="77777777" w:rsidR="00271A77" w:rsidRDefault="005C3EB4">
      <w:pPr>
        <w:pStyle w:val="BodyText"/>
      </w:pPr>
      <w:r>
        <w:t>Cluster 3 is labeled as a ‘mature US firm’ as it is based in the United States, listed on the NYSE, and holds ‘Hold’ ratings.</w:t>
      </w:r>
    </w:p>
    <w:sectPr w:rsidR="00271A7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F38970" w14:textId="77777777" w:rsidR="005C3EB4" w:rsidRDefault="005C3EB4">
      <w:pPr>
        <w:spacing w:after="0"/>
      </w:pPr>
      <w:r>
        <w:separator/>
      </w:r>
    </w:p>
  </w:endnote>
  <w:endnote w:type="continuationSeparator" w:id="0">
    <w:p w14:paraId="43F38972" w14:textId="77777777" w:rsidR="005C3EB4" w:rsidRDefault="005C3EB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F3896C" w14:textId="77777777" w:rsidR="00271A77" w:rsidRDefault="005C3EB4">
      <w:r>
        <w:separator/>
      </w:r>
    </w:p>
  </w:footnote>
  <w:footnote w:type="continuationSeparator" w:id="0">
    <w:p w14:paraId="43F3896D" w14:textId="77777777" w:rsidR="00271A77" w:rsidRDefault="005C3E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E1B6B44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713"/>
    <w:multiLevelType w:val="multilevel"/>
    <w:tmpl w:val="05B670AC"/>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num w:numId="1" w16cid:durableId="1377391969">
    <w:abstractNumId w:val="0"/>
  </w:num>
  <w:num w:numId="2" w16cid:durableId="182401120">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A77"/>
    <w:rsid w:val="00271A77"/>
    <w:rsid w:val="005C3EB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38907"/>
  <w15:docId w15:val="{51ED4BA8-C825-4BFB-B805-C4B570CC4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2247</Words>
  <Characters>12808</Characters>
  <Application>Microsoft Office Word</Application>
  <DocSecurity>0</DocSecurity>
  <Lines>106</Lines>
  <Paragraphs>30</Paragraphs>
  <ScaleCrop>false</ScaleCrop>
  <Company/>
  <LinksUpToDate>false</LinksUpToDate>
  <CharactersWithSpaces>15025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Assignment_4</dc:title>
  <dc:creator>Nikhila Reddy</dc:creator>
  <cp:keywords/>
  <cp:lastModifiedBy>nikhilareddyvantari@gmail.com</cp:lastModifiedBy>
  <cp:revision>2</cp:revision>
  <dcterms:created xsi:type="dcterms:W3CDTF">2024-03-18T00:22:00Z</dcterms:created>
  <dcterms:modified xsi:type="dcterms:W3CDTF">2024-03-18T00:22:00Z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2024-03-16</vt:lpwstr>
  </property>
  <property fmtid="{D5CDD505-2E9C-101B-9397-08002B2CF9AE}" pid="3" name="output">
    <vt:lpwstr/>
  </property>
</Properties>
</file>