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DD327" w14:textId="539CE56E" w:rsidR="00BC4578" w:rsidRDefault="00BC4578" w:rsidP="00BC4578">
      <w:pPr>
        <w:jc w:val="center"/>
        <w:rPr>
          <w:b/>
          <w:bCs/>
          <w:kern w:val="0"/>
          <w:sz w:val="40"/>
          <w:szCs w:val="40"/>
          <w14:ligatures w14:val="none"/>
        </w:rPr>
      </w:pPr>
      <w:r w:rsidRPr="00BC4578">
        <w:rPr>
          <w:b/>
          <w:bCs/>
          <w:kern w:val="0"/>
          <w:sz w:val="40"/>
          <w:szCs w:val="40"/>
          <w14:ligatures w14:val="none"/>
        </w:rPr>
        <w:t xml:space="preserve">Final Project – Fundamentals </w:t>
      </w:r>
      <w:r>
        <w:rPr>
          <w:b/>
          <w:bCs/>
          <w:kern w:val="0"/>
          <w:sz w:val="40"/>
          <w:szCs w:val="40"/>
          <w14:ligatures w14:val="none"/>
        </w:rPr>
        <w:t xml:space="preserve">of </w:t>
      </w:r>
      <w:r w:rsidRPr="00BC4578">
        <w:rPr>
          <w:b/>
          <w:bCs/>
          <w:kern w:val="0"/>
          <w:sz w:val="40"/>
          <w:szCs w:val="40"/>
          <w14:ligatures w14:val="none"/>
        </w:rPr>
        <w:t>Machine Learning</w:t>
      </w:r>
      <w:r>
        <w:rPr>
          <w:b/>
          <w:bCs/>
          <w:kern w:val="0"/>
          <w:sz w:val="40"/>
          <w:szCs w:val="40"/>
          <w14:ligatures w14:val="none"/>
        </w:rPr>
        <w:br/>
      </w:r>
      <w:r w:rsidR="007656D8">
        <w:rPr>
          <w:b/>
          <w:bCs/>
          <w:kern w:val="0"/>
          <w:sz w:val="40"/>
          <w:szCs w:val="40"/>
          <w14:ligatures w14:val="none"/>
        </w:rPr>
        <w:t>Group</w:t>
      </w:r>
      <w:r>
        <w:rPr>
          <w:b/>
          <w:bCs/>
          <w:kern w:val="0"/>
          <w:sz w:val="40"/>
          <w:szCs w:val="40"/>
          <w14:ligatures w14:val="none"/>
        </w:rPr>
        <w:t xml:space="preserve"> 7 – Analysing Fuel Sources</w:t>
      </w:r>
    </w:p>
    <w:p w14:paraId="7878F9F0" w14:textId="77777777" w:rsidR="00BC4578" w:rsidRDefault="00BC4578" w:rsidP="00BC4578">
      <w:pPr>
        <w:jc w:val="center"/>
        <w:rPr>
          <w:b/>
          <w:bCs/>
          <w:kern w:val="0"/>
          <w:sz w:val="40"/>
          <w:szCs w:val="40"/>
          <w14:ligatures w14:val="none"/>
        </w:rPr>
      </w:pPr>
    </w:p>
    <w:p w14:paraId="7F77B94D" w14:textId="630E5ED3" w:rsidR="00BC4578" w:rsidRDefault="00BC4578" w:rsidP="00BC4578">
      <w:pPr>
        <w:jc w:val="center"/>
        <w:rPr>
          <w:b/>
          <w:bCs/>
          <w:kern w:val="0"/>
          <w:sz w:val="40"/>
          <w:szCs w:val="40"/>
          <w14:ligatures w14:val="none"/>
        </w:rPr>
      </w:pPr>
      <w:r>
        <w:rPr>
          <w:b/>
          <w:bCs/>
          <w:kern w:val="0"/>
          <w:sz w:val="40"/>
          <w:szCs w:val="40"/>
          <w14:ligatures w14:val="none"/>
        </w:rPr>
        <w:t>Group Members – Archana Gadicharla</w:t>
      </w:r>
    </w:p>
    <w:p w14:paraId="1197D3B9" w14:textId="06468C5B" w:rsidR="00BC4578" w:rsidRDefault="00BC4578" w:rsidP="00BC4578">
      <w:pPr>
        <w:jc w:val="center"/>
        <w:rPr>
          <w:b/>
          <w:bCs/>
          <w:kern w:val="0"/>
          <w:sz w:val="40"/>
          <w:szCs w:val="40"/>
          <w14:ligatures w14:val="none"/>
        </w:rPr>
      </w:pPr>
      <w:r>
        <w:rPr>
          <w:b/>
          <w:bCs/>
          <w:kern w:val="0"/>
          <w:sz w:val="40"/>
          <w:szCs w:val="40"/>
          <w14:ligatures w14:val="none"/>
        </w:rPr>
        <w:t xml:space="preserve">                                            Nikhila Reddy Vantari</w:t>
      </w:r>
    </w:p>
    <w:p w14:paraId="1BDE4A3E" w14:textId="1DA4907B" w:rsidR="00BC4578" w:rsidRDefault="00BC4578">
      <w:pPr>
        <w:rPr>
          <w:b/>
          <w:bCs/>
          <w:kern w:val="0"/>
          <w:sz w:val="40"/>
          <w:szCs w:val="40"/>
          <w14:ligatures w14:val="none"/>
        </w:rPr>
      </w:pPr>
      <w:r>
        <w:rPr>
          <w:b/>
          <w:bCs/>
          <w:kern w:val="0"/>
          <w:sz w:val="40"/>
          <w:szCs w:val="40"/>
          <w14:ligatures w14:val="none"/>
        </w:rPr>
        <w:t xml:space="preserve">                                        </w:t>
      </w:r>
    </w:p>
    <w:tbl>
      <w:tblPr>
        <w:tblStyle w:val="TableGrid"/>
        <w:tblpPr w:leftFromText="180" w:rightFromText="180" w:vertAnchor="text" w:horzAnchor="margin" w:tblpY="553"/>
        <w:tblW w:w="0" w:type="auto"/>
        <w:tblLook w:val="04A0" w:firstRow="1" w:lastRow="0" w:firstColumn="1" w:lastColumn="0" w:noHBand="0" w:noVBand="1"/>
      </w:tblPr>
      <w:tblGrid>
        <w:gridCol w:w="4508"/>
        <w:gridCol w:w="4508"/>
      </w:tblGrid>
      <w:tr w:rsidR="00BC4578" w14:paraId="5ABEA0A1" w14:textId="77777777" w:rsidTr="00BC4578">
        <w:tc>
          <w:tcPr>
            <w:tcW w:w="4508" w:type="dxa"/>
          </w:tcPr>
          <w:p w14:paraId="58399D89" w14:textId="1987397B" w:rsidR="00BC4578" w:rsidRDefault="00BC4578" w:rsidP="00BC4578">
            <w:pPr>
              <w:rPr>
                <w:rFonts w:asciiTheme="majorHAnsi" w:eastAsiaTheme="majorEastAsia" w:hAnsiTheme="majorHAnsi" w:cstheme="majorBidi"/>
                <w:b/>
                <w:bCs/>
                <w:color w:val="0F4761" w:themeColor="accent1" w:themeShade="BF"/>
                <w:sz w:val="40"/>
                <w:szCs w:val="40"/>
              </w:rPr>
            </w:pPr>
            <w:r w:rsidRPr="008B06CC">
              <w:rPr>
                <w:rFonts w:asciiTheme="majorHAnsi" w:eastAsiaTheme="majorEastAsia" w:hAnsiTheme="majorHAnsi" w:cstheme="majorBidi"/>
                <w:b/>
                <w:bCs/>
                <w:sz w:val="40"/>
                <w:szCs w:val="40"/>
              </w:rPr>
              <w:t>Archana Gadicharla</w:t>
            </w:r>
          </w:p>
        </w:tc>
        <w:tc>
          <w:tcPr>
            <w:tcW w:w="4508" w:type="dxa"/>
          </w:tcPr>
          <w:p w14:paraId="355D637E" w14:textId="74295FB2" w:rsidR="00BC4578" w:rsidRPr="00EC0EE9" w:rsidRDefault="00D55C83" w:rsidP="00D55C83">
            <w:pPr>
              <w:rPr>
                <w:rFonts w:eastAsiaTheme="majorEastAsia" w:cstheme="majorBidi"/>
                <w:b/>
                <w:bCs/>
                <w:color w:val="0F4761" w:themeColor="accent1" w:themeShade="BF"/>
              </w:rPr>
            </w:pPr>
            <w:r w:rsidRPr="00EC0EE9">
              <w:rPr>
                <w:rFonts w:cs="Segoe UI"/>
                <w:color w:val="0D0D0D"/>
                <w:shd w:val="clear" w:color="auto" w:fill="FFFFFF"/>
              </w:rPr>
              <w:t>Feature selection using correlation matrix and principal component analysis. Model building through K-Means clustering. Comparison of clustering models in R Studio, followed by a PowerPoint presentation and project report.</w:t>
            </w:r>
          </w:p>
        </w:tc>
      </w:tr>
      <w:tr w:rsidR="00BC4578" w14:paraId="134D3001" w14:textId="77777777" w:rsidTr="00BC4578">
        <w:tc>
          <w:tcPr>
            <w:tcW w:w="4508" w:type="dxa"/>
          </w:tcPr>
          <w:p w14:paraId="5E2521BE" w14:textId="46AA9D4A" w:rsidR="00BC4578" w:rsidRDefault="00BC4578" w:rsidP="00BC4578">
            <w:pPr>
              <w:rPr>
                <w:rFonts w:asciiTheme="majorHAnsi" w:eastAsiaTheme="majorEastAsia" w:hAnsiTheme="majorHAnsi" w:cstheme="majorBidi"/>
                <w:b/>
                <w:bCs/>
                <w:color w:val="0F4761" w:themeColor="accent1" w:themeShade="BF"/>
                <w:sz w:val="40"/>
                <w:szCs w:val="40"/>
              </w:rPr>
            </w:pPr>
            <w:r w:rsidRPr="008B06CC">
              <w:rPr>
                <w:rFonts w:asciiTheme="majorHAnsi" w:eastAsiaTheme="majorEastAsia" w:hAnsiTheme="majorHAnsi" w:cstheme="majorBidi"/>
                <w:b/>
                <w:bCs/>
                <w:sz w:val="40"/>
                <w:szCs w:val="40"/>
              </w:rPr>
              <w:t>Nikhila Reddy Vantari</w:t>
            </w:r>
          </w:p>
        </w:tc>
        <w:tc>
          <w:tcPr>
            <w:tcW w:w="4508" w:type="dxa"/>
          </w:tcPr>
          <w:p w14:paraId="518C6D62" w14:textId="5F946EDC" w:rsidR="00BC4578" w:rsidRPr="00EC0EE9" w:rsidRDefault="009265F1" w:rsidP="00BC4578">
            <w:pPr>
              <w:rPr>
                <w:rFonts w:asciiTheme="majorHAnsi" w:eastAsiaTheme="majorEastAsia" w:hAnsiTheme="majorHAnsi" w:cstheme="majorBidi"/>
                <w:color w:val="0F4761" w:themeColor="accent1" w:themeShade="BF"/>
              </w:rPr>
            </w:pPr>
            <w:r w:rsidRPr="00EC0EE9">
              <w:rPr>
                <w:rFonts w:asciiTheme="majorHAnsi" w:eastAsiaTheme="majorEastAsia" w:hAnsiTheme="majorHAnsi" w:cstheme="majorBidi"/>
              </w:rPr>
              <w:t xml:space="preserve">Exploratory Data Analysis: </w:t>
            </w:r>
            <w:proofErr w:type="spellStart"/>
            <w:r w:rsidRPr="00EC0EE9">
              <w:rPr>
                <w:rFonts w:asciiTheme="majorHAnsi" w:eastAsiaTheme="majorEastAsia" w:hAnsiTheme="majorHAnsi" w:cstheme="majorBidi"/>
              </w:rPr>
              <w:t>Analyzing</w:t>
            </w:r>
            <w:proofErr w:type="spellEnd"/>
            <w:r w:rsidRPr="00EC0EE9">
              <w:rPr>
                <w:rFonts w:asciiTheme="majorHAnsi" w:eastAsiaTheme="majorEastAsia" w:hAnsiTheme="majorHAnsi" w:cstheme="majorBidi"/>
              </w:rPr>
              <w:t xml:space="preserve"> the distribution of initial variables before and after feature selection. Preparing and exploring the initial data. Model Development: Building the DBSCAN model in R Studio. Creating a comprehensive project report and a PowerPoint presentation.</w:t>
            </w:r>
          </w:p>
        </w:tc>
      </w:tr>
    </w:tbl>
    <w:p w14:paraId="5ACD65D0" w14:textId="7926BA44" w:rsidR="00BC4578" w:rsidRPr="00BC4578" w:rsidRDefault="006B0D18">
      <w:pPr>
        <w:rPr>
          <w:rFonts w:asciiTheme="majorHAnsi" w:eastAsiaTheme="majorEastAsia" w:hAnsiTheme="majorHAnsi" w:cstheme="majorBidi"/>
          <w:b/>
          <w:bCs/>
          <w:color w:val="0F4761" w:themeColor="accent1" w:themeShade="BF"/>
          <w:sz w:val="40"/>
          <w:szCs w:val="40"/>
        </w:rPr>
      </w:pPr>
      <w:r>
        <w:rPr>
          <w:b/>
          <w:bCs/>
          <w:sz w:val="40"/>
          <w:szCs w:val="40"/>
        </w:rPr>
        <w:t>Contribution:</w:t>
      </w:r>
      <w:r w:rsidR="00BC4578" w:rsidRPr="00BC4578">
        <w:rPr>
          <w:b/>
          <w:bCs/>
          <w:sz w:val="40"/>
          <w:szCs w:val="40"/>
        </w:rPr>
        <w:br w:type="page"/>
      </w:r>
    </w:p>
    <w:p w14:paraId="56FE7B20" w14:textId="028F8072" w:rsidR="00C10D92" w:rsidRDefault="008B06CC" w:rsidP="00A44715">
      <w:pPr>
        <w:pStyle w:val="Heading1"/>
        <w:jc w:val="both"/>
        <w:rPr>
          <w:b/>
          <w:bCs/>
          <w:color w:val="auto"/>
        </w:rPr>
      </w:pPr>
      <w:r>
        <w:rPr>
          <w:sz w:val="44"/>
          <w:szCs w:val="44"/>
        </w:rPr>
        <w:lastRenderedPageBreak/>
        <w:t xml:space="preserve">       </w:t>
      </w:r>
      <w:r w:rsidR="0012148D" w:rsidRPr="00BA34CC">
        <w:rPr>
          <w:sz w:val="44"/>
          <w:szCs w:val="44"/>
        </w:rPr>
        <w:t xml:space="preserve"> </w:t>
      </w:r>
      <w:r w:rsidR="00C10D92" w:rsidRPr="000E4275">
        <w:rPr>
          <w:b/>
          <w:bCs/>
          <w:color w:val="auto"/>
        </w:rPr>
        <w:t xml:space="preserve">FINAL PROJECT </w:t>
      </w:r>
      <w:r w:rsidR="00320360" w:rsidRPr="000E4275">
        <w:rPr>
          <w:b/>
          <w:bCs/>
          <w:color w:val="auto"/>
        </w:rPr>
        <w:t>– ANALYSING</w:t>
      </w:r>
      <w:r w:rsidR="0012148D" w:rsidRPr="000E4275">
        <w:rPr>
          <w:b/>
          <w:bCs/>
          <w:color w:val="auto"/>
        </w:rPr>
        <w:t xml:space="preserve"> FUEL SOURCES</w:t>
      </w:r>
    </w:p>
    <w:p w14:paraId="1AEE55DF" w14:textId="77777777" w:rsidR="0029759A" w:rsidRPr="0029759A" w:rsidRDefault="0029759A" w:rsidP="0066026A"/>
    <w:p w14:paraId="06341E56" w14:textId="187C8E1B" w:rsidR="0066026A" w:rsidRPr="0066026A" w:rsidRDefault="00394946" w:rsidP="0066026A">
      <w:pPr>
        <w:pStyle w:val="Heading2"/>
        <w:rPr>
          <w:rFonts w:asciiTheme="minorHAnsi" w:hAnsiTheme="minorHAnsi" w:cs="Times New Roman"/>
          <w:b/>
          <w:bCs/>
          <w:color w:val="auto"/>
        </w:rPr>
      </w:pPr>
      <w:r w:rsidRPr="0066026A">
        <w:rPr>
          <w:rFonts w:asciiTheme="minorHAnsi" w:hAnsiTheme="minorHAnsi" w:cs="Times New Roman"/>
          <w:b/>
          <w:bCs/>
          <w:color w:val="auto"/>
        </w:rPr>
        <w:t>Executive</w:t>
      </w:r>
      <w:r w:rsidR="0066026A" w:rsidRPr="0066026A">
        <w:rPr>
          <w:rFonts w:asciiTheme="minorHAnsi" w:hAnsiTheme="minorHAnsi" w:cs="Times New Roman"/>
          <w:b/>
          <w:bCs/>
          <w:color w:val="auto"/>
        </w:rPr>
        <w:t xml:space="preserve"> </w:t>
      </w:r>
      <w:r w:rsidRPr="0066026A">
        <w:rPr>
          <w:rFonts w:asciiTheme="minorHAnsi" w:hAnsiTheme="minorHAnsi" w:cs="Times New Roman"/>
          <w:b/>
          <w:bCs/>
          <w:color w:val="auto"/>
        </w:rPr>
        <w:t>Summary</w:t>
      </w:r>
    </w:p>
    <w:p w14:paraId="7B25551D" w14:textId="563F479D" w:rsidR="00C10D92" w:rsidRPr="004B7C38" w:rsidRDefault="00B54ACE" w:rsidP="0066026A">
      <w:pPr>
        <w:pStyle w:val="Heading2"/>
        <w:jc w:val="both"/>
        <w:rPr>
          <w:sz w:val="28"/>
          <w:szCs w:val="28"/>
        </w:rPr>
      </w:pPr>
      <w:r w:rsidRPr="00BA34CC">
        <w:rPr>
          <w:color w:val="auto"/>
          <w:sz w:val="24"/>
          <w:szCs w:val="24"/>
        </w:rPr>
        <w:t>This analysis evaluates a fuel dataset to uncover key insights using feature engineering and data preprocessing for predictive modeling. The process involves loading the data, addressing missing values, converting categorical data to numeric, and removing irrelevant columns. The findings underscore the importance of feature selection, data cleaning, and clustering to understand complex datasets. Missing values are handled via imputation or removal, categorical variables are converted for model compatibility, and irrelevant columns are discarded. The analysis employs basic stats, feature selection through correlation matrices, PCA, and clustering (K-means and DBSCAN), with K-means proving more effective for this dataset</w:t>
      </w:r>
      <w:r w:rsidRPr="00B54ACE">
        <w:rPr>
          <w:sz w:val="24"/>
          <w:szCs w:val="24"/>
        </w:rPr>
        <w:t>.</w:t>
      </w:r>
    </w:p>
    <w:p w14:paraId="49C42AC0" w14:textId="442B9CEC" w:rsidR="008B06CC" w:rsidRPr="0066026A" w:rsidRDefault="00370238" w:rsidP="0066026A">
      <w:pPr>
        <w:pStyle w:val="NoSpacing"/>
        <w:rPr>
          <w:rFonts w:cs="Times New Roman"/>
          <w:b/>
          <w:bCs/>
          <w:sz w:val="32"/>
          <w:szCs w:val="32"/>
          <w:lang w:eastAsia="en-IN"/>
        </w:rPr>
      </w:pPr>
      <w:r w:rsidRPr="0066026A">
        <w:rPr>
          <w:rFonts w:cs="Times New Roman"/>
          <w:b/>
          <w:bCs/>
          <w:sz w:val="32"/>
          <w:szCs w:val="32"/>
          <w:lang w:eastAsia="en-IN"/>
        </w:rPr>
        <w:t>Dataset Overview</w:t>
      </w:r>
    </w:p>
    <w:p w14:paraId="302F8815" w14:textId="0F27892B" w:rsidR="009A557F" w:rsidRDefault="009A557F" w:rsidP="008B06CC">
      <w:pPr>
        <w:pStyle w:val="NoSpacing"/>
        <w:numPr>
          <w:ilvl w:val="0"/>
          <w:numId w:val="6"/>
        </w:numPr>
        <w:rPr>
          <w:lang w:eastAsia="en-IN"/>
        </w:rPr>
      </w:pPr>
      <w:r w:rsidRPr="00BA34CC">
        <w:rPr>
          <w:rFonts w:asciiTheme="majorHAnsi" w:hAnsiTheme="majorHAnsi" w:cs="Times New Roman"/>
          <w:lang w:eastAsia="en-IN"/>
        </w:rPr>
        <w:t xml:space="preserve">No of </w:t>
      </w:r>
      <w:r w:rsidR="00C52D50" w:rsidRPr="00BA34CC">
        <w:rPr>
          <w:rFonts w:asciiTheme="majorHAnsi" w:hAnsiTheme="majorHAnsi" w:cs="Times New Roman"/>
          <w:lang w:eastAsia="en-IN"/>
        </w:rPr>
        <w:t>rows:</w:t>
      </w:r>
      <w:r>
        <w:rPr>
          <w:lang w:eastAsia="en-IN"/>
        </w:rPr>
        <w:t xml:space="preserve"> 38,113</w:t>
      </w:r>
      <w:r>
        <w:rPr>
          <w:lang w:eastAsia="en-IN"/>
        </w:rPr>
        <w:br/>
      </w:r>
      <w:r w:rsidRPr="00BA34CC">
        <w:rPr>
          <w:rFonts w:cs="Times New Roman"/>
          <w:lang w:eastAsia="en-IN"/>
        </w:rPr>
        <w:t>Number of Columns:</w:t>
      </w:r>
      <w:r>
        <w:rPr>
          <w:lang w:eastAsia="en-IN"/>
        </w:rPr>
        <w:t xml:space="preserve"> 81</w:t>
      </w:r>
    </w:p>
    <w:p w14:paraId="733DA75D" w14:textId="77777777" w:rsidR="007D3131" w:rsidRDefault="007D3131" w:rsidP="00A44715">
      <w:pPr>
        <w:pStyle w:val="NoSpacing"/>
        <w:jc w:val="both"/>
        <w:rPr>
          <w:lang w:eastAsia="en-IN"/>
        </w:rPr>
      </w:pPr>
    </w:p>
    <w:p w14:paraId="50AC8FC2" w14:textId="12AF8994" w:rsidR="00C70D41" w:rsidRDefault="00C70D41" w:rsidP="008B06CC">
      <w:pPr>
        <w:pStyle w:val="NoSpacing"/>
        <w:numPr>
          <w:ilvl w:val="0"/>
          <w:numId w:val="6"/>
        </w:numPr>
        <w:jc w:val="both"/>
        <w:rPr>
          <w:lang w:eastAsia="en-IN"/>
        </w:rPr>
      </w:pPr>
      <w:r w:rsidRPr="007C56A4">
        <w:rPr>
          <w:lang w:eastAsia="en-IN"/>
        </w:rPr>
        <w:t>The dataset contains 81 columns representing various attributes related to vehicles and fuel efficiency. The first five rows of the dataset indicate that the data covers vehicles from different manufacturers, classes, and models.</w:t>
      </w:r>
    </w:p>
    <w:p w14:paraId="70557320" w14:textId="77777777" w:rsidR="009A557F" w:rsidRPr="0066026A" w:rsidRDefault="009A557F" w:rsidP="00A44715">
      <w:pPr>
        <w:pStyle w:val="NoSpacing"/>
        <w:jc w:val="both"/>
        <w:rPr>
          <w:sz w:val="32"/>
          <w:szCs w:val="32"/>
          <w:u w:val="single"/>
          <w:lang w:eastAsia="en-IN"/>
        </w:rPr>
      </w:pPr>
    </w:p>
    <w:p w14:paraId="0713D56E" w14:textId="77777777" w:rsidR="00C70D41" w:rsidRPr="0066026A" w:rsidRDefault="00C70D41" w:rsidP="00A44715">
      <w:pPr>
        <w:pStyle w:val="NoSpacing"/>
        <w:jc w:val="both"/>
        <w:rPr>
          <w:rFonts w:cs="Times New Roman"/>
          <w:b/>
          <w:bCs/>
          <w:sz w:val="32"/>
          <w:szCs w:val="32"/>
          <w:u w:val="single"/>
          <w:lang w:eastAsia="en-IN"/>
        </w:rPr>
      </w:pPr>
      <w:r w:rsidRPr="0066026A">
        <w:rPr>
          <w:rFonts w:cs="Times New Roman"/>
          <w:b/>
          <w:bCs/>
          <w:sz w:val="32"/>
          <w:szCs w:val="32"/>
          <w:u w:val="single"/>
          <w:lang w:eastAsia="en-IN"/>
        </w:rPr>
        <w:t>Notable Observations</w:t>
      </w:r>
    </w:p>
    <w:p w14:paraId="4B3BBD22" w14:textId="5830E5B7" w:rsidR="001031CA" w:rsidRPr="00411332" w:rsidRDefault="001031CA" w:rsidP="00A44715">
      <w:pPr>
        <w:pStyle w:val="NoSpacing"/>
        <w:jc w:val="both"/>
      </w:pPr>
      <w:r>
        <w:br/>
      </w:r>
      <w:r w:rsidRPr="00BA34CC">
        <w:rPr>
          <w:b/>
          <w:bCs/>
        </w:rPr>
        <w:t>Vehicle Information:</w:t>
      </w:r>
      <w:r w:rsidRPr="00411332">
        <w:t xml:space="preserve"> The columns  year, make, and model describe each vehicle uniquely.</w:t>
      </w:r>
    </w:p>
    <w:p w14:paraId="4DD3AFB8" w14:textId="01D623CD" w:rsidR="001031CA" w:rsidRPr="00411332" w:rsidRDefault="001031CA" w:rsidP="00A44715">
      <w:pPr>
        <w:pStyle w:val="NoSpacing"/>
        <w:jc w:val="both"/>
      </w:pPr>
      <w:r w:rsidRPr="00BA34CC">
        <w:rPr>
          <w:b/>
          <w:bCs/>
        </w:rPr>
        <w:t>Transmission Details</w:t>
      </w:r>
      <w:r w:rsidRPr="00411332">
        <w:t>: transmission and transmission_type provide information on the vehicle's transmission type.</w:t>
      </w:r>
    </w:p>
    <w:p w14:paraId="4D091509" w14:textId="17DF0138" w:rsidR="001031CA" w:rsidRPr="00411332" w:rsidRDefault="001031CA" w:rsidP="00A44715">
      <w:pPr>
        <w:pStyle w:val="NoSpacing"/>
        <w:jc w:val="both"/>
      </w:pPr>
      <w:r w:rsidRPr="00BA34CC">
        <w:rPr>
          <w:b/>
          <w:bCs/>
        </w:rPr>
        <w:t>Fuel Economy:</w:t>
      </w:r>
      <w:r w:rsidRPr="00411332">
        <w:t xml:space="preserve"> Columns like composite_city_mpg, composite_highway_mpg, and composite_combined_mpg indicate fuel efficiency.</w:t>
      </w:r>
    </w:p>
    <w:p w14:paraId="7078E963" w14:textId="4E60C85A" w:rsidR="001031CA" w:rsidRPr="00411332" w:rsidRDefault="00BA34CC" w:rsidP="00A44715">
      <w:pPr>
        <w:pStyle w:val="NoSpacing"/>
        <w:jc w:val="both"/>
      </w:pPr>
      <w:r w:rsidRPr="00BA34CC">
        <w:rPr>
          <w:b/>
          <w:bCs/>
        </w:rPr>
        <w:t>Range and Consumption</w:t>
      </w:r>
      <w:r w:rsidR="001031CA" w:rsidRPr="00BA34CC">
        <w:rPr>
          <w:b/>
          <w:bCs/>
        </w:rPr>
        <w:t>:</w:t>
      </w:r>
      <w:r w:rsidR="001031CA" w:rsidRPr="00411332">
        <w:t xml:space="preserve"> There are multiple columns covering different types of fuel consumption and vehicle range, such as range_ft1, city_range_ft1, and highway_range_ft1.</w:t>
      </w:r>
    </w:p>
    <w:p w14:paraId="26182A1F" w14:textId="699E631D" w:rsidR="00C70D41" w:rsidRPr="00411332" w:rsidRDefault="00C70D41" w:rsidP="00A44715">
      <w:pPr>
        <w:pStyle w:val="NoSpacing"/>
        <w:jc w:val="both"/>
      </w:pPr>
    </w:p>
    <w:p w14:paraId="79F6198E" w14:textId="77777777" w:rsidR="00370238" w:rsidRPr="00411332" w:rsidRDefault="00370238" w:rsidP="00A44715">
      <w:pPr>
        <w:pStyle w:val="NoSpacing"/>
        <w:jc w:val="both"/>
      </w:pPr>
    </w:p>
    <w:p w14:paraId="25319246" w14:textId="77777777" w:rsidR="00394946" w:rsidRPr="0066026A" w:rsidRDefault="00394946" w:rsidP="00A44715">
      <w:pPr>
        <w:jc w:val="both"/>
        <w:rPr>
          <w:b/>
          <w:bCs/>
          <w:sz w:val="32"/>
          <w:szCs w:val="32"/>
        </w:rPr>
      </w:pPr>
      <w:r w:rsidRPr="0066026A">
        <w:rPr>
          <w:b/>
          <w:bCs/>
          <w:sz w:val="32"/>
          <w:szCs w:val="32"/>
        </w:rPr>
        <w:t>Goal</w:t>
      </w:r>
    </w:p>
    <w:p w14:paraId="5C74B385" w14:textId="3CA4538F" w:rsidR="005978DD" w:rsidRPr="002B13E5" w:rsidRDefault="00394946" w:rsidP="002B13E5">
      <w:pPr>
        <w:rPr>
          <w:rFonts w:ascii="Times New Roman" w:eastAsia="Times New Roman" w:hAnsi="Times New Roman" w:cs="Times New Roman"/>
          <w:b/>
          <w:bCs/>
          <w:kern w:val="0"/>
          <w:bdr w:val="single" w:sz="2" w:space="0" w:color="E3E3E3" w:frame="1"/>
          <w:lang w:eastAsia="en-IN"/>
          <w14:ligatures w14:val="none"/>
        </w:rPr>
      </w:pPr>
      <w:r w:rsidRPr="00EF011D">
        <w:t xml:space="preserve">The goal of this project is to analyze fuel consumption data using clustering techniques </w:t>
      </w:r>
      <w:r w:rsidRPr="00BC4578">
        <w:t>to</w:t>
      </w:r>
      <w:r w:rsidR="00BC4578" w:rsidRPr="00BC4578">
        <w:t xml:space="preserve"> </w:t>
      </w:r>
      <w:r w:rsidRPr="00BC4578">
        <w:t>identify</w:t>
      </w:r>
      <w:r w:rsidRPr="00EF011D">
        <w:t xml:space="preserve"> key trends and extract valuable insights from the data.</w:t>
      </w:r>
      <w:r w:rsidR="00DC75A7" w:rsidRPr="00EF011D">
        <w:br/>
      </w:r>
      <w:r w:rsidR="00071914" w:rsidRPr="00E63FA5">
        <w:rPr>
          <w:rFonts w:eastAsia="Times New Roman" w:cs="Times New Roman"/>
          <w:b/>
          <w:bCs/>
          <w:kern w:val="0"/>
          <w:lang w:eastAsia="en-IN"/>
          <w14:ligatures w14:val="none"/>
        </w:rPr>
        <w:t>Data Exploration:</w:t>
      </w:r>
      <w:r w:rsidR="00071914">
        <w:rPr>
          <w:rFonts w:ascii="Times New Roman" w:eastAsia="Times New Roman" w:hAnsi="Times New Roman" w:cs="Times New Roman"/>
          <w:kern w:val="0"/>
          <w:lang w:eastAsia="en-IN"/>
          <w14:ligatures w14:val="none"/>
        </w:rPr>
        <w:t xml:space="preserve"> </w:t>
      </w:r>
      <w:r w:rsidR="005216C2" w:rsidRPr="00EF011D">
        <w:rPr>
          <w:rFonts w:ascii="Times New Roman" w:eastAsia="Times New Roman" w:hAnsi="Times New Roman" w:cs="Times New Roman"/>
          <w:kern w:val="0"/>
          <w:lang w:eastAsia="en-IN"/>
          <w14:ligatures w14:val="none"/>
        </w:rPr>
        <w:t>Understand the dataset through summary statistics and visualization</w:t>
      </w:r>
      <w:r w:rsidR="005216C2">
        <w:rPr>
          <w:rFonts w:ascii="Times New Roman" w:eastAsia="Times New Roman" w:hAnsi="Times New Roman" w:cs="Times New Roman"/>
          <w:kern w:val="0"/>
          <w:lang w:eastAsia="en-IN"/>
          <w14:ligatures w14:val="none"/>
        </w:rPr>
        <w:br/>
      </w:r>
      <w:r w:rsidR="00C66A8E" w:rsidRPr="005978DD">
        <w:rPr>
          <w:rFonts w:ascii="Times New Roman" w:hAnsi="Times New Roman" w:cs="Times New Roman"/>
        </w:rPr>
        <w:t xml:space="preserve"> </w:t>
      </w:r>
      <w:r w:rsidR="00C66A8E" w:rsidRPr="00BA34CC">
        <w:rPr>
          <w:rFonts w:cs="Times New Roman"/>
        </w:rPr>
        <w:t>Data Cleaning:</w:t>
      </w:r>
      <w:r w:rsidR="00C66A8E">
        <w:t xml:space="preserve"> </w:t>
      </w:r>
      <w:r w:rsidR="00C66A8E" w:rsidRPr="00EF011D">
        <w:rPr>
          <w:rFonts w:ascii="Times New Roman" w:eastAsia="Times New Roman" w:hAnsi="Times New Roman" w:cs="Times New Roman"/>
          <w:kern w:val="0"/>
          <w:lang w:eastAsia="en-IN"/>
          <w14:ligatures w14:val="none"/>
        </w:rPr>
        <w:t>Handle missing values and transform categorical variables into numerical features</w:t>
      </w:r>
      <w:r w:rsidR="00C66A8E">
        <w:rPr>
          <w:rFonts w:ascii="Times New Roman" w:eastAsia="Times New Roman" w:hAnsi="Times New Roman" w:cs="Times New Roman"/>
          <w:kern w:val="0"/>
          <w:lang w:eastAsia="en-IN"/>
          <w14:ligatures w14:val="none"/>
        </w:rPr>
        <w:br/>
      </w:r>
      <w:r w:rsidR="00BA34CC">
        <w:rPr>
          <w:rFonts w:ascii="Times New Roman" w:hAnsi="Times New Roman" w:cs="Times New Roman"/>
          <w:b/>
          <w:bCs/>
        </w:rPr>
        <w:t xml:space="preserve"> </w:t>
      </w:r>
      <w:r w:rsidR="0084632F" w:rsidRPr="00E63FA5">
        <w:rPr>
          <w:rFonts w:cs="Times New Roman"/>
          <w:b/>
          <w:bCs/>
        </w:rPr>
        <w:t>Feature Selection:</w:t>
      </w:r>
      <w:r w:rsidR="0084632F">
        <w:t xml:space="preserve"> </w:t>
      </w:r>
      <w:r w:rsidR="0084632F" w:rsidRPr="00EF011D">
        <w:rPr>
          <w:rFonts w:ascii="Times New Roman" w:eastAsia="Times New Roman" w:hAnsi="Times New Roman" w:cs="Times New Roman"/>
          <w:kern w:val="0"/>
          <w:lang w:eastAsia="en-IN"/>
          <w14:ligatures w14:val="none"/>
        </w:rPr>
        <w:t>Perform Principal Component Analysis (PCA) to reduce dimensionality</w:t>
      </w:r>
      <w:r w:rsidR="0084632F">
        <w:rPr>
          <w:rFonts w:ascii="Times New Roman" w:eastAsia="Times New Roman" w:hAnsi="Times New Roman" w:cs="Times New Roman"/>
          <w:kern w:val="0"/>
          <w:lang w:eastAsia="en-IN"/>
          <w14:ligatures w14:val="none"/>
        </w:rPr>
        <w:br/>
      </w:r>
      <w:r w:rsidR="00BA34CC">
        <w:rPr>
          <w:rFonts w:ascii="Times New Roman" w:hAnsi="Times New Roman" w:cs="Times New Roman"/>
          <w:b/>
          <w:bCs/>
        </w:rPr>
        <w:lastRenderedPageBreak/>
        <w:t xml:space="preserve"> </w:t>
      </w:r>
      <w:r w:rsidR="005978DD" w:rsidRPr="00A44715">
        <w:rPr>
          <w:rFonts w:cs="Times New Roman"/>
          <w:b/>
          <w:bCs/>
        </w:rPr>
        <w:t>Model Building:</w:t>
      </w:r>
      <w:r w:rsidR="005978DD" w:rsidRPr="00BA34CC">
        <w:t xml:space="preserve"> </w:t>
      </w:r>
      <w:r w:rsidR="005978DD" w:rsidRPr="00EF011D">
        <w:rPr>
          <w:rFonts w:ascii="Times New Roman" w:eastAsia="Times New Roman" w:hAnsi="Times New Roman" w:cs="Times New Roman"/>
          <w:kern w:val="0"/>
          <w:lang w:eastAsia="en-IN"/>
          <w14:ligatures w14:val="none"/>
        </w:rPr>
        <w:t>Apply machine learning algorithms to build predictive models and evaluate their performance</w:t>
      </w:r>
      <w:r w:rsidR="005978DD" w:rsidRPr="00ED600D">
        <w:rPr>
          <w:rFonts w:ascii="Times New Roman" w:eastAsia="Times New Roman" w:hAnsi="Times New Roman" w:cs="Times New Roman"/>
          <w:kern w:val="0"/>
          <w:lang w:eastAsia="en-IN"/>
          <w14:ligatures w14:val="none"/>
        </w:rPr>
        <w:t>.</w:t>
      </w:r>
    </w:p>
    <w:p w14:paraId="38725A04" w14:textId="77777777" w:rsidR="00695B7F" w:rsidRPr="0066026A" w:rsidRDefault="005978DD" w:rsidP="00A44715">
      <w:pPr>
        <w:jc w:val="both"/>
        <w:rPr>
          <w:b/>
          <w:bCs/>
          <w:sz w:val="32"/>
          <w:szCs w:val="32"/>
        </w:rPr>
      </w:pPr>
      <w:r>
        <w:rPr>
          <w:rFonts w:ascii="Times New Roman" w:eastAsia="Times New Roman" w:hAnsi="Times New Roman" w:cs="Times New Roman"/>
          <w:kern w:val="0"/>
          <w:lang w:eastAsia="en-IN"/>
          <w14:ligatures w14:val="none"/>
        </w:rPr>
        <w:br/>
      </w:r>
      <w:r w:rsidR="00394946" w:rsidRPr="0066026A">
        <w:rPr>
          <w:b/>
          <w:bCs/>
          <w:sz w:val="32"/>
          <w:szCs w:val="32"/>
        </w:rPr>
        <w:t>Problem Assertion</w:t>
      </w:r>
    </w:p>
    <w:p w14:paraId="5498FD72" w14:textId="7C17CF23" w:rsidR="008A039D" w:rsidRDefault="00535785" w:rsidP="00A44715">
      <w:pPr>
        <w:jc w:val="both"/>
      </w:pPr>
      <w:r w:rsidRPr="00535785">
        <w:t xml:space="preserve">The task involves analyzing a complex fuel dataset to uncover valuable insights and predict outcomes using machine learning techniques. This dataset contains a mix of numerical and categorical features, which require thorough preprocessing to address missing values and irrelevant features. The primary challenge is to accurately </w:t>
      </w:r>
      <w:proofErr w:type="spellStart"/>
      <w:r w:rsidRPr="00535785">
        <w:t>analyze</w:t>
      </w:r>
      <w:proofErr w:type="spellEnd"/>
      <w:r w:rsidRPr="00535785">
        <w:t xml:space="preserve"> fuel efficiency, vehicle characteristics, and their interrelationships while effectively managing the inherent complexities of the data.</w:t>
      </w:r>
    </w:p>
    <w:p w14:paraId="0775FDDF" w14:textId="77777777" w:rsidR="008A039D" w:rsidRPr="00ED600D" w:rsidRDefault="008A039D" w:rsidP="00A44715">
      <w:pPr>
        <w:pStyle w:val="NoSpacing"/>
        <w:jc w:val="both"/>
        <w:rPr>
          <w:lang w:eastAsia="en-IN"/>
        </w:rPr>
      </w:pPr>
    </w:p>
    <w:p w14:paraId="6CFF2660" w14:textId="77777777" w:rsidR="00394946" w:rsidRPr="0066026A" w:rsidRDefault="00394946" w:rsidP="00A44715">
      <w:pPr>
        <w:jc w:val="both"/>
        <w:rPr>
          <w:b/>
          <w:bCs/>
          <w:sz w:val="32"/>
          <w:szCs w:val="32"/>
        </w:rPr>
      </w:pPr>
      <w:r w:rsidRPr="0066026A">
        <w:rPr>
          <w:b/>
          <w:bCs/>
          <w:sz w:val="32"/>
          <w:szCs w:val="32"/>
        </w:rPr>
        <w:t>Data Preparation</w:t>
      </w:r>
    </w:p>
    <w:p w14:paraId="13703474" w14:textId="77777777" w:rsidR="00394946" w:rsidRPr="0066026A" w:rsidRDefault="00394946" w:rsidP="00A44715">
      <w:pPr>
        <w:jc w:val="both"/>
        <w:rPr>
          <w:sz w:val="28"/>
          <w:szCs w:val="28"/>
        </w:rPr>
      </w:pPr>
      <w:r w:rsidRPr="0066026A">
        <w:rPr>
          <w:sz w:val="28"/>
          <w:szCs w:val="28"/>
        </w:rPr>
        <w:t>1. Data Cleaning</w:t>
      </w:r>
    </w:p>
    <w:p w14:paraId="517376A8" w14:textId="77777777" w:rsidR="00394946" w:rsidRDefault="00394946" w:rsidP="00A44715">
      <w:pPr>
        <w:jc w:val="both"/>
      </w:pPr>
      <w:r>
        <w:t>The dataset was cleaned to remove irrelevant columns and address missing values. Key steps included:</w:t>
      </w:r>
    </w:p>
    <w:p w14:paraId="597147A1" w14:textId="462C4DBD" w:rsidR="00394946" w:rsidRDefault="00E63FA5" w:rsidP="00A44715">
      <w:pPr>
        <w:pStyle w:val="ListParagraph"/>
        <w:numPr>
          <w:ilvl w:val="0"/>
          <w:numId w:val="5"/>
        </w:numPr>
        <w:jc w:val="both"/>
      </w:pPr>
      <w:r>
        <w:t>-</w:t>
      </w:r>
      <w:r w:rsidR="00394946">
        <w:t>Removing unnecessary columns.</w:t>
      </w:r>
    </w:p>
    <w:p w14:paraId="69D5D74F" w14:textId="2CAF2859" w:rsidR="00394946" w:rsidRDefault="00E63FA5" w:rsidP="00A44715">
      <w:pPr>
        <w:pStyle w:val="ListParagraph"/>
        <w:numPr>
          <w:ilvl w:val="0"/>
          <w:numId w:val="5"/>
        </w:numPr>
        <w:jc w:val="both"/>
      </w:pPr>
      <w:r>
        <w:t>-</w:t>
      </w:r>
      <w:r w:rsidR="00394946">
        <w:t>Handling missing val</w:t>
      </w:r>
      <w:r w:rsidR="00C10D92">
        <w:t>ues.</w:t>
      </w:r>
    </w:p>
    <w:p w14:paraId="4BB1DA26" w14:textId="56ABAC42" w:rsidR="00394946" w:rsidRDefault="00E63FA5" w:rsidP="00A44715">
      <w:pPr>
        <w:pStyle w:val="ListParagraph"/>
        <w:numPr>
          <w:ilvl w:val="0"/>
          <w:numId w:val="5"/>
        </w:numPr>
        <w:jc w:val="both"/>
      </w:pPr>
      <w:r>
        <w:t>-</w:t>
      </w:r>
      <w:r w:rsidR="00394946">
        <w:t>Converting categorical variables to numerical format.</w:t>
      </w:r>
    </w:p>
    <w:p w14:paraId="010AC597" w14:textId="77777777" w:rsidR="00394946" w:rsidRPr="0066026A" w:rsidRDefault="00394946" w:rsidP="00A44715">
      <w:pPr>
        <w:jc w:val="both"/>
        <w:rPr>
          <w:sz w:val="28"/>
          <w:szCs w:val="28"/>
        </w:rPr>
      </w:pPr>
      <w:r w:rsidRPr="0066026A">
        <w:rPr>
          <w:sz w:val="28"/>
          <w:szCs w:val="28"/>
        </w:rPr>
        <w:t>2. Data Analysis</w:t>
      </w:r>
    </w:p>
    <w:p w14:paraId="75891CD5" w14:textId="0C09392F" w:rsidR="00394946" w:rsidRDefault="00394946" w:rsidP="00A44715">
      <w:pPr>
        <w:jc w:val="both"/>
      </w:pPr>
      <w:r>
        <w:t xml:space="preserve">The cleaned data was analyzed using various visualization techniques such as histograms, box plots, and scatter plots to understand the distribution of key variables. </w:t>
      </w:r>
    </w:p>
    <w:p w14:paraId="0BD8EEB5" w14:textId="77777777" w:rsidR="00394946" w:rsidRPr="0066026A" w:rsidRDefault="00394946" w:rsidP="00A44715">
      <w:pPr>
        <w:jc w:val="both"/>
        <w:rPr>
          <w:sz w:val="28"/>
          <w:szCs w:val="28"/>
        </w:rPr>
      </w:pPr>
      <w:r w:rsidRPr="0066026A">
        <w:rPr>
          <w:sz w:val="28"/>
          <w:szCs w:val="28"/>
        </w:rPr>
        <w:t>3. Feature Selection</w:t>
      </w:r>
    </w:p>
    <w:p w14:paraId="10639E0D" w14:textId="77777777" w:rsidR="00A44715" w:rsidRDefault="00394946" w:rsidP="00A44715">
      <w:pPr>
        <w:jc w:val="both"/>
      </w:pPr>
      <w:r>
        <w:t>Feature selection was performed using correlation matrices and variance thresholds to identify and retain the most informative features. Principal Component Analysis (PCA) was also applied to reduce dimensionality.</w:t>
      </w:r>
    </w:p>
    <w:p w14:paraId="6AAB79CD" w14:textId="5557FCA3" w:rsidR="00394946" w:rsidRPr="0066026A" w:rsidRDefault="00A44715" w:rsidP="0066026A">
      <w:pPr>
        <w:jc w:val="center"/>
        <w:rPr>
          <w:sz w:val="32"/>
          <w:szCs w:val="32"/>
        </w:rPr>
      </w:pPr>
      <w:r w:rsidRPr="0066026A">
        <w:rPr>
          <w:sz w:val="28"/>
          <w:szCs w:val="28"/>
        </w:rPr>
        <w:lastRenderedPageBreak/>
        <w:t>PCA Analysis</w:t>
      </w:r>
      <w:r w:rsidR="00875C83">
        <w:br/>
      </w:r>
      <w:r w:rsidR="00875C83">
        <w:rPr>
          <w:noProof/>
        </w:rPr>
        <w:drawing>
          <wp:inline distT="0" distB="0" distL="0" distR="0" wp14:anchorId="490B4E03" wp14:editId="016F56C0">
            <wp:extent cx="3368388" cy="2694709"/>
            <wp:effectExtent l="0" t="0" r="3810" b="0"/>
            <wp:docPr id="1337803419" name="Picture 2" descr="A graph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03419" name="Picture 2" descr="A graph with text and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84777" cy="2707820"/>
                    </a:xfrm>
                    <a:prstGeom prst="rect">
                      <a:avLst/>
                    </a:prstGeom>
                  </pic:spPr>
                </pic:pic>
              </a:graphicData>
            </a:graphic>
          </wp:inline>
        </w:drawing>
      </w:r>
      <w:r w:rsidR="00AC7D49">
        <w:br/>
      </w:r>
      <w:r w:rsidR="00AC7D49">
        <w:br/>
      </w:r>
    </w:p>
    <w:p w14:paraId="4151CBBE" w14:textId="1D8D8305" w:rsidR="004808C1" w:rsidRDefault="005A0086" w:rsidP="0066026A">
      <w:pPr>
        <w:jc w:val="center"/>
      </w:pPr>
      <w:r>
        <w:rPr>
          <w:noProof/>
        </w:rPr>
        <w:drawing>
          <wp:inline distT="0" distB="0" distL="0" distR="0" wp14:anchorId="6971DA31" wp14:editId="2D4868AA">
            <wp:extent cx="4572000" cy="3657600"/>
            <wp:effectExtent l="0" t="0" r="0" b="0"/>
            <wp:docPr id="1114073820" name="Picture 3" descr="A graph of the sam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73820" name="Picture 3" descr="A graph of the same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3BDEA3AF" w14:textId="77777777" w:rsidR="004808C1" w:rsidRDefault="004808C1" w:rsidP="00A44715">
      <w:pPr>
        <w:jc w:val="both"/>
      </w:pPr>
    </w:p>
    <w:p w14:paraId="1F142C39" w14:textId="77777777" w:rsidR="0066026A" w:rsidRDefault="0066026A" w:rsidP="0066026A">
      <w:pPr>
        <w:jc w:val="center"/>
        <w:rPr>
          <w:sz w:val="32"/>
          <w:szCs w:val="32"/>
        </w:rPr>
      </w:pPr>
    </w:p>
    <w:p w14:paraId="3D14B7EA" w14:textId="77777777" w:rsidR="0066026A" w:rsidRDefault="0066026A" w:rsidP="0066026A">
      <w:pPr>
        <w:jc w:val="center"/>
        <w:rPr>
          <w:sz w:val="32"/>
          <w:szCs w:val="32"/>
        </w:rPr>
      </w:pPr>
    </w:p>
    <w:p w14:paraId="5E79EC7D" w14:textId="77777777" w:rsidR="0066026A" w:rsidRDefault="0066026A" w:rsidP="0066026A">
      <w:pPr>
        <w:jc w:val="center"/>
        <w:rPr>
          <w:sz w:val="32"/>
          <w:szCs w:val="32"/>
        </w:rPr>
      </w:pPr>
    </w:p>
    <w:p w14:paraId="6EBA26D8" w14:textId="4E35982D" w:rsidR="0066026A" w:rsidRPr="00B50783" w:rsidRDefault="0066026A" w:rsidP="0066026A">
      <w:pPr>
        <w:jc w:val="center"/>
        <w:rPr>
          <w:b/>
          <w:bCs/>
          <w:sz w:val="28"/>
          <w:szCs w:val="28"/>
        </w:rPr>
      </w:pPr>
      <w:r w:rsidRPr="00B50783">
        <w:rPr>
          <w:b/>
          <w:bCs/>
          <w:sz w:val="28"/>
          <w:szCs w:val="28"/>
        </w:rPr>
        <w:lastRenderedPageBreak/>
        <w:t xml:space="preserve">Correlation </w:t>
      </w:r>
      <w:proofErr w:type="spellStart"/>
      <w:r w:rsidRPr="00B50783">
        <w:rPr>
          <w:b/>
          <w:bCs/>
          <w:sz w:val="28"/>
          <w:szCs w:val="28"/>
        </w:rPr>
        <w:t>matrice</w:t>
      </w:r>
      <w:proofErr w:type="spellEnd"/>
    </w:p>
    <w:p w14:paraId="108936AC" w14:textId="06726C87" w:rsidR="00793687" w:rsidRDefault="00A109B6" w:rsidP="0066026A">
      <w:pPr>
        <w:jc w:val="center"/>
        <w:rPr>
          <w:b/>
          <w:bCs/>
          <w:sz w:val="28"/>
          <w:szCs w:val="28"/>
        </w:rPr>
      </w:pPr>
      <w:r>
        <w:rPr>
          <w:b/>
          <w:bCs/>
          <w:noProof/>
          <w:sz w:val="28"/>
          <w:szCs w:val="28"/>
        </w:rPr>
        <w:drawing>
          <wp:inline distT="0" distB="0" distL="0" distR="0" wp14:anchorId="4C7F0567" wp14:editId="449A30EF">
            <wp:extent cx="4572000" cy="3657600"/>
            <wp:effectExtent l="0" t="0" r="0" b="0"/>
            <wp:docPr id="1429766584" name="Picture 4"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66584" name="Picture 4" descr="A close-up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440B03E3" w14:textId="77777777" w:rsidR="00793687" w:rsidRDefault="00793687" w:rsidP="00A44715">
      <w:pPr>
        <w:jc w:val="both"/>
        <w:rPr>
          <w:b/>
          <w:bCs/>
          <w:sz w:val="28"/>
          <w:szCs w:val="28"/>
        </w:rPr>
      </w:pPr>
    </w:p>
    <w:p w14:paraId="3CAA2F18" w14:textId="77777777" w:rsidR="00793687" w:rsidRDefault="00793687" w:rsidP="00A44715">
      <w:pPr>
        <w:jc w:val="both"/>
        <w:rPr>
          <w:b/>
          <w:bCs/>
          <w:sz w:val="28"/>
          <w:szCs w:val="28"/>
        </w:rPr>
      </w:pPr>
    </w:p>
    <w:p w14:paraId="1244F197" w14:textId="75A100D7" w:rsidR="00394946" w:rsidRPr="0066026A" w:rsidRDefault="00394946" w:rsidP="00A44715">
      <w:pPr>
        <w:jc w:val="both"/>
        <w:rPr>
          <w:b/>
          <w:bCs/>
          <w:sz w:val="32"/>
          <w:szCs w:val="32"/>
        </w:rPr>
      </w:pPr>
      <w:r w:rsidRPr="0066026A">
        <w:rPr>
          <w:b/>
          <w:bCs/>
          <w:sz w:val="32"/>
          <w:szCs w:val="32"/>
        </w:rPr>
        <w:t>Findings &amp; Observations</w:t>
      </w:r>
    </w:p>
    <w:p w14:paraId="79F4E9CB" w14:textId="3A0C7DD8" w:rsidR="00394946" w:rsidRDefault="00394946" w:rsidP="00A44715">
      <w:pPr>
        <w:jc w:val="both"/>
      </w:pPr>
      <w:r>
        <w:t xml:space="preserve">Through the clustering analysis, distinct patterns were identified. For instance, the k-means clustering technique effectively grouped vehicles based on fuel consumption </w:t>
      </w:r>
      <w:r w:rsidR="00695B7F">
        <w:t>characteristics.</w:t>
      </w:r>
      <w:r>
        <w:t xml:space="preserve"> The findings emphasize the importance of appropriate clustering techniques in analyzing complex datasets.</w:t>
      </w:r>
    </w:p>
    <w:p w14:paraId="43BA1CF0" w14:textId="77777777" w:rsidR="00394946" w:rsidRPr="0012148D" w:rsidRDefault="00394946" w:rsidP="00A44715">
      <w:pPr>
        <w:jc w:val="both"/>
        <w:rPr>
          <w:b/>
          <w:bCs/>
          <w:sz w:val="28"/>
          <w:szCs w:val="28"/>
        </w:rPr>
      </w:pPr>
    </w:p>
    <w:p w14:paraId="55F4F755" w14:textId="77777777" w:rsidR="00394946" w:rsidRPr="0066026A" w:rsidRDefault="00394946" w:rsidP="00A44715">
      <w:pPr>
        <w:jc w:val="both"/>
        <w:rPr>
          <w:b/>
          <w:bCs/>
          <w:sz w:val="32"/>
          <w:szCs w:val="32"/>
        </w:rPr>
      </w:pPr>
      <w:r w:rsidRPr="0066026A">
        <w:rPr>
          <w:b/>
          <w:bCs/>
          <w:sz w:val="32"/>
          <w:szCs w:val="32"/>
        </w:rPr>
        <w:t>Data Analysis</w:t>
      </w:r>
    </w:p>
    <w:p w14:paraId="604EF2AE" w14:textId="056197D4" w:rsidR="00394946" w:rsidRPr="0066026A" w:rsidRDefault="00394946" w:rsidP="00A44715">
      <w:pPr>
        <w:jc w:val="both"/>
        <w:rPr>
          <w:sz w:val="28"/>
          <w:szCs w:val="28"/>
        </w:rPr>
      </w:pPr>
      <w:r w:rsidRPr="0066026A">
        <w:rPr>
          <w:sz w:val="28"/>
          <w:szCs w:val="28"/>
        </w:rPr>
        <w:t>1. K-means Clustering</w:t>
      </w:r>
    </w:p>
    <w:p w14:paraId="4FC0D553" w14:textId="77777777" w:rsidR="00394946" w:rsidRDefault="00394946" w:rsidP="00A44715">
      <w:pPr>
        <w:jc w:val="both"/>
      </w:pPr>
      <w:r>
        <w:t>K-means clustering was applied to the principal components of the dataset to identify distinct clusters. The silhouette method was used to determine the optimal number of clusters.</w:t>
      </w:r>
    </w:p>
    <w:p w14:paraId="04F5A203" w14:textId="77777777" w:rsidR="0066026A" w:rsidRDefault="0066026A" w:rsidP="00A44715">
      <w:pPr>
        <w:jc w:val="both"/>
      </w:pPr>
    </w:p>
    <w:p w14:paraId="7F22FF69" w14:textId="77777777" w:rsidR="0066026A" w:rsidRDefault="0066026A" w:rsidP="00A44715">
      <w:pPr>
        <w:jc w:val="both"/>
      </w:pPr>
    </w:p>
    <w:p w14:paraId="2399DAC9" w14:textId="77777777" w:rsidR="0066026A" w:rsidRDefault="0066026A" w:rsidP="00A44715">
      <w:pPr>
        <w:jc w:val="both"/>
      </w:pPr>
    </w:p>
    <w:p w14:paraId="084163A7" w14:textId="32A655CD" w:rsidR="0066026A" w:rsidRDefault="0066026A" w:rsidP="0066026A">
      <w:pPr>
        <w:jc w:val="center"/>
      </w:pPr>
      <w:r>
        <w:rPr>
          <w:b/>
          <w:bCs/>
          <w:noProof/>
          <w:sz w:val="28"/>
          <w:szCs w:val="28"/>
        </w:rPr>
        <w:drawing>
          <wp:inline distT="0" distB="0" distL="0" distR="0" wp14:anchorId="32366B5F" wp14:editId="6155C970">
            <wp:extent cx="5731510" cy="3339465"/>
            <wp:effectExtent l="0" t="0" r="2540" b="0"/>
            <wp:docPr id="1485609542" name="Picture 5" descr="A graph showing different colore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90356" name="Picture 5" descr="A graph showing different colored shap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339465"/>
                    </a:xfrm>
                    <a:prstGeom prst="rect">
                      <a:avLst/>
                    </a:prstGeom>
                  </pic:spPr>
                </pic:pic>
              </a:graphicData>
            </a:graphic>
          </wp:inline>
        </w:drawing>
      </w:r>
    </w:p>
    <w:p w14:paraId="4724C689" w14:textId="77777777" w:rsidR="0066026A" w:rsidRDefault="0066026A" w:rsidP="00A44715">
      <w:pPr>
        <w:jc w:val="both"/>
        <w:rPr>
          <w:sz w:val="32"/>
          <w:szCs w:val="32"/>
        </w:rPr>
      </w:pPr>
    </w:p>
    <w:p w14:paraId="1CCF6231" w14:textId="45541E8C" w:rsidR="00394946" w:rsidRPr="0066026A" w:rsidRDefault="00394946" w:rsidP="00A44715">
      <w:pPr>
        <w:jc w:val="both"/>
        <w:rPr>
          <w:sz w:val="28"/>
          <w:szCs w:val="28"/>
        </w:rPr>
      </w:pPr>
      <w:r w:rsidRPr="0066026A">
        <w:rPr>
          <w:sz w:val="28"/>
          <w:szCs w:val="28"/>
        </w:rPr>
        <w:t>2. DBSCAN Clustering</w:t>
      </w:r>
    </w:p>
    <w:p w14:paraId="3A38FEC8" w14:textId="6F2E842B" w:rsidR="00A109B6" w:rsidRDefault="001D6406" w:rsidP="00502829">
      <w:pPr>
        <w:jc w:val="both"/>
        <w:rPr>
          <w:b/>
          <w:bCs/>
          <w:sz w:val="28"/>
          <w:szCs w:val="28"/>
        </w:rPr>
      </w:pPr>
      <w:r>
        <w:rPr>
          <w:rFonts w:ascii="Segoe UI" w:hAnsi="Segoe UI" w:cs="Segoe UI"/>
          <w:color w:val="0D0D0D"/>
          <w:shd w:val="clear" w:color="auto" w:fill="FFFFFF"/>
        </w:rPr>
        <w:t>DBSCAN clustering was employed to identify non-linear clusters within the data. However, the results revealed that the clusters formed were not relevant or meaningful</w:t>
      </w:r>
      <w:r w:rsidR="00A44715">
        <w:rPr>
          <w:rFonts w:ascii="Segoe UI" w:hAnsi="Segoe UI" w:cs="Segoe UI"/>
          <w:color w:val="0D0D0D"/>
          <w:shd w:val="clear" w:color="auto" w:fill="FFFFFF"/>
        </w:rPr>
        <w:t>.</w:t>
      </w:r>
    </w:p>
    <w:p w14:paraId="0C12B186" w14:textId="77777777" w:rsidR="0090239C" w:rsidRDefault="0090239C" w:rsidP="00A44715">
      <w:pPr>
        <w:jc w:val="both"/>
        <w:rPr>
          <w:b/>
          <w:bCs/>
          <w:sz w:val="28"/>
          <w:szCs w:val="28"/>
        </w:rPr>
      </w:pPr>
    </w:p>
    <w:p w14:paraId="2CF96F31" w14:textId="72B2B46D" w:rsidR="0090239C" w:rsidRDefault="0066026A" w:rsidP="0066026A">
      <w:pPr>
        <w:jc w:val="center"/>
        <w:rPr>
          <w:b/>
          <w:bCs/>
          <w:sz w:val="28"/>
          <w:szCs w:val="28"/>
        </w:rPr>
      </w:pPr>
      <w:r>
        <w:rPr>
          <w:b/>
          <w:bCs/>
          <w:noProof/>
          <w:sz w:val="28"/>
          <w:szCs w:val="28"/>
        </w:rPr>
        <w:drawing>
          <wp:inline distT="0" distB="0" distL="0" distR="0" wp14:anchorId="4CC0A891" wp14:editId="3B584B78">
            <wp:extent cx="5731510" cy="2898775"/>
            <wp:effectExtent l="0" t="0" r="2540" b="0"/>
            <wp:docPr id="170520126" name="Picture 7"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18334" name="Picture 7" descr="A graph with numbers and symbol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898775"/>
                    </a:xfrm>
                    <a:prstGeom prst="rect">
                      <a:avLst/>
                    </a:prstGeom>
                  </pic:spPr>
                </pic:pic>
              </a:graphicData>
            </a:graphic>
          </wp:inline>
        </w:drawing>
      </w:r>
    </w:p>
    <w:p w14:paraId="54D00C89" w14:textId="77777777" w:rsidR="003F5618" w:rsidRPr="007D0DE3" w:rsidRDefault="008377D0" w:rsidP="007D0DE3">
      <w:pPr>
        <w:rPr>
          <w:b/>
          <w:bCs/>
          <w:sz w:val="32"/>
          <w:szCs w:val="32"/>
        </w:rPr>
      </w:pPr>
      <w:r w:rsidRPr="0066026A">
        <w:rPr>
          <w:b/>
          <w:bCs/>
          <w:sz w:val="32"/>
          <w:szCs w:val="32"/>
        </w:rPr>
        <w:lastRenderedPageBreak/>
        <w:t>Conclusion:</w:t>
      </w:r>
      <w:r>
        <w:rPr>
          <w:b/>
          <w:bCs/>
          <w:sz w:val="28"/>
          <w:szCs w:val="28"/>
        </w:rPr>
        <w:br/>
      </w:r>
      <w:r w:rsidRPr="008377D0">
        <w:t>The analysis of the fuel dataset underscores the importance of comprehensive data preprocessing, including feature engineering, data cleaning, and clustering techniques, to reveal meaningful insights. Through Principal Component Analysis (PCA) and K-means clustering, the study identifies distinct patterns in fuel consumption, emphasizing the value of appropriate data processing in handling complex datasets. While K-means clustering provided actionable insights into fuel efficiency, DBSCAN clustering could have been more effective due to the non-linear nature of the data. The study demonstrates that practical data analysis can significantly enhance understanding of fuel consumption and vehicle characteristics, aiding decision-making in the energy sector.</w:t>
      </w:r>
      <w:r w:rsidR="002A4EEA">
        <w:br/>
      </w:r>
    </w:p>
    <w:p w14:paraId="237CBD70" w14:textId="1773CECA" w:rsidR="00394946" w:rsidRPr="00027E55" w:rsidRDefault="003F5618" w:rsidP="003F5618">
      <w:pPr>
        <w:rPr>
          <w:color w:val="2D3B45"/>
          <w:shd w:val="clear" w:color="auto" w:fill="FFFFFF"/>
        </w:rPr>
      </w:pPr>
      <w:r w:rsidRPr="007D0DE3">
        <w:rPr>
          <w:rStyle w:val="NoSpacingChar"/>
          <w:b/>
          <w:bCs/>
          <w:sz w:val="32"/>
          <w:szCs w:val="32"/>
        </w:rPr>
        <w:t xml:space="preserve">Data </w:t>
      </w:r>
      <w:r w:rsidR="007D0DE3">
        <w:rPr>
          <w:rStyle w:val="NoSpacingChar"/>
          <w:b/>
          <w:bCs/>
          <w:sz w:val="32"/>
          <w:szCs w:val="32"/>
        </w:rPr>
        <w:t>S</w:t>
      </w:r>
      <w:r w:rsidRPr="007D0DE3">
        <w:rPr>
          <w:rStyle w:val="NoSpacingChar"/>
          <w:b/>
          <w:bCs/>
          <w:sz w:val="32"/>
          <w:szCs w:val="32"/>
        </w:rPr>
        <w:t>ource:</w:t>
      </w:r>
      <w:r w:rsidR="007D0DE3">
        <w:rPr>
          <w:rStyle w:val="NoSpacingChar"/>
          <w:b/>
          <w:bCs/>
          <w:sz w:val="32"/>
          <w:szCs w:val="32"/>
        </w:rPr>
        <w:br/>
      </w:r>
      <w:r w:rsidR="007D0DE3">
        <w:rPr>
          <w:rFonts w:ascii="Lato" w:hAnsi="Lato"/>
          <w:color w:val="2D3B45"/>
          <w:shd w:val="clear" w:color="auto" w:fill="FFFFFF"/>
        </w:rPr>
        <w:t> </w:t>
      </w:r>
      <w:hyperlink r:id="rId13" w:history="1">
        <w:r w:rsidR="007D0DE3" w:rsidRPr="00027E55">
          <w:rPr>
            <w:rStyle w:val="Hyperlink"/>
            <w:shd w:val="clear" w:color="auto" w:fill="FFFFFF"/>
          </w:rPr>
          <w:t>https://www.kaggle.com/datasets/tanishqdublish/vehcile-fuel-consumption</w:t>
        </w:r>
      </w:hyperlink>
      <w:r w:rsidR="0030188D">
        <w:rPr>
          <w:b/>
          <w:bCs/>
          <w:sz w:val="32"/>
          <w:szCs w:val="32"/>
        </w:rPr>
        <w:br/>
      </w:r>
    </w:p>
    <w:p w14:paraId="15F65FE7" w14:textId="77777777" w:rsidR="00553655" w:rsidRDefault="00553655" w:rsidP="00A44715">
      <w:pPr>
        <w:jc w:val="both"/>
      </w:pPr>
    </w:p>
    <w:sectPr w:rsidR="00553655" w:rsidSect="00106A7F">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D4C1E" w14:textId="77777777" w:rsidR="00106A7F" w:rsidRDefault="00106A7F" w:rsidP="0076705C">
      <w:pPr>
        <w:spacing w:after="0" w:line="240" w:lineRule="auto"/>
      </w:pPr>
      <w:r>
        <w:separator/>
      </w:r>
    </w:p>
  </w:endnote>
  <w:endnote w:type="continuationSeparator" w:id="0">
    <w:p w14:paraId="100D84F9" w14:textId="77777777" w:rsidR="00106A7F" w:rsidRDefault="00106A7F" w:rsidP="00767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BFFC6" w14:textId="77777777" w:rsidR="0076705C" w:rsidRDefault="007670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19E21" w14:textId="77777777" w:rsidR="0076705C" w:rsidRDefault="007670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9C361" w14:textId="77777777" w:rsidR="0076705C" w:rsidRDefault="00767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33A70" w14:textId="77777777" w:rsidR="00106A7F" w:rsidRDefault="00106A7F" w:rsidP="0076705C">
      <w:pPr>
        <w:spacing w:after="0" w:line="240" w:lineRule="auto"/>
      </w:pPr>
      <w:r>
        <w:separator/>
      </w:r>
    </w:p>
  </w:footnote>
  <w:footnote w:type="continuationSeparator" w:id="0">
    <w:p w14:paraId="2F7E90E7" w14:textId="77777777" w:rsidR="00106A7F" w:rsidRDefault="00106A7F" w:rsidP="00767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0E5ED" w14:textId="77777777" w:rsidR="0076705C" w:rsidRDefault="007670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27E13" w14:textId="77777777" w:rsidR="0076705C" w:rsidRDefault="007670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B3FAE" w14:textId="77777777" w:rsidR="0076705C" w:rsidRDefault="00767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D23F49"/>
    <w:multiLevelType w:val="multilevel"/>
    <w:tmpl w:val="362A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9325CF"/>
    <w:multiLevelType w:val="hybridMultilevel"/>
    <w:tmpl w:val="6BF04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5C3D7F"/>
    <w:multiLevelType w:val="multilevel"/>
    <w:tmpl w:val="C002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192791"/>
    <w:multiLevelType w:val="multilevel"/>
    <w:tmpl w:val="2D8E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C95259"/>
    <w:multiLevelType w:val="multilevel"/>
    <w:tmpl w:val="AB28A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EC353F"/>
    <w:multiLevelType w:val="hybridMultilevel"/>
    <w:tmpl w:val="D2581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5612448">
    <w:abstractNumId w:val="4"/>
  </w:num>
  <w:num w:numId="2" w16cid:durableId="1967857087">
    <w:abstractNumId w:val="3"/>
  </w:num>
  <w:num w:numId="3" w16cid:durableId="2081292464">
    <w:abstractNumId w:val="0"/>
  </w:num>
  <w:num w:numId="4" w16cid:durableId="245262026">
    <w:abstractNumId w:val="2"/>
  </w:num>
  <w:num w:numId="5" w16cid:durableId="1438065050">
    <w:abstractNumId w:val="1"/>
  </w:num>
  <w:num w:numId="6" w16cid:durableId="1736051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46"/>
    <w:rsid w:val="00027E55"/>
    <w:rsid w:val="00052C2C"/>
    <w:rsid w:val="00067410"/>
    <w:rsid w:val="00071914"/>
    <w:rsid w:val="000B771D"/>
    <w:rsid w:val="000E1039"/>
    <w:rsid w:val="000E4275"/>
    <w:rsid w:val="001031CA"/>
    <w:rsid w:val="00106A7F"/>
    <w:rsid w:val="001070E8"/>
    <w:rsid w:val="0012148D"/>
    <w:rsid w:val="001347D3"/>
    <w:rsid w:val="00183A59"/>
    <w:rsid w:val="001D6406"/>
    <w:rsid w:val="001E13F2"/>
    <w:rsid w:val="00237133"/>
    <w:rsid w:val="00250335"/>
    <w:rsid w:val="002527F3"/>
    <w:rsid w:val="002677D9"/>
    <w:rsid w:val="00284C88"/>
    <w:rsid w:val="0029759A"/>
    <w:rsid w:val="002A4EEA"/>
    <w:rsid w:val="002B13E5"/>
    <w:rsid w:val="0030188D"/>
    <w:rsid w:val="00320360"/>
    <w:rsid w:val="00345E35"/>
    <w:rsid w:val="0036526A"/>
    <w:rsid w:val="00370238"/>
    <w:rsid w:val="00382A12"/>
    <w:rsid w:val="00394946"/>
    <w:rsid w:val="003D0C60"/>
    <w:rsid w:val="003F5618"/>
    <w:rsid w:val="00411332"/>
    <w:rsid w:val="004520DB"/>
    <w:rsid w:val="004808C1"/>
    <w:rsid w:val="004B7C38"/>
    <w:rsid w:val="004D5826"/>
    <w:rsid w:val="004D758A"/>
    <w:rsid w:val="004F7688"/>
    <w:rsid w:val="00502829"/>
    <w:rsid w:val="005216C2"/>
    <w:rsid w:val="00535785"/>
    <w:rsid w:val="00547A47"/>
    <w:rsid w:val="00553655"/>
    <w:rsid w:val="00582360"/>
    <w:rsid w:val="005978DD"/>
    <w:rsid w:val="005A0086"/>
    <w:rsid w:val="005A742F"/>
    <w:rsid w:val="005C63E1"/>
    <w:rsid w:val="006413AD"/>
    <w:rsid w:val="0066026A"/>
    <w:rsid w:val="00695B7F"/>
    <w:rsid w:val="006B0D18"/>
    <w:rsid w:val="006F0233"/>
    <w:rsid w:val="006F3AD6"/>
    <w:rsid w:val="006F7BC0"/>
    <w:rsid w:val="007656D8"/>
    <w:rsid w:val="00766167"/>
    <w:rsid w:val="0076705C"/>
    <w:rsid w:val="00793687"/>
    <w:rsid w:val="007D0DE3"/>
    <w:rsid w:val="007D3131"/>
    <w:rsid w:val="008377D0"/>
    <w:rsid w:val="0084509E"/>
    <w:rsid w:val="0084632F"/>
    <w:rsid w:val="00875C83"/>
    <w:rsid w:val="00876769"/>
    <w:rsid w:val="008A039D"/>
    <w:rsid w:val="008B06CC"/>
    <w:rsid w:val="008E359D"/>
    <w:rsid w:val="0090239C"/>
    <w:rsid w:val="009265F1"/>
    <w:rsid w:val="00982640"/>
    <w:rsid w:val="009A557F"/>
    <w:rsid w:val="00A109B6"/>
    <w:rsid w:val="00A44715"/>
    <w:rsid w:val="00A51DAD"/>
    <w:rsid w:val="00A764D4"/>
    <w:rsid w:val="00A81315"/>
    <w:rsid w:val="00AA46B5"/>
    <w:rsid w:val="00AB4591"/>
    <w:rsid w:val="00AC67A6"/>
    <w:rsid w:val="00AC7D49"/>
    <w:rsid w:val="00B02DD2"/>
    <w:rsid w:val="00B11E9C"/>
    <w:rsid w:val="00B42295"/>
    <w:rsid w:val="00B50783"/>
    <w:rsid w:val="00B54ACE"/>
    <w:rsid w:val="00B816E9"/>
    <w:rsid w:val="00BA34CC"/>
    <w:rsid w:val="00BB45CC"/>
    <w:rsid w:val="00BB597A"/>
    <w:rsid w:val="00BC4578"/>
    <w:rsid w:val="00BD5D03"/>
    <w:rsid w:val="00BF4400"/>
    <w:rsid w:val="00C06BC0"/>
    <w:rsid w:val="00C10D92"/>
    <w:rsid w:val="00C17A14"/>
    <w:rsid w:val="00C26E9D"/>
    <w:rsid w:val="00C52D50"/>
    <w:rsid w:val="00C66A8E"/>
    <w:rsid w:val="00C70D41"/>
    <w:rsid w:val="00CB5B8A"/>
    <w:rsid w:val="00D55C83"/>
    <w:rsid w:val="00D7189F"/>
    <w:rsid w:val="00D72B6B"/>
    <w:rsid w:val="00DC50DE"/>
    <w:rsid w:val="00DC75A7"/>
    <w:rsid w:val="00E27EDD"/>
    <w:rsid w:val="00E33B4E"/>
    <w:rsid w:val="00E501D4"/>
    <w:rsid w:val="00E63FA5"/>
    <w:rsid w:val="00E86CB5"/>
    <w:rsid w:val="00EC0EE9"/>
    <w:rsid w:val="00EF011D"/>
    <w:rsid w:val="00F50D76"/>
    <w:rsid w:val="00F85C52"/>
    <w:rsid w:val="00FA577A"/>
    <w:rsid w:val="00FC2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17387"/>
  <w15:docId w15:val="{9719A44B-BE7C-416B-8D04-325B405A0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4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9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9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9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9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49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9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9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9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946"/>
    <w:rPr>
      <w:rFonts w:eastAsiaTheme="majorEastAsia" w:cstheme="majorBidi"/>
      <w:color w:val="272727" w:themeColor="text1" w:themeTint="D8"/>
    </w:rPr>
  </w:style>
  <w:style w:type="paragraph" w:styleId="Title">
    <w:name w:val="Title"/>
    <w:basedOn w:val="Normal"/>
    <w:next w:val="Normal"/>
    <w:link w:val="TitleChar"/>
    <w:uiPriority w:val="10"/>
    <w:qFormat/>
    <w:rsid w:val="00394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946"/>
    <w:pPr>
      <w:spacing w:before="160"/>
      <w:jc w:val="center"/>
    </w:pPr>
    <w:rPr>
      <w:i/>
      <w:iCs/>
      <w:color w:val="404040" w:themeColor="text1" w:themeTint="BF"/>
    </w:rPr>
  </w:style>
  <w:style w:type="character" w:customStyle="1" w:styleId="QuoteChar">
    <w:name w:val="Quote Char"/>
    <w:basedOn w:val="DefaultParagraphFont"/>
    <w:link w:val="Quote"/>
    <w:uiPriority w:val="29"/>
    <w:rsid w:val="00394946"/>
    <w:rPr>
      <w:i/>
      <w:iCs/>
      <w:color w:val="404040" w:themeColor="text1" w:themeTint="BF"/>
    </w:rPr>
  </w:style>
  <w:style w:type="paragraph" w:styleId="ListParagraph">
    <w:name w:val="List Paragraph"/>
    <w:basedOn w:val="Normal"/>
    <w:uiPriority w:val="34"/>
    <w:qFormat/>
    <w:rsid w:val="00394946"/>
    <w:pPr>
      <w:ind w:left="720"/>
      <w:contextualSpacing/>
    </w:pPr>
  </w:style>
  <w:style w:type="character" w:styleId="IntenseEmphasis">
    <w:name w:val="Intense Emphasis"/>
    <w:basedOn w:val="DefaultParagraphFont"/>
    <w:uiPriority w:val="21"/>
    <w:qFormat/>
    <w:rsid w:val="00394946"/>
    <w:rPr>
      <w:i/>
      <w:iCs/>
      <w:color w:val="0F4761" w:themeColor="accent1" w:themeShade="BF"/>
    </w:rPr>
  </w:style>
  <w:style w:type="paragraph" w:styleId="IntenseQuote">
    <w:name w:val="Intense Quote"/>
    <w:basedOn w:val="Normal"/>
    <w:next w:val="Normal"/>
    <w:link w:val="IntenseQuoteChar"/>
    <w:uiPriority w:val="30"/>
    <w:qFormat/>
    <w:rsid w:val="00394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946"/>
    <w:rPr>
      <w:i/>
      <w:iCs/>
      <w:color w:val="0F4761" w:themeColor="accent1" w:themeShade="BF"/>
    </w:rPr>
  </w:style>
  <w:style w:type="character" w:styleId="IntenseReference">
    <w:name w:val="Intense Reference"/>
    <w:basedOn w:val="DefaultParagraphFont"/>
    <w:uiPriority w:val="32"/>
    <w:qFormat/>
    <w:rsid w:val="00394946"/>
    <w:rPr>
      <w:b/>
      <w:bCs/>
      <w:smallCaps/>
      <w:color w:val="0F4761" w:themeColor="accent1" w:themeShade="BF"/>
      <w:spacing w:val="5"/>
    </w:rPr>
  </w:style>
  <w:style w:type="paragraph" w:styleId="NoSpacing">
    <w:name w:val="No Spacing"/>
    <w:link w:val="NoSpacingChar"/>
    <w:uiPriority w:val="1"/>
    <w:qFormat/>
    <w:rsid w:val="00EF011D"/>
    <w:pPr>
      <w:spacing w:after="0" w:line="240" w:lineRule="auto"/>
    </w:pPr>
  </w:style>
  <w:style w:type="paragraph" w:styleId="Header">
    <w:name w:val="header"/>
    <w:basedOn w:val="Normal"/>
    <w:link w:val="HeaderChar"/>
    <w:uiPriority w:val="99"/>
    <w:unhideWhenUsed/>
    <w:rsid w:val="00767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05C"/>
  </w:style>
  <w:style w:type="paragraph" w:styleId="Footer">
    <w:name w:val="footer"/>
    <w:basedOn w:val="Normal"/>
    <w:link w:val="FooterChar"/>
    <w:uiPriority w:val="99"/>
    <w:unhideWhenUsed/>
    <w:rsid w:val="00767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05C"/>
  </w:style>
  <w:style w:type="character" w:customStyle="1" w:styleId="NoSpacingChar">
    <w:name w:val="No Spacing Char"/>
    <w:basedOn w:val="DefaultParagraphFont"/>
    <w:link w:val="NoSpacing"/>
    <w:uiPriority w:val="1"/>
    <w:rsid w:val="00067410"/>
  </w:style>
  <w:style w:type="table" w:styleId="TableGrid">
    <w:name w:val="Table Grid"/>
    <w:basedOn w:val="TableNormal"/>
    <w:uiPriority w:val="39"/>
    <w:rsid w:val="00BC4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188D"/>
    <w:rPr>
      <w:color w:val="0000FF"/>
      <w:u w:val="single"/>
    </w:rPr>
  </w:style>
  <w:style w:type="character" w:customStyle="1" w:styleId="screenreader-only">
    <w:name w:val="screenreader-only"/>
    <w:basedOn w:val="DefaultParagraphFont"/>
    <w:rsid w:val="0030188D"/>
  </w:style>
  <w:style w:type="character" w:styleId="UnresolvedMention">
    <w:name w:val="Unresolved Mention"/>
    <w:basedOn w:val="DefaultParagraphFont"/>
    <w:uiPriority w:val="99"/>
    <w:semiHidden/>
    <w:unhideWhenUsed/>
    <w:rsid w:val="00553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400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aggle.com/datasets/tanishqdublish/vehcile-fuel-consumptio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F5AD9-3796-4910-8A98-20C3C46BF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Vegesna</dc:creator>
  <cp:keywords/>
  <dc:description/>
  <cp:lastModifiedBy>nikhilareddyvantari@gmail.com</cp:lastModifiedBy>
  <cp:revision>2</cp:revision>
  <dcterms:created xsi:type="dcterms:W3CDTF">2024-05-05T02:45:00Z</dcterms:created>
  <dcterms:modified xsi:type="dcterms:W3CDTF">2024-05-05T02:45:00Z</dcterms:modified>
</cp:coreProperties>
</file>