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148779" w14:textId="36E095E2" w:rsidR="00426B3A" w:rsidRDefault="0097433A">
      <w:r>
        <w:rPr>
          <w:lang w:val="en-US"/>
        </w:rPr>
        <w:t>Project title</w:t>
      </w:r>
      <w:r w:rsidRPr="004C6097">
        <w:rPr>
          <w:b/>
          <w:sz w:val="32"/>
          <w:lang w:val="en-US"/>
        </w:rPr>
        <w:t xml:space="preserve">:    </w:t>
      </w:r>
      <w:bookmarkStart w:id="0" w:name="_GoBack"/>
      <w:r w:rsidRPr="004C6097">
        <w:rPr>
          <w:b/>
          <w:sz w:val="32"/>
        </w:rPr>
        <w:t>Smart Inventory &amp; Billing Management System</w:t>
      </w:r>
      <w:bookmarkEnd w:id="0"/>
    </w:p>
    <w:p w14:paraId="60E2C5C2" w14:textId="643ABF1A" w:rsidR="00EA108D" w:rsidRDefault="00EA108D">
      <w:pPr>
        <w:rPr>
          <w:lang w:val="en-US"/>
        </w:rPr>
      </w:pPr>
    </w:p>
    <w:p w14:paraId="3CC23A7D" w14:textId="1850AC62" w:rsidR="00EA108D" w:rsidRDefault="00EA108D">
      <w:pPr>
        <w:rPr>
          <w:lang w:val="en-US"/>
        </w:rPr>
      </w:pPr>
      <w:r>
        <w:rPr>
          <w:lang w:val="en-US"/>
        </w:rPr>
        <w:t xml:space="preserve">We can add some features that are not present on a single platform like </w:t>
      </w:r>
      <w:proofErr w:type="spellStart"/>
      <w:proofErr w:type="gramStart"/>
      <w:r>
        <w:rPr>
          <w:lang w:val="en-US"/>
        </w:rPr>
        <w:t>Gst</w:t>
      </w:r>
      <w:proofErr w:type="spellEnd"/>
      <w:proofErr w:type="gramEnd"/>
      <w:r>
        <w:rPr>
          <w:lang w:val="en-US"/>
        </w:rPr>
        <w:t xml:space="preserve"> billing and stock management both</w:t>
      </w:r>
    </w:p>
    <w:p w14:paraId="69F1F21B" w14:textId="3CC1DB58" w:rsidR="00EA108D" w:rsidRDefault="00EA108D">
      <w:pPr>
        <w:rPr>
          <w:lang w:val="en-US"/>
        </w:rPr>
      </w:pPr>
    </w:p>
    <w:p w14:paraId="3244C54E" w14:textId="77777777" w:rsidR="004C6097" w:rsidRPr="004C6097" w:rsidRDefault="004C6097" w:rsidP="004C6097">
      <w:pPr>
        <w:rPr>
          <w:lang w:val="en-US"/>
        </w:rPr>
      </w:pPr>
      <w:r w:rsidRPr="004C6097">
        <w:rPr>
          <w:lang w:val="en-US"/>
        </w:rPr>
        <w:t>Product management</w:t>
      </w:r>
    </w:p>
    <w:p w14:paraId="13521CD4" w14:textId="77777777" w:rsidR="004C6097" w:rsidRPr="004C6097" w:rsidRDefault="004C6097" w:rsidP="004C6097">
      <w:pPr>
        <w:rPr>
          <w:lang w:val="en-US"/>
        </w:rPr>
      </w:pPr>
      <w:r w:rsidRPr="004C6097">
        <w:rPr>
          <w:lang w:val="en-US"/>
        </w:rPr>
        <w:t>Category management</w:t>
      </w:r>
    </w:p>
    <w:p w14:paraId="50289C2C" w14:textId="77777777" w:rsidR="004C6097" w:rsidRPr="004C6097" w:rsidRDefault="004C6097" w:rsidP="004C6097">
      <w:pPr>
        <w:rPr>
          <w:color w:val="FF0000"/>
          <w:lang w:val="en-US"/>
        </w:rPr>
      </w:pPr>
      <w:r w:rsidRPr="004C6097">
        <w:rPr>
          <w:color w:val="FF0000"/>
          <w:lang w:val="en-US"/>
        </w:rPr>
        <w:t>Supplier management</w:t>
      </w:r>
    </w:p>
    <w:p w14:paraId="40FC35CD" w14:textId="77777777" w:rsidR="004C6097" w:rsidRPr="004C6097" w:rsidRDefault="004C6097" w:rsidP="004C6097">
      <w:pPr>
        <w:rPr>
          <w:lang w:val="en-US"/>
        </w:rPr>
      </w:pPr>
      <w:r w:rsidRPr="004C6097">
        <w:rPr>
          <w:lang w:val="en-US"/>
        </w:rPr>
        <w:t>Customer management</w:t>
      </w:r>
    </w:p>
    <w:p w14:paraId="26A8CFF1" w14:textId="77777777" w:rsidR="004C6097" w:rsidRPr="004C6097" w:rsidRDefault="004C6097" w:rsidP="004C6097">
      <w:pPr>
        <w:rPr>
          <w:lang w:val="en-US"/>
        </w:rPr>
      </w:pPr>
      <w:r w:rsidRPr="004C6097">
        <w:rPr>
          <w:lang w:val="en-US"/>
        </w:rPr>
        <w:t>Purchase management</w:t>
      </w:r>
    </w:p>
    <w:p w14:paraId="353E1B8E" w14:textId="77777777" w:rsidR="004C6097" w:rsidRPr="004C6097" w:rsidRDefault="004C6097" w:rsidP="004C6097">
      <w:pPr>
        <w:rPr>
          <w:lang w:val="en-US"/>
        </w:rPr>
      </w:pPr>
      <w:r w:rsidRPr="004C6097">
        <w:rPr>
          <w:lang w:val="en-US"/>
        </w:rPr>
        <w:t>Automatic stock update</w:t>
      </w:r>
    </w:p>
    <w:p w14:paraId="2AB3E99C" w14:textId="77777777" w:rsidR="004C6097" w:rsidRPr="004C6097" w:rsidRDefault="004C6097" w:rsidP="004C6097">
      <w:pPr>
        <w:rPr>
          <w:lang w:val="en-US"/>
        </w:rPr>
      </w:pPr>
      <w:r w:rsidRPr="004C6097">
        <w:rPr>
          <w:lang w:val="en-US"/>
        </w:rPr>
        <w:t>Sales &amp; billing</w:t>
      </w:r>
    </w:p>
    <w:p w14:paraId="5315C30A" w14:textId="77777777" w:rsidR="004C6097" w:rsidRPr="004C6097" w:rsidRDefault="004C6097" w:rsidP="004C6097">
      <w:pPr>
        <w:rPr>
          <w:lang w:val="en-US"/>
        </w:rPr>
      </w:pPr>
      <w:r w:rsidRPr="004C6097">
        <w:rPr>
          <w:lang w:val="en-US"/>
        </w:rPr>
        <w:t>GST/discount calculation</w:t>
      </w:r>
    </w:p>
    <w:p w14:paraId="04E82769" w14:textId="77777777" w:rsidR="004C6097" w:rsidRPr="004C6097" w:rsidRDefault="004C6097" w:rsidP="004C6097">
      <w:pPr>
        <w:rPr>
          <w:lang w:val="en-US"/>
        </w:rPr>
      </w:pPr>
      <w:r w:rsidRPr="004C6097">
        <w:rPr>
          <w:lang w:val="en-US"/>
        </w:rPr>
        <w:t>PDF invoice</w:t>
      </w:r>
    </w:p>
    <w:p w14:paraId="593C9347" w14:textId="77777777" w:rsidR="004C6097" w:rsidRPr="004C6097" w:rsidRDefault="004C6097" w:rsidP="004C6097">
      <w:pPr>
        <w:rPr>
          <w:lang w:val="en-US"/>
        </w:rPr>
      </w:pPr>
      <w:r w:rsidRPr="004C6097">
        <w:rPr>
          <w:lang w:val="en-US"/>
        </w:rPr>
        <w:t>Dashboard</w:t>
      </w:r>
    </w:p>
    <w:p w14:paraId="03EAE41D" w14:textId="77777777" w:rsidR="004C6097" w:rsidRPr="004C6097" w:rsidRDefault="004C6097" w:rsidP="004C6097">
      <w:pPr>
        <w:rPr>
          <w:color w:val="FF0000"/>
          <w:lang w:val="en-US"/>
        </w:rPr>
      </w:pPr>
      <w:r w:rsidRPr="004C6097">
        <w:rPr>
          <w:color w:val="FF0000"/>
          <w:lang w:val="en-US"/>
        </w:rPr>
        <w:t>Profit calculation</w:t>
      </w:r>
    </w:p>
    <w:p w14:paraId="653DCD6D" w14:textId="77777777" w:rsidR="004C6097" w:rsidRPr="00A94E2D" w:rsidRDefault="004C6097" w:rsidP="004C6097">
      <w:pPr>
        <w:rPr>
          <w:color w:val="000000" w:themeColor="text1"/>
          <w:lang w:val="en-US"/>
        </w:rPr>
      </w:pPr>
      <w:r w:rsidRPr="00A94E2D">
        <w:rPr>
          <w:color w:val="000000" w:themeColor="text1"/>
          <w:lang w:val="en-US"/>
        </w:rPr>
        <w:t>Low-stock alerts</w:t>
      </w:r>
    </w:p>
    <w:p w14:paraId="74089D4D" w14:textId="604681B7" w:rsidR="004C6097" w:rsidRDefault="004C6097" w:rsidP="004C6097">
      <w:pPr>
        <w:rPr>
          <w:color w:val="FF0000"/>
          <w:lang w:val="en-US"/>
        </w:rPr>
      </w:pPr>
      <w:r w:rsidRPr="004C6097">
        <w:rPr>
          <w:color w:val="FF0000"/>
          <w:lang w:val="en-US"/>
        </w:rPr>
        <w:t>Login/authentication</w:t>
      </w:r>
    </w:p>
    <w:p w14:paraId="0BEB2FFC" w14:textId="54C8F55B" w:rsidR="004C6097" w:rsidRDefault="004C6097" w:rsidP="004C6097">
      <w:pPr>
        <w:rPr>
          <w:color w:val="FF0000"/>
          <w:lang w:val="en-US"/>
        </w:rPr>
      </w:pPr>
    </w:p>
    <w:p w14:paraId="3C798923" w14:textId="76899EE6" w:rsidR="004C6097" w:rsidRDefault="004C6097" w:rsidP="004C6097">
      <w:pPr>
        <w:rPr>
          <w:color w:val="FF0000"/>
          <w:lang w:val="en-US"/>
        </w:rPr>
      </w:pPr>
    </w:p>
    <w:p w14:paraId="18A1CAE1" w14:textId="09B09933" w:rsidR="004C6097" w:rsidRPr="004C6097" w:rsidRDefault="004C6097" w:rsidP="004C6097">
      <w:pPr>
        <w:rPr>
          <w:color w:val="FF0000"/>
          <w:lang w:val="en-US"/>
        </w:rPr>
      </w:pPr>
      <w:r>
        <w:rPr>
          <w:rStyle w:val="Strong"/>
        </w:rPr>
        <w:t>Frontend:</w:t>
      </w:r>
      <w:r>
        <w:t xml:space="preserve"> HTML, CSS, JavaScript, Bootstrap</w:t>
      </w:r>
      <w:r>
        <w:br/>
      </w:r>
      <w:r>
        <w:rPr>
          <w:rStyle w:val="Strong"/>
        </w:rPr>
        <w:t>Backend:</w:t>
      </w:r>
      <w:r>
        <w:t xml:space="preserve"> Java</w:t>
      </w:r>
      <w:proofErr w:type="gramStart"/>
      <w:r>
        <w:t xml:space="preserve">, </w:t>
      </w:r>
      <w:r>
        <w:t xml:space="preserve"> </w:t>
      </w:r>
      <w:r w:rsidRPr="004C6097">
        <w:rPr>
          <w:color w:val="FF0000"/>
        </w:rPr>
        <w:t>Spring</w:t>
      </w:r>
      <w:proofErr w:type="gramEnd"/>
      <w:r w:rsidRPr="004C6097">
        <w:rPr>
          <w:color w:val="FF0000"/>
        </w:rPr>
        <w:t xml:space="preserve"> Boot, REST API</w:t>
      </w:r>
      <w:r>
        <w:br/>
      </w:r>
      <w:r>
        <w:rPr>
          <w:rStyle w:val="Strong"/>
        </w:rPr>
        <w:t>Database:</w:t>
      </w:r>
      <w:r>
        <w:t xml:space="preserve"> MySQL</w:t>
      </w:r>
      <w:r>
        <w:br/>
      </w:r>
    </w:p>
    <w:sectPr w:rsidR="004C6097" w:rsidRPr="004C6097" w:rsidSect="0097433A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33A"/>
    <w:rsid w:val="00426B3A"/>
    <w:rsid w:val="004C6097"/>
    <w:rsid w:val="0097433A"/>
    <w:rsid w:val="00A94E2D"/>
    <w:rsid w:val="00CA6094"/>
    <w:rsid w:val="00EA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CDA9"/>
  <w15:chartTrackingRefBased/>
  <w15:docId w15:val="{FAEC14A1-3631-41A6-83D1-D0BDAD4B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C60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92720-A9CA-4530-8E10-C9BDAB5C7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</dc:creator>
  <cp:keywords/>
  <dc:description/>
  <cp:lastModifiedBy>the</cp:lastModifiedBy>
  <cp:revision>4</cp:revision>
  <dcterms:created xsi:type="dcterms:W3CDTF">2026-09-01T07:12:00Z</dcterms:created>
  <dcterms:modified xsi:type="dcterms:W3CDTF">2026-09-01T13:41:00Z</dcterms:modified>
</cp:coreProperties>
</file>