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8BF0F" w14:textId="77777777" w:rsidR="00737AAE" w:rsidRDefault="00737AAE" w:rsidP="00737AAE">
      <w:pPr>
        <w:suppressLineNumbers/>
        <w:rPr>
          <w:rFonts w:ascii="Times New Roman" w:hAnsi="Times New Roman" w:cs="Times New Roman"/>
          <w:sz w:val="36"/>
          <w:szCs w:val="36"/>
        </w:rPr>
      </w:pPr>
      <w:bookmarkStart w:id="0" w:name="_Hlk164291270"/>
      <w:bookmarkEnd w:id="0"/>
    </w:p>
    <w:p w14:paraId="6946741E" w14:textId="77777777" w:rsidR="00737AAE" w:rsidRDefault="00737AAE" w:rsidP="00737AAE">
      <w:pPr>
        <w:suppressLineNumbers/>
        <w:jc w:val="center"/>
        <w:rPr>
          <w:rFonts w:ascii="Times New Roman" w:hAnsi="Times New Roman" w:cs="Times New Roman"/>
          <w:sz w:val="36"/>
          <w:szCs w:val="36"/>
        </w:rPr>
      </w:pPr>
    </w:p>
    <w:p w14:paraId="4EE1A2A7" w14:textId="77777777" w:rsidR="00737AAE" w:rsidRDefault="00737AAE" w:rsidP="00737AAE">
      <w:pPr>
        <w:suppressLineNumbers/>
        <w:jc w:val="center"/>
        <w:rPr>
          <w:rFonts w:ascii="Times New Roman" w:hAnsi="Times New Roman" w:cs="Times New Roman"/>
          <w:sz w:val="36"/>
          <w:szCs w:val="36"/>
        </w:rPr>
      </w:pPr>
    </w:p>
    <w:p w14:paraId="4129AEE5" w14:textId="77777777" w:rsidR="00737AAE" w:rsidRDefault="00737AAE" w:rsidP="00737AAE">
      <w:pPr>
        <w:suppressLineNumbers/>
        <w:jc w:val="center"/>
        <w:rPr>
          <w:rFonts w:ascii="Times New Roman" w:hAnsi="Times New Roman" w:cs="Times New Roman"/>
          <w:sz w:val="36"/>
          <w:szCs w:val="36"/>
        </w:rPr>
      </w:pPr>
    </w:p>
    <w:p w14:paraId="772752F1" w14:textId="77777777" w:rsidR="00737AAE" w:rsidRDefault="00737AAE" w:rsidP="00737AAE">
      <w:pPr>
        <w:suppressLineNumbers/>
        <w:jc w:val="center"/>
        <w:rPr>
          <w:rFonts w:ascii="Times New Roman" w:hAnsi="Times New Roman" w:cs="Times New Roman"/>
          <w:sz w:val="36"/>
          <w:szCs w:val="36"/>
        </w:rPr>
      </w:pPr>
    </w:p>
    <w:p w14:paraId="3AA5D9E4" w14:textId="77777777" w:rsidR="00737AAE" w:rsidRDefault="00737AAE" w:rsidP="00737AAE">
      <w:pPr>
        <w:suppressLineNumbers/>
        <w:jc w:val="center"/>
        <w:rPr>
          <w:rFonts w:ascii="Times New Roman" w:hAnsi="Times New Roman" w:cs="Times New Roman"/>
          <w:sz w:val="36"/>
          <w:szCs w:val="36"/>
        </w:rPr>
      </w:pPr>
    </w:p>
    <w:p w14:paraId="07A4E0DD" w14:textId="77777777" w:rsidR="00737AAE" w:rsidRPr="00240667" w:rsidRDefault="00737AAE" w:rsidP="00737AAE">
      <w:pPr>
        <w:suppressLineNumbers/>
        <w:jc w:val="center"/>
        <w:rPr>
          <w:rFonts w:ascii="Times New Roman" w:hAnsi="Times New Roman" w:cs="Times New Roman"/>
          <w:b/>
          <w:bCs/>
          <w:sz w:val="36"/>
          <w:szCs w:val="36"/>
        </w:rPr>
      </w:pPr>
      <w:r w:rsidRPr="00240667">
        <w:rPr>
          <w:rFonts w:ascii="Times New Roman" w:hAnsi="Times New Roman" w:cs="Times New Roman"/>
          <w:b/>
          <w:bCs/>
          <w:sz w:val="36"/>
          <w:szCs w:val="36"/>
        </w:rPr>
        <w:t xml:space="preserve">Unveiling Immune Complexity and Regenerative Dynamics in </w:t>
      </w:r>
      <w:proofErr w:type="spellStart"/>
      <w:r w:rsidRPr="00240667">
        <w:rPr>
          <w:rFonts w:ascii="Times New Roman" w:hAnsi="Times New Roman" w:cs="Times New Roman"/>
          <w:b/>
          <w:bCs/>
          <w:i/>
          <w:iCs/>
          <w:sz w:val="36"/>
          <w:szCs w:val="36"/>
        </w:rPr>
        <w:t>Pleurodeles</w:t>
      </w:r>
      <w:proofErr w:type="spellEnd"/>
      <w:r w:rsidRPr="00240667">
        <w:rPr>
          <w:rFonts w:ascii="Times New Roman" w:hAnsi="Times New Roman" w:cs="Times New Roman"/>
          <w:b/>
          <w:bCs/>
          <w:i/>
          <w:iCs/>
          <w:sz w:val="36"/>
          <w:szCs w:val="36"/>
        </w:rPr>
        <w:t xml:space="preserve"> </w:t>
      </w:r>
      <w:proofErr w:type="spellStart"/>
      <w:r w:rsidRPr="00240667">
        <w:rPr>
          <w:rFonts w:ascii="Times New Roman" w:hAnsi="Times New Roman" w:cs="Times New Roman"/>
          <w:b/>
          <w:bCs/>
          <w:i/>
          <w:iCs/>
          <w:sz w:val="36"/>
          <w:szCs w:val="36"/>
        </w:rPr>
        <w:t>waltl</w:t>
      </w:r>
      <w:proofErr w:type="spellEnd"/>
      <w:r w:rsidRPr="00240667">
        <w:rPr>
          <w:rFonts w:ascii="Times New Roman" w:hAnsi="Times New Roman" w:cs="Times New Roman"/>
          <w:b/>
          <w:bCs/>
          <w:sz w:val="36"/>
          <w:szCs w:val="36"/>
        </w:rPr>
        <w:t>: A Cross-Species Single-Cell Analysis</w:t>
      </w:r>
    </w:p>
    <w:p w14:paraId="5B533A60" w14:textId="77777777" w:rsidR="00737AAE" w:rsidRDefault="00737AAE" w:rsidP="00737AAE">
      <w:pPr>
        <w:suppressLineNumbers/>
        <w:rPr>
          <w:rFonts w:ascii="Times New Roman" w:hAnsi="Times New Roman" w:cs="Times New Roman"/>
          <w:sz w:val="36"/>
          <w:szCs w:val="36"/>
        </w:rPr>
      </w:pPr>
    </w:p>
    <w:p w14:paraId="22F368A4" w14:textId="77777777" w:rsidR="00737AAE" w:rsidRDefault="00737AAE" w:rsidP="00737AAE">
      <w:pPr>
        <w:suppressLineNumbers/>
        <w:jc w:val="center"/>
        <w:rPr>
          <w:rFonts w:ascii="Times New Roman" w:hAnsi="Times New Roman" w:cs="Times New Roman"/>
          <w:sz w:val="36"/>
          <w:szCs w:val="36"/>
        </w:rPr>
      </w:pPr>
    </w:p>
    <w:p w14:paraId="6F022767" w14:textId="77777777" w:rsidR="00737AAE" w:rsidRDefault="00737AAE" w:rsidP="00737AAE">
      <w:pPr>
        <w:suppressLineNumbers/>
        <w:jc w:val="center"/>
        <w:rPr>
          <w:rFonts w:ascii="Times New Roman" w:hAnsi="Times New Roman" w:cs="Times New Roman"/>
          <w:sz w:val="36"/>
          <w:szCs w:val="36"/>
        </w:rPr>
      </w:pPr>
    </w:p>
    <w:p w14:paraId="40AE93BA" w14:textId="77777777" w:rsidR="00737AAE" w:rsidRDefault="00737AAE" w:rsidP="00737AAE">
      <w:pPr>
        <w:suppressLineNumbers/>
        <w:jc w:val="center"/>
        <w:rPr>
          <w:rFonts w:ascii="Times New Roman" w:hAnsi="Times New Roman" w:cs="Times New Roman"/>
          <w:sz w:val="36"/>
          <w:szCs w:val="36"/>
        </w:rPr>
      </w:pPr>
    </w:p>
    <w:p w14:paraId="04662369" w14:textId="77777777" w:rsidR="00737AAE" w:rsidRDefault="00737AAE" w:rsidP="00737AAE">
      <w:pPr>
        <w:suppressLineNumbers/>
        <w:jc w:val="center"/>
        <w:rPr>
          <w:rFonts w:ascii="Times New Roman" w:hAnsi="Times New Roman" w:cs="Times New Roman"/>
          <w:sz w:val="36"/>
          <w:szCs w:val="36"/>
        </w:rPr>
      </w:pPr>
    </w:p>
    <w:p w14:paraId="5D6928A4" w14:textId="77777777" w:rsidR="00737AAE" w:rsidRDefault="00737AAE" w:rsidP="00737AAE">
      <w:pPr>
        <w:suppressLineNumbers/>
        <w:jc w:val="center"/>
        <w:rPr>
          <w:rFonts w:ascii="Times New Roman" w:hAnsi="Times New Roman" w:cs="Times New Roman"/>
          <w:sz w:val="36"/>
          <w:szCs w:val="36"/>
        </w:rPr>
      </w:pPr>
    </w:p>
    <w:p w14:paraId="26490FF2" w14:textId="77777777" w:rsidR="00737AAE" w:rsidRDefault="00737AAE" w:rsidP="00737AAE">
      <w:pPr>
        <w:suppressLineNumbers/>
        <w:jc w:val="center"/>
        <w:rPr>
          <w:rFonts w:ascii="Times New Roman" w:hAnsi="Times New Roman" w:cs="Times New Roman"/>
          <w:sz w:val="36"/>
          <w:szCs w:val="36"/>
        </w:rPr>
      </w:pPr>
    </w:p>
    <w:p w14:paraId="5BF56DC3" w14:textId="77777777" w:rsidR="00737AAE" w:rsidRDefault="00737AAE" w:rsidP="00737AAE">
      <w:pPr>
        <w:suppressLineNumbers/>
        <w:rPr>
          <w:rFonts w:ascii="Times New Roman" w:hAnsi="Times New Roman" w:cs="Times New Roman"/>
          <w:sz w:val="36"/>
          <w:szCs w:val="36"/>
        </w:rPr>
      </w:pPr>
    </w:p>
    <w:p w14:paraId="7180AA2D" w14:textId="77777777" w:rsidR="00737AAE" w:rsidRPr="00B8521B" w:rsidRDefault="00737AAE" w:rsidP="00737AAE">
      <w:pPr>
        <w:suppressLineNumbers/>
        <w:jc w:val="center"/>
        <w:rPr>
          <w:rFonts w:ascii="Times New Roman" w:hAnsi="Times New Roman" w:cs="Times New Roman"/>
          <w:sz w:val="36"/>
          <w:szCs w:val="36"/>
        </w:rPr>
      </w:pPr>
      <w:r w:rsidRPr="00B8521B">
        <w:rPr>
          <w:rFonts w:ascii="Times New Roman" w:hAnsi="Times New Roman" w:cs="Times New Roman"/>
          <w:sz w:val="36"/>
          <w:szCs w:val="36"/>
        </w:rPr>
        <w:t xml:space="preserve">Course: </w:t>
      </w:r>
      <w:r w:rsidRPr="000A6CA1">
        <w:rPr>
          <w:rFonts w:ascii="Times New Roman" w:hAnsi="Times New Roman" w:cs="Times New Roman"/>
          <w:b/>
          <w:bCs/>
          <w:sz w:val="36"/>
          <w:szCs w:val="36"/>
        </w:rPr>
        <w:t>BINP51,45 credits</w:t>
      </w:r>
    </w:p>
    <w:p w14:paraId="700D8677" w14:textId="01A2C263" w:rsidR="00737AAE" w:rsidRPr="00B8521B" w:rsidRDefault="00737AAE" w:rsidP="00737AAE">
      <w:pPr>
        <w:suppressLineNumbers/>
        <w:jc w:val="center"/>
        <w:rPr>
          <w:rFonts w:ascii="Times New Roman" w:hAnsi="Times New Roman" w:cs="Times New Roman"/>
          <w:sz w:val="36"/>
          <w:szCs w:val="36"/>
        </w:rPr>
      </w:pPr>
      <w:r w:rsidRPr="00B8521B">
        <w:rPr>
          <w:rFonts w:ascii="Times New Roman" w:hAnsi="Times New Roman" w:cs="Times New Roman"/>
          <w:sz w:val="36"/>
          <w:szCs w:val="36"/>
        </w:rPr>
        <w:t xml:space="preserve">Student: </w:t>
      </w:r>
      <w:r w:rsidRPr="000A6CA1">
        <w:rPr>
          <w:rFonts w:ascii="Times New Roman" w:hAnsi="Times New Roman" w:cs="Times New Roman"/>
          <w:b/>
          <w:bCs/>
          <w:sz w:val="36"/>
          <w:szCs w:val="36"/>
        </w:rPr>
        <w:t>Nikhilesh Vasantha</w:t>
      </w:r>
      <w:r w:rsidR="003579DE">
        <w:rPr>
          <w:rFonts w:ascii="Times New Roman" w:hAnsi="Times New Roman" w:cs="Times New Roman"/>
          <w:b/>
          <w:bCs/>
          <w:sz w:val="36"/>
          <w:szCs w:val="36"/>
        </w:rPr>
        <w:t xml:space="preserve"> K</w:t>
      </w:r>
      <w:r w:rsidRPr="000A6CA1">
        <w:rPr>
          <w:rFonts w:ascii="Times New Roman" w:hAnsi="Times New Roman" w:cs="Times New Roman"/>
          <w:b/>
          <w:bCs/>
          <w:sz w:val="36"/>
          <w:szCs w:val="36"/>
        </w:rPr>
        <w:t>umar</w:t>
      </w:r>
    </w:p>
    <w:p w14:paraId="51EC88D4" w14:textId="77777777" w:rsidR="00737AAE" w:rsidRPr="00B8521B" w:rsidRDefault="00737AAE" w:rsidP="00737AAE">
      <w:pPr>
        <w:suppressLineNumbers/>
        <w:jc w:val="center"/>
        <w:rPr>
          <w:rFonts w:ascii="Times New Roman" w:hAnsi="Times New Roman" w:cs="Times New Roman"/>
          <w:sz w:val="36"/>
          <w:szCs w:val="36"/>
        </w:rPr>
      </w:pPr>
      <w:proofErr w:type="gramStart"/>
      <w:r w:rsidRPr="00B8521B">
        <w:rPr>
          <w:rFonts w:ascii="Times New Roman" w:hAnsi="Times New Roman" w:cs="Times New Roman"/>
          <w:sz w:val="36"/>
          <w:szCs w:val="36"/>
        </w:rPr>
        <w:t>Email :</w:t>
      </w:r>
      <w:proofErr w:type="gramEnd"/>
      <w:r w:rsidRPr="00B8521B">
        <w:rPr>
          <w:rFonts w:ascii="Times New Roman" w:hAnsi="Times New Roman" w:cs="Times New Roman"/>
          <w:sz w:val="36"/>
          <w:szCs w:val="36"/>
        </w:rPr>
        <w:t xml:space="preserve"> ni2651va-s@student.lu.se</w:t>
      </w:r>
    </w:p>
    <w:p w14:paraId="7A4A01C2" w14:textId="77777777" w:rsidR="00737AAE" w:rsidRPr="00B8521B" w:rsidRDefault="00737AAE" w:rsidP="00737AAE">
      <w:pPr>
        <w:suppressLineNumbers/>
        <w:jc w:val="center"/>
        <w:rPr>
          <w:rFonts w:ascii="Times New Roman" w:hAnsi="Times New Roman" w:cs="Times New Roman"/>
          <w:sz w:val="36"/>
          <w:szCs w:val="36"/>
        </w:rPr>
      </w:pPr>
      <w:r w:rsidRPr="00B8521B">
        <w:rPr>
          <w:rFonts w:ascii="Times New Roman" w:hAnsi="Times New Roman" w:cs="Times New Roman"/>
          <w:sz w:val="36"/>
          <w:szCs w:val="36"/>
        </w:rPr>
        <w:t xml:space="preserve">Supervisor: </w:t>
      </w:r>
      <w:r w:rsidRPr="000A6CA1">
        <w:rPr>
          <w:rFonts w:ascii="Times New Roman" w:hAnsi="Times New Roman" w:cs="Times New Roman"/>
          <w:b/>
          <w:bCs/>
          <w:sz w:val="36"/>
          <w:szCs w:val="36"/>
        </w:rPr>
        <w:t>Nicholas Leigh</w:t>
      </w:r>
    </w:p>
    <w:p w14:paraId="04325A07" w14:textId="77777777" w:rsidR="00737AAE" w:rsidRPr="00B8521B" w:rsidRDefault="00737AAE" w:rsidP="00737AAE">
      <w:pPr>
        <w:suppressLineNumbers/>
        <w:jc w:val="center"/>
        <w:rPr>
          <w:rFonts w:ascii="Times New Roman" w:hAnsi="Times New Roman" w:cs="Times New Roman"/>
          <w:sz w:val="36"/>
          <w:szCs w:val="36"/>
        </w:rPr>
      </w:pPr>
      <w:proofErr w:type="gramStart"/>
      <w:r w:rsidRPr="00B8521B">
        <w:rPr>
          <w:rFonts w:ascii="Times New Roman" w:hAnsi="Times New Roman" w:cs="Times New Roman"/>
          <w:sz w:val="36"/>
          <w:szCs w:val="36"/>
        </w:rPr>
        <w:t>Email :</w:t>
      </w:r>
      <w:proofErr w:type="gramEnd"/>
      <w:r w:rsidRPr="00B8521B">
        <w:rPr>
          <w:rFonts w:ascii="Times New Roman" w:hAnsi="Times New Roman" w:cs="Times New Roman"/>
          <w:sz w:val="36"/>
          <w:szCs w:val="36"/>
        </w:rPr>
        <w:t xml:space="preserve"> </w:t>
      </w:r>
      <w:r w:rsidRPr="00E101AE">
        <w:rPr>
          <w:rFonts w:ascii="Times New Roman" w:hAnsi="Times New Roman" w:cs="Times New Roman"/>
          <w:sz w:val="36"/>
          <w:szCs w:val="36"/>
        </w:rPr>
        <w:t>nicholas.leigh@med.lu.se</w:t>
      </w:r>
    </w:p>
    <w:p w14:paraId="47CFC985" w14:textId="29EC2973" w:rsidR="00826C4B" w:rsidRPr="00737AAE" w:rsidRDefault="00737AAE" w:rsidP="00737AAE">
      <w:pPr>
        <w:suppressLineNumbers/>
        <w:jc w:val="center"/>
        <w:rPr>
          <w:rFonts w:ascii="Times New Roman" w:hAnsi="Times New Roman" w:cs="Times New Roman"/>
          <w:b/>
          <w:bCs/>
          <w:sz w:val="36"/>
          <w:szCs w:val="36"/>
        </w:rPr>
      </w:pPr>
      <w:r w:rsidRPr="000A6CA1">
        <w:rPr>
          <w:rFonts w:ascii="Times New Roman" w:hAnsi="Times New Roman" w:cs="Times New Roman"/>
          <w:b/>
          <w:bCs/>
          <w:sz w:val="36"/>
          <w:szCs w:val="36"/>
        </w:rPr>
        <w:t>Lund University 202</w:t>
      </w:r>
      <w:r>
        <w:rPr>
          <w:rFonts w:ascii="Times New Roman" w:hAnsi="Times New Roman" w:cs="Times New Roman"/>
          <w:b/>
          <w:bCs/>
          <w:sz w:val="36"/>
          <w:szCs w:val="36"/>
        </w:rPr>
        <w:t>4</w:t>
      </w:r>
      <w:r w:rsidR="00826C4B">
        <w:rPr>
          <w:rFonts w:ascii="Times New Roman" w:hAnsi="Times New Roman" w:cs="Times New Roman"/>
          <w:sz w:val="28"/>
          <w:szCs w:val="28"/>
        </w:rPr>
        <w:br w:type="page"/>
      </w:r>
    </w:p>
    <w:p w14:paraId="7DF9E0B5" w14:textId="6D99FEC5" w:rsidR="005756B6" w:rsidRPr="00B51AB2" w:rsidRDefault="005756B6" w:rsidP="005756B6">
      <w:pPr>
        <w:pStyle w:val="Heading1"/>
        <w:spacing w:line="480" w:lineRule="auto"/>
        <w:rPr>
          <w:rFonts w:ascii="Times New Roman" w:hAnsi="Times New Roman" w:cs="Times New Roman"/>
          <w:b/>
          <w:bCs/>
          <w:color w:val="auto"/>
          <w:sz w:val="28"/>
          <w:szCs w:val="28"/>
        </w:rPr>
      </w:pPr>
      <w:r w:rsidRPr="00B51AB2">
        <w:rPr>
          <w:rFonts w:ascii="Times New Roman" w:hAnsi="Times New Roman" w:cs="Times New Roman"/>
          <w:b/>
          <w:bCs/>
          <w:color w:val="auto"/>
          <w:sz w:val="28"/>
          <w:szCs w:val="28"/>
        </w:rPr>
        <w:lastRenderedPageBreak/>
        <w:t>Abstract</w:t>
      </w:r>
    </w:p>
    <w:p w14:paraId="5D697F76" w14:textId="626DEADC" w:rsidR="005756B6" w:rsidRPr="003E6C9F" w:rsidRDefault="005756B6" w:rsidP="005756B6">
      <w:pPr>
        <w:spacing w:line="480" w:lineRule="auto"/>
        <w:rPr>
          <w:rFonts w:ascii="Times New Roman" w:hAnsi="Times New Roman" w:cs="Times New Roman"/>
          <w:sz w:val="20"/>
          <w:szCs w:val="20"/>
        </w:rPr>
      </w:pPr>
      <w:r w:rsidRPr="003E6C9F">
        <w:rPr>
          <w:rFonts w:ascii="Times New Roman" w:hAnsi="Times New Roman" w:cs="Times New Roman"/>
          <w:sz w:val="20"/>
          <w:szCs w:val="20"/>
        </w:rPr>
        <w:t xml:space="preserve">This study examines the immune cell repertoire of </w:t>
      </w:r>
      <w:proofErr w:type="spellStart"/>
      <w:r w:rsidRPr="003E6C9F">
        <w:rPr>
          <w:rFonts w:ascii="Times New Roman" w:hAnsi="Times New Roman" w:cs="Times New Roman"/>
          <w:i/>
          <w:iCs/>
          <w:sz w:val="20"/>
          <w:szCs w:val="20"/>
        </w:rPr>
        <w:t>Pleurodeles</w:t>
      </w:r>
      <w:proofErr w:type="spellEnd"/>
      <w:r w:rsidRPr="003E6C9F">
        <w:rPr>
          <w:rFonts w:ascii="Times New Roman" w:hAnsi="Times New Roman" w:cs="Times New Roman"/>
          <w:i/>
          <w:iCs/>
          <w:sz w:val="20"/>
          <w:szCs w:val="20"/>
        </w:rPr>
        <w:t xml:space="preserve"> </w:t>
      </w:r>
      <w:proofErr w:type="spellStart"/>
      <w:r w:rsidRPr="003E6C9F">
        <w:rPr>
          <w:rFonts w:ascii="Times New Roman" w:hAnsi="Times New Roman" w:cs="Times New Roman"/>
          <w:i/>
          <w:iCs/>
          <w:sz w:val="20"/>
          <w:szCs w:val="20"/>
        </w:rPr>
        <w:t>waltl</w:t>
      </w:r>
      <w:proofErr w:type="spellEnd"/>
      <w:r w:rsidRPr="003E6C9F">
        <w:rPr>
          <w:rFonts w:ascii="Times New Roman" w:hAnsi="Times New Roman" w:cs="Times New Roman"/>
          <w:sz w:val="20"/>
          <w:szCs w:val="20"/>
        </w:rPr>
        <w:t xml:space="preserve">, an amphibian known for its exceptional regenerative capabilities, by comparing its immune system with those of </w:t>
      </w:r>
      <w:r w:rsidR="58A13013" w:rsidRPr="003E6C9F">
        <w:rPr>
          <w:rFonts w:ascii="Times New Roman" w:hAnsi="Times New Roman" w:cs="Times New Roman"/>
          <w:i/>
          <w:iCs/>
          <w:sz w:val="20"/>
          <w:szCs w:val="20"/>
        </w:rPr>
        <w:t>Homo sapiens</w:t>
      </w:r>
      <w:r w:rsidR="58A13013" w:rsidRPr="003E6C9F">
        <w:rPr>
          <w:rFonts w:ascii="Times New Roman" w:hAnsi="Times New Roman" w:cs="Times New Roman"/>
          <w:sz w:val="20"/>
          <w:szCs w:val="20"/>
        </w:rPr>
        <w:t xml:space="preserve"> </w:t>
      </w:r>
      <w:r w:rsidRPr="003E6C9F">
        <w:rPr>
          <w:rFonts w:ascii="Times New Roman" w:hAnsi="Times New Roman" w:cs="Times New Roman"/>
          <w:sz w:val="20"/>
          <w:szCs w:val="20"/>
        </w:rPr>
        <w:t xml:space="preserve">and </w:t>
      </w:r>
      <w:r w:rsidRPr="00837FCF">
        <w:rPr>
          <w:rFonts w:ascii="Times New Roman" w:hAnsi="Times New Roman" w:cs="Times New Roman"/>
          <w:i/>
          <w:sz w:val="20"/>
          <w:szCs w:val="20"/>
        </w:rPr>
        <w:t>Xenopus laevis</w:t>
      </w:r>
      <w:r w:rsidRPr="003E6C9F">
        <w:rPr>
          <w:rFonts w:ascii="Times New Roman" w:hAnsi="Times New Roman" w:cs="Times New Roman"/>
          <w:sz w:val="20"/>
          <w:szCs w:val="20"/>
        </w:rPr>
        <w:t xml:space="preserve">. The focus of our analysis centres on adaptive immune cells, which play a crucial role in immune </w:t>
      </w:r>
      <w:r w:rsidR="00BE2766" w:rsidRPr="003E6C9F">
        <w:rPr>
          <w:rFonts w:ascii="Times New Roman" w:hAnsi="Times New Roman" w:cs="Times New Roman"/>
          <w:sz w:val="20"/>
          <w:szCs w:val="20"/>
        </w:rPr>
        <w:t>modulation</w:t>
      </w:r>
      <w:r w:rsidRPr="003E6C9F">
        <w:rPr>
          <w:rFonts w:ascii="Times New Roman" w:hAnsi="Times New Roman" w:cs="Times New Roman"/>
          <w:sz w:val="20"/>
          <w:szCs w:val="20"/>
        </w:rPr>
        <w:t xml:space="preserve"> to facilitate regeneration. </w:t>
      </w:r>
      <w:r w:rsidR="74A43FE0" w:rsidRPr="003E6C9F">
        <w:rPr>
          <w:rFonts w:ascii="Times New Roman" w:hAnsi="Times New Roman" w:cs="Times New Roman"/>
          <w:sz w:val="20"/>
          <w:szCs w:val="20"/>
        </w:rPr>
        <w:t xml:space="preserve">We </w:t>
      </w:r>
      <w:proofErr w:type="gramStart"/>
      <w:r w:rsidR="74A43FE0" w:rsidRPr="003E6C9F">
        <w:rPr>
          <w:rFonts w:ascii="Times New Roman" w:hAnsi="Times New Roman" w:cs="Times New Roman"/>
          <w:sz w:val="20"/>
          <w:szCs w:val="20"/>
        </w:rPr>
        <w:t xml:space="preserve">explored </w:t>
      </w:r>
      <w:r w:rsidRPr="003E6C9F">
        <w:rPr>
          <w:rFonts w:ascii="Times New Roman" w:hAnsi="Times New Roman" w:cs="Times New Roman"/>
          <w:sz w:val="20"/>
          <w:szCs w:val="20"/>
        </w:rPr>
        <w:t xml:space="preserve"> Differential</w:t>
      </w:r>
      <w:proofErr w:type="gramEnd"/>
      <w:r w:rsidRPr="003E6C9F">
        <w:rPr>
          <w:rFonts w:ascii="Times New Roman" w:hAnsi="Times New Roman" w:cs="Times New Roman"/>
          <w:sz w:val="20"/>
          <w:szCs w:val="20"/>
        </w:rPr>
        <w:t xml:space="preserve"> Expression (DE) Analysis</w:t>
      </w:r>
      <w:r w:rsidR="24ADCFBB" w:rsidRPr="003E6C9F">
        <w:rPr>
          <w:rFonts w:ascii="Times New Roman" w:hAnsi="Times New Roman" w:cs="Times New Roman"/>
          <w:sz w:val="20"/>
          <w:szCs w:val="20"/>
        </w:rPr>
        <w:t xml:space="preserve">, </w:t>
      </w:r>
      <w:r w:rsidRPr="003E6C9F">
        <w:rPr>
          <w:rFonts w:ascii="Times New Roman" w:hAnsi="Times New Roman" w:cs="Times New Roman"/>
          <w:sz w:val="20"/>
          <w:szCs w:val="20"/>
        </w:rPr>
        <w:t xml:space="preserve">Gene-Ontology (GO) enrichment analysis, </w:t>
      </w:r>
      <w:r w:rsidR="63A1E107" w:rsidRPr="003E6C9F">
        <w:rPr>
          <w:rFonts w:ascii="Times New Roman" w:hAnsi="Times New Roman" w:cs="Times New Roman"/>
          <w:sz w:val="20"/>
          <w:szCs w:val="20"/>
        </w:rPr>
        <w:t xml:space="preserve">and cross species mapping to try and identify </w:t>
      </w:r>
      <w:r w:rsidRPr="003E6C9F">
        <w:rPr>
          <w:rFonts w:ascii="Times New Roman" w:hAnsi="Times New Roman" w:cs="Times New Roman"/>
          <w:sz w:val="20"/>
          <w:szCs w:val="20"/>
        </w:rPr>
        <w:t xml:space="preserve"> various subsets of B and T cells</w:t>
      </w:r>
      <w:r w:rsidR="4D7A6834" w:rsidRPr="003E6C9F">
        <w:rPr>
          <w:rFonts w:ascii="Times New Roman" w:hAnsi="Times New Roman" w:cs="Times New Roman"/>
          <w:sz w:val="20"/>
          <w:szCs w:val="20"/>
        </w:rPr>
        <w:t xml:space="preserve"> in salamanders</w:t>
      </w:r>
      <w:r w:rsidRPr="003E6C9F">
        <w:rPr>
          <w:rFonts w:ascii="Times New Roman" w:hAnsi="Times New Roman" w:cs="Times New Roman"/>
          <w:sz w:val="20"/>
          <w:szCs w:val="20"/>
        </w:rPr>
        <w:t>. Notably, our research has potentially uncovered Regulatory T cells, previously uncharacteri</w:t>
      </w:r>
      <w:r w:rsidR="0069272F" w:rsidRPr="003E6C9F">
        <w:rPr>
          <w:rFonts w:ascii="Times New Roman" w:hAnsi="Times New Roman" w:cs="Times New Roman"/>
          <w:sz w:val="20"/>
          <w:szCs w:val="20"/>
        </w:rPr>
        <w:t>s</w:t>
      </w:r>
      <w:r w:rsidRPr="003E6C9F">
        <w:rPr>
          <w:rFonts w:ascii="Times New Roman" w:hAnsi="Times New Roman" w:cs="Times New Roman"/>
          <w:sz w:val="20"/>
          <w:szCs w:val="20"/>
        </w:rPr>
        <w:t xml:space="preserve">ed in these organisms. Our comparative analysis using the </w:t>
      </w:r>
      <w:proofErr w:type="spellStart"/>
      <w:r w:rsidRPr="003E6C9F">
        <w:rPr>
          <w:rFonts w:ascii="Times New Roman" w:hAnsi="Times New Roman" w:cs="Times New Roman"/>
          <w:sz w:val="20"/>
          <w:szCs w:val="20"/>
        </w:rPr>
        <w:t>SAMap</w:t>
      </w:r>
      <w:proofErr w:type="spellEnd"/>
      <w:r w:rsidRPr="003E6C9F">
        <w:rPr>
          <w:rFonts w:ascii="Times New Roman" w:hAnsi="Times New Roman" w:cs="Times New Roman"/>
          <w:sz w:val="20"/>
          <w:szCs w:val="20"/>
        </w:rPr>
        <w:t xml:space="preserve"> tool across </w:t>
      </w:r>
      <w:proofErr w:type="spellStart"/>
      <w:r w:rsidRPr="003E6C9F">
        <w:rPr>
          <w:rFonts w:ascii="Times New Roman" w:hAnsi="Times New Roman" w:cs="Times New Roman"/>
          <w:i/>
          <w:iCs/>
          <w:sz w:val="20"/>
          <w:szCs w:val="20"/>
        </w:rPr>
        <w:t>Pleurodeles</w:t>
      </w:r>
      <w:proofErr w:type="spellEnd"/>
      <w:r w:rsidRPr="003E6C9F">
        <w:rPr>
          <w:rFonts w:ascii="Times New Roman" w:hAnsi="Times New Roman" w:cs="Times New Roman"/>
          <w:sz w:val="20"/>
          <w:szCs w:val="20"/>
        </w:rPr>
        <w:t xml:space="preserve">, </w:t>
      </w:r>
      <w:r w:rsidR="00C17F3A" w:rsidRPr="003E6C9F">
        <w:rPr>
          <w:rFonts w:ascii="Times New Roman" w:hAnsi="Times New Roman" w:cs="Times New Roman"/>
          <w:i/>
          <w:iCs/>
          <w:sz w:val="20"/>
          <w:szCs w:val="20"/>
        </w:rPr>
        <w:t>Homo sapiens</w:t>
      </w:r>
      <w:r w:rsidRPr="003E6C9F">
        <w:rPr>
          <w:rFonts w:ascii="Times New Roman" w:hAnsi="Times New Roman" w:cs="Times New Roman"/>
          <w:sz w:val="20"/>
          <w:szCs w:val="20"/>
        </w:rPr>
        <w:t xml:space="preserve">, and </w:t>
      </w:r>
      <w:r w:rsidRPr="003E6C9F">
        <w:rPr>
          <w:rFonts w:ascii="Times New Roman" w:hAnsi="Times New Roman" w:cs="Times New Roman"/>
          <w:i/>
          <w:iCs/>
          <w:sz w:val="20"/>
          <w:szCs w:val="20"/>
        </w:rPr>
        <w:t>Xenopus</w:t>
      </w:r>
      <w:r w:rsidRPr="003E6C9F">
        <w:rPr>
          <w:rFonts w:ascii="Times New Roman" w:hAnsi="Times New Roman" w:cs="Times New Roman"/>
          <w:sz w:val="20"/>
          <w:szCs w:val="20"/>
        </w:rPr>
        <w:t xml:space="preserve"> </w:t>
      </w:r>
      <w:r w:rsidR="7AE3306C" w:rsidRPr="00837FCF">
        <w:rPr>
          <w:rFonts w:ascii="Times New Roman" w:hAnsi="Times New Roman" w:cs="Times New Roman"/>
          <w:i/>
          <w:iCs/>
          <w:sz w:val="20"/>
          <w:szCs w:val="20"/>
        </w:rPr>
        <w:t xml:space="preserve">laevis </w:t>
      </w:r>
      <w:r w:rsidRPr="003E6C9F">
        <w:rPr>
          <w:rFonts w:ascii="Times New Roman" w:hAnsi="Times New Roman" w:cs="Times New Roman"/>
          <w:sz w:val="20"/>
          <w:szCs w:val="20"/>
        </w:rPr>
        <w:t xml:space="preserve">highlights evolutionary differences in immune cell clusters and facilitates an understanding of cross-species immunological relationships. The comparative approach </w:t>
      </w:r>
      <w:r w:rsidR="237CD4BA" w:rsidRPr="003E6C9F">
        <w:rPr>
          <w:rFonts w:ascii="Times New Roman" w:hAnsi="Times New Roman" w:cs="Times New Roman"/>
          <w:sz w:val="20"/>
          <w:szCs w:val="20"/>
        </w:rPr>
        <w:t xml:space="preserve">has provided information on potential </w:t>
      </w:r>
      <w:r w:rsidR="00AD23D5" w:rsidRPr="003E6C9F">
        <w:rPr>
          <w:rFonts w:ascii="Times New Roman" w:hAnsi="Times New Roman" w:cs="Times New Roman"/>
          <w:sz w:val="20"/>
          <w:szCs w:val="20"/>
        </w:rPr>
        <w:t>presence</w:t>
      </w:r>
      <w:r w:rsidR="237CD4BA" w:rsidRPr="003E6C9F">
        <w:rPr>
          <w:rFonts w:ascii="Times New Roman" w:hAnsi="Times New Roman" w:cs="Times New Roman"/>
          <w:sz w:val="20"/>
          <w:szCs w:val="20"/>
        </w:rPr>
        <w:t xml:space="preserve"> and </w:t>
      </w:r>
      <w:r w:rsidR="00AD23D5" w:rsidRPr="003E6C9F">
        <w:rPr>
          <w:rFonts w:ascii="Times New Roman" w:hAnsi="Times New Roman" w:cs="Times New Roman"/>
          <w:sz w:val="20"/>
          <w:szCs w:val="20"/>
        </w:rPr>
        <w:t>absence</w:t>
      </w:r>
      <w:r w:rsidR="237CD4BA" w:rsidRPr="003E6C9F">
        <w:rPr>
          <w:rFonts w:ascii="Times New Roman" w:hAnsi="Times New Roman" w:cs="Times New Roman"/>
          <w:sz w:val="20"/>
          <w:szCs w:val="20"/>
        </w:rPr>
        <w:t xml:space="preserve"> of immune cells in salamanders and sets the stage for experimental follow-up. More broadly</w:t>
      </w:r>
      <w:r w:rsidR="298F7387" w:rsidRPr="003E6C9F">
        <w:rPr>
          <w:rFonts w:ascii="Times New Roman" w:hAnsi="Times New Roman" w:cs="Times New Roman"/>
          <w:sz w:val="20"/>
          <w:szCs w:val="20"/>
        </w:rPr>
        <w:t xml:space="preserve">, this will </w:t>
      </w:r>
      <w:r w:rsidR="00AD23D5" w:rsidRPr="003E6C9F">
        <w:rPr>
          <w:rFonts w:ascii="Times New Roman" w:hAnsi="Times New Roman" w:cs="Times New Roman"/>
          <w:sz w:val="20"/>
          <w:szCs w:val="20"/>
        </w:rPr>
        <w:t>facilitate</w:t>
      </w:r>
      <w:r w:rsidR="298F7387" w:rsidRPr="003E6C9F">
        <w:rPr>
          <w:rFonts w:ascii="Times New Roman" w:hAnsi="Times New Roman" w:cs="Times New Roman"/>
          <w:sz w:val="20"/>
          <w:szCs w:val="20"/>
        </w:rPr>
        <w:t xml:space="preserve"> a basic understanding of salamander immunity which will in turn inform on how the immune system impacts their regenerative capacity.</w:t>
      </w:r>
    </w:p>
    <w:p w14:paraId="350C1654" w14:textId="456C0E32" w:rsidR="00185065" w:rsidRPr="000F61C7" w:rsidRDefault="00185065" w:rsidP="00E73A02">
      <w:pPr>
        <w:pStyle w:val="Heading1"/>
        <w:spacing w:line="480" w:lineRule="auto"/>
        <w:rPr>
          <w:rFonts w:ascii="Times New Roman" w:hAnsi="Times New Roman" w:cs="Times New Roman"/>
          <w:color w:val="000000" w:themeColor="text1"/>
          <w:sz w:val="28"/>
          <w:szCs w:val="28"/>
        </w:rPr>
      </w:pPr>
      <w:r w:rsidRPr="000F61C7">
        <w:rPr>
          <w:rFonts w:ascii="Times New Roman" w:hAnsi="Times New Roman" w:cs="Times New Roman"/>
          <w:color w:val="000000" w:themeColor="text1"/>
          <w:sz w:val="28"/>
          <w:szCs w:val="28"/>
        </w:rPr>
        <w:t>1.</w:t>
      </w:r>
      <w:r w:rsidRPr="00B51AB2">
        <w:rPr>
          <w:rFonts w:ascii="Times New Roman" w:hAnsi="Times New Roman" w:cs="Times New Roman"/>
          <w:b/>
          <w:bCs/>
          <w:color w:val="000000" w:themeColor="text1"/>
          <w:sz w:val="28"/>
          <w:szCs w:val="28"/>
        </w:rPr>
        <w:t>Introduction</w:t>
      </w:r>
    </w:p>
    <w:p w14:paraId="6DD3D57B" w14:textId="77777777" w:rsidR="00621006" w:rsidRPr="00621006" w:rsidRDefault="00621006" w:rsidP="00E73A02">
      <w:pPr>
        <w:pStyle w:val="Heading2"/>
        <w:spacing w:line="480" w:lineRule="auto"/>
        <w:rPr>
          <w:rFonts w:ascii="Times New Roman" w:hAnsi="Times New Roman" w:cs="Times New Roman"/>
          <w:b/>
          <w:bCs/>
          <w:color w:val="000000" w:themeColor="text1"/>
          <w:sz w:val="24"/>
          <w:szCs w:val="24"/>
        </w:rPr>
      </w:pPr>
      <w:r w:rsidRPr="00621006">
        <w:rPr>
          <w:rFonts w:ascii="Times New Roman" w:hAnsi="Times New Roman" w:cs="Times New Roman"/>
          <w:b/>
          <w:bCs/>
          <w:color w:val="000000" w:themeColor="text1"/>
          <w:sz w:val="24"/>
          <w:szCs w:val="24"/>
        </w:rPr>
        <w:t>1.1 Differences in regenerative capabilities in humans and salamanders</w:t>
      </w:r>
    </w:p>
    <w:p w14:paraId="30860BA6" w14:textId="65E32B88" w:rsidR="00522B88" w:rsidRPr="005C7A14" w:rsidRDefault="00E73A02" w:rsidP="00E73A02">
      <w:pPr>
        <w:spacing w:line="480" w:lineRule="auto"/>
        <w:rPr>
          <w:rFonts w:ascii="Times New Roman" w:hAnsi="Times New Roman" w:cs="Times New Roman"/>
          <w:sz w:val="20"/>
          <w:szCs w:val="20"/>
        </w:rPr>
      </w:pPr>
      <w:r w:rsidRPr="005C7A14">
        <w:rPr>
          <w:rFonts w:ascii="Times New Roman" w:hAnsi="Times New Roman" w:cs="Times New Roman"/>
          <w:sz w:val="20"/>
          <w:szCs w:val="20"/>
        </w:rPr>
        <w:t xml:space="preserve">Salamanders such as </w:t>
      </w:r>
      <w:proofErr w:type="spellStart"/>
      <w:r w:rsidRPr="005C7A14">
        <w:rPr>
          <w:rFonts w:ascii="Times New Roman" w:hAnsi="Times New Roman" w:cs="Times New Roman"/>
          <w:i/>
          <w:iCs/>
          <w:sz w:val="20"/>
          <w:szCs w:val="20"/>
        </w:rPr>
        <w:t>Pleurodeles</w:t>
      </w:r>
      <w:proofErr w:type="spellEnd"/>
      <w:r w:rsidRPr="005C7A14">
        <w:rPr>
          <w:rFonts w:ascii="Times New Roman" w:hAnsi="Times New Roman" w:cs="Times New Roman"/>
          <w:i/>
          <w:iCs/>
          <w:sz w:val="20"/>
          <w:szCs w:val="20"/>
        </w:rPr>
        <w:t xml:space="preserve"> </w:t>
      </w:r>
      <w:proofErr w:type="spellStart"/>
      <w:r w:rsidRPr="005C7A14">
        <w:rPr>
          <w:rFonts w:ascii="Times New Roman" w:hAnsi="Times New Roman" w:cs="Times New Roman"/>
          <w:i/>
          <w:iCs/>
          <w:sz w:val="20"/>
          <w:szCs w:val="20"/>
        </w:rPr>
        <w:t>waltl</w:t>
      </w:r>
      <w:proofErr w:type="spellEnd"/>
      <w:r w:rsidRPr="005C7A14">
        <w:rPr>
          <w:rFonts w:ascii="Times New Roman" w:hAnsi="Times New Roman" w:cs="Times New Roman"/>
          <w:sz w:val="20"/>
          <w:szCs w:val="20"/>
        </w:rPr>
        <w:t xml:space="preserve"> have excellent regenerative capabilities, which is in stark contrast to the limited regenerative abilities observed in humans. Salamanders can regenerate complex tissues and organs </w:t>
      </w:r>
      <w:r w:rsidRPr="005C7A14">
        <w:rPr>
          <w:rFonts w:ascii="Times New Roman" w:hAnsi="Times New Roman" w:cs="Times New Roman"/>
          <w:color w:val="000000" w:themeColor="text1"/>
          <w:sz w:val="20"/>
          <w:szCs w:val="20"/>
        </w:rPr>
        <w:t xml:space="preserve">such as limbs, tail, tissues of the eye, and the heart </w:t>
      </w:r>
      <w:sdt>
        <w:sdtPr>
          <w:rPr>
            <w:rFonts w:ascii="Times New Roman" w:hAnsi="Times New Roman" w:cs="Times New Roman"/>
            <w:color w:val="000000"/>
            <w:sz w:val="20"/>
            <w:szCs w:val="20"/>
          </w:rPr>
          <w:tag w:val="MENDELEY_CITATION_v3_eyJjaXRhdGlvbklEIjoiTUVOREVMRVlfQ0lUQVRJT05fZGUyZjE0NTQtMGFjYS00YmU3LTlmMTQtMTc3MDU4NmFmMGU4IiwicHJvcGVydGllcyI6eyJub3RlSW5kZXgiOjB9LCJpc0VkaXRlZCI6ZmFsc2UsIm1hbnVhbE92ZXJyaWRlIjp7ImlzTWFudWFsbHlPdmVycmlkZGVuIjpmYWxzZSwiY2l0ZXByb2NUZXh0IjoiKEpvdmVuIGV0IGFsLiwgMjAxOSkiLCJtYW51YWxPdmVycmlkZVRleHQiOiIifSwiY2l0YXRpb25JdGVtcyI6W3siaWQiOiJmODdmNmFiNi0zZTZhLTMzMGMtYTQwOS05ZTdjZWY4OWYwYjEiLCJpdGVtRGF0YSI6eyJ0eXBlIjoiYXJ0aWNsZS1qb3VybmFsIiwiaWQiOiJmODdmNmFiNi0zZTZhLTMzMGMtYTQwOS05ZTdjZWY4OWYwYjEiLCJ0aXRsZSI6Ik1vZGVsIHN5c3RlbXMgZm9yIHJlZ2VuZXJhdGlvbjogc2FsYW1hbmRlcnMiLCJhdXRob3IiOlt7ImZhbWlseSI6IkpvdmVuIiwiZ2l2ZW4iOiJBbGJlcnRvIiwicGFyc2UtbmFtZXMiOmZhbHNlLCJkcm9wcGluZy1wYXJ0aWNsZSI6IiIsIm5vbi1kcm9wcGluZy1wYXJ0aWNsZSI6IiJ9LHsiZmFtaWx5IjoiRWxld2EiLCJnaXZlbiI6IkFobWVkIiwicGFyc2UtbmFtZXMiOmZhbHNlLCJkcm9wcGluZy1wYXJ0aWNsZSI6IiIsIm5vbi1kcm9wcGluZy1wYXJ0aWNsZSI6IiJ9LHsiZmFtaWx5IjoiU2ltb24iLCJnaXZlbiI6IkFuZHLDoXMiLCJwYXJzZS1uYW1lcyI6ZmFsc2UsImRyb3BwaW5nLXBhcnRpY2xlIjoiIiwibm9uLWRyb3BwaW5nLXBhcnRpY2xlIjoiIn1dLCJjb250YWluZXItdGl0bGUiOiJEZXZlbG9wbWVudCIsIkRPSSI6IjEwLjEyNDIvZGV2LjE2NzcwMCIsIklTU04iOiIxNDc3LTkxMjkiLCJpc3N1ZWQiOnsiZGF0ZS1wYXJ0cyI6W1syMDE5LDcsMTVdXX0sImFic3RyYWN0IjoiPHA+U2FsYW1hbmRlcnMgaGF2ZSBiZWVuIGhhaWxlZCBhcyBjaGFtcGlvbnMgb2YgcmVnZW5lcmF0aW9uLCBleGhpYml0aW5nIGEgcmVtYXJrYWJsZSBhYmlsaXR5IHRvIHJlZ3JvdyB0aXNzdWVzLCBvcmdhbnMgYW5kIGV2ZW4gd2hvbGUgYm9keSBwYXJ0cywgZS5nLiB0aGVpciBsaW1icy4gQXMgc3VjaCwgc2FsYW1hbmRlcnMgaGF2ZSBwcm92aWRlZCBrZXkgaW5zaWdodHMgaW50byB0aGUgbWVjaGFuaXNtcyBieSB3aGljaCBjZWxscywgdGlzc3VlcyBhbmQgb3JnYW5zIHNlbnNlIGFuZCByZWdlbmVyYXRlIG1pc3Npbmcgb3IgZGFtYWdlZCBwYXJ0cy4gSW4gdGhpcyBQcmltZXIsIHdlIGNvdmVyIHRoZSBldm9sdXRpb25hcnkgY29udGV4dCBpbiB3aGljaCBzYWxhbWFuZGVycyBlbWVyZ2VkLiBXZSBvdXRsaW5lIHRoZSB2YXJpZXRpZXMgb2YgbWVjaGFuaXNtcyBkZXBsb3llZCBkdXJpbmcgc2FsYW1hbmRlciByZWdlbmVyYXRpb24sIGFuZCBkaXNjdXNzIGhvdyB0aGVzZSBtZWNoYW5pc21zIGFyZSBjdXJyZW50bHkgYmVpbmcgZXhwbG9yZWQgYW5kIGhvdyB0aGV5IGhhdmUgYWR2YW5jZWQgb3VyIHVuZGVyc3RhbmRpbmcgb2YgYW5pbWFsIHJlZ2VuZXJhdGlvbi4gV2UgYWxzbyBwcmVzZW50IGFyZ3VtZW50cyBhYm91dCB3aHkgaXQgaXMgaW1wb3J0YW50IHRvIHN0dWR5IGNsb3NlbHkgcmVsYXRlZCBzcGVjaWVzIGluIHJlZ2VuZXJhdGlvbiByZXNlYXJjaC48L3A+IiwiaXNzdWUiOiIxNCIsInZvbHVtZSI6IjE0NiIsImNvbnRhaW5lci10aXRsZS1zaG9ydCI6IiJ9LCJpc1RlbXBvcmFyeSI6ZmFsc2V9XX0="/>
          <w:id w:val="-1623998168"/>
          <w:placeholder>
            <w:docPart w:val="0D2752947DA24C40A3E338E9F5908796"/>
          </w:placeholder>
        </w:sdtPr>
        <w:sdtContent>
          <w:r w:rsidR="0056156A" w:rsidRPr="0056156A">
            <w:rPr>
              <w:rFonts w:ascii="Times New Roman" w:hAnsi="Times New Roman" w:cs="Times New Roman"/>
              <w:color w:val="000000"/>
              <w:sz w:val="20"/>
              <w:szCs w:val="20"/>
            </w:rPr>
            <w:t>(Joven et al., 2019)</w:t>
          </w:r>
        </w:sdtContent>
      </w:sdt>
      <w:r w:rsidRPr="005C7A14">
        <w:rPr>
          <w:rFonts w:ascii="Times New Roman" w:hAnsi="Times New Roman" w:cs="Times New Roman"/>
          <w:sz w:val="20"/>
          <w:szCs w:val="20"/>
        </w:rPr>
        <w:t xml:space="preserve">. Human complex tissue regeneration is confined to rudimentary healing processes that often fail to restore full form and function </w:t>
      </w:r>
      <w:sdt>
        <w:sdtPr>
          <w:rPr>
            <w:rFonts w:ascii="Times New Roman" w:hAnsi="Times New Roman" w:cs="Times New Roman"/>
            <w:color w:val="000000"/>
            <w:sz w:val="20"/>
            <w:szCs w:val="20"/>
          </w:rPr>
          <w:tag w:val="MENDELEY_CITATION_v3_eyJjaXRhdGlvbklEIjoiTUVOREVMRVlfQ0lUQVRJT05fMTZhNmRjZDctYjY2Yi00ODljLWIxYzktYzI0NWIxMzRjN2Y2IiwicHJvcGVydGllcyI6eyJub3RlSW5kZXgiOjB9LCJpc0VkaXRlZCI6ZmFsc2UsIm1hbnVhbE92ZXJyaWRlIjp7ImlzTWFudWFsbHlPdmVycmlkZGVuIjpmYWxzZSwiY2l0ZXByb2NUZXh0IjoiKEd1cnRuZXIgZXQgYWwuLCAyMDA4KSIsIm1hbnVhbE92ZXJyaWRlVGV4dCI6IiJ9LCJjaXRhdGlvbkl0ZW1zIjpbeyJpZCI6IjAxNTIxNGUyLTA0MmQtM2YxNy1hM2U3LWE2Y2ZjYjdiNTgxYyIsIml0ZW1EYXRhIjp7InR5cGUiOiJhcnRpY2xlLWpvdXJuYWwiLCJpZCI6IjAxNTIxNGUyLTA0MmQtM2YxNy1hM2U3LWE2Y2ZjYjdiNTgxYyIsInRpdGxlIjoiV291bmQgcmVwYWlyIGFuZCByZWdlbmVyYXRpb24iLCJhdXRob3IiOlt7ImZhbWlseSI6Ikd1cnRuZXIiLCJnaXZlbiI6Ikdlb2ZmcmV5IEMuIiwicGFyc2UtbmFtZXMiOmZhbHNlLCJkcm9wcGluZy1wYXJ0aWNsZSI6IiIsIm5vbi1kcm9wcGluZy1wYXJ0aWNsZSI6IiJ9LHsiZmFtaWx5IjoiV2VybmVyIiwiZ2l2ZW4iOiJTYWJpbmUiLCJwYXJzZS1uYW1lcyI6ZmFsc2UsImRyb3BwaW5nLXBhcnRpY2xlIjoiIiwibm9uLWRyb3BwaW5nLXBhcnRpY2xlIjoiIn0seyJmYW1pbHkiOiJCYXJyYW5kb24iLCJnaXZlbiI6Illhbm4iLCJwYXJzZS1uYW1lcyI6ZmFsc2UsImRyb3BwaW5nLXBhcnRpY2xlIjoiIiwibm9uLWRyb3BwaW5nLXBhcnRpY2xlIjoiIn0seyJmYW1pbHkiOiJMb25nYWtlciIsImdpdmVuIjoiTWljaGFlbCBULiIsInBhcnNlLW5hbWVzIjpmYWxzZSwiZHJvcHBpbmctcGFydGljbGUiOiIiLCJub24tZHJvcHBpbmctcGFydGljbGUiOiIifV0sImNvbnRhaW5lci10aXRsZSI6Ik5hdHVyZSIsImNvbnRhaW5lci10aXRsZS1zaG9ydCI6Ik5hdHVyZSIsIkRPSSI6IjEwLjEwMzgvbmF0dXJlMDcwMzkiLCJJU1NOIjoiMDAyOC0wODM2IiwiaXNzdWVkIjp7ImRhdGUtcGFydHMiOltbMjAwOCw1LDE1XV19LCJwYWdlIjoiMzE0LTMyMSIsImlzc3VlIjoiNzE5MyIsInZvbHVtZSI6IjQ1MyJ9LCJpc1RlbXBvcmFyeSI6ZmFsc2V9XX0="/>
          <w:id w:val="2082324838"/>
          <w:placeholder>
            <w:docPart w:val="CEF5FF94FBAD4A788435551CF409E637"/>
          </w:placeholder>
        </w:sdtPr>
        <w:sdtContent>
          <w:r w:rsidR="0056156A" w:rsidRPr="0056156A">
            <w:rPr>
              <w:rFonts w:ascii="Times New Roman" w:hAnsi="Times New Roman" w:cs="Times New Roman"/>
              <w:color w:val="000000"/>
              <w:sz w:val="20"/>
              <w:szCs w:val="20"/>
            </w:rPr>
            <w:t>(Gurtner et al., 2008)</w:t>
          </w:r>
        </w:sdtContent>
      </w:sdt>
      <w:r w:rsidRPr="005C7A14">
        <w:rPr>
          <w:rFonts w:ascii="Times New Roman" w:hAnsi="Times New Roman" w:cs="Times New Roman"/>
          <w:sz w:val="20"/>
          <w:szCs w:val="20"/>
        </w:rPr>
        <w:t>.</w:t>
      </w:r>
    </w:p>
    <w:p w14:paraId="55F6AF24" w14:textId="77777777" w:rsidR="005C7A14" w:rsidRPr="005C7A14" w:rsidRDefault="005C7A14" w:rsidP="005C7A14">
      <w:pPr>
        <w:pStyle w:val="Heading2"/>
        <w:spacing w:line="480" w:lineRule="auto"/>
        <w:rPr>
          <w:rFonts w:ascii="Times New Roman" w:hAnsi="Times New Roman" w:cs="Times New Roman"/>
          <w:b/>
          <w:bCs/>
          <w:color w:val="000000" w:themeColor="text1"/>
          <w:sz w:val="24"/>
          <w:szCs w:val="24"/>
        </w:rPr>
      </w:pPr>
      <w:r w:rsidRPr="005C7A14">
        <w:rPr>
          <w:rFonts w:ascii="Times New Roman" w:hAnsi="Times New Roman" w:cs="Times New Roman"/>
          <w:b/>
          <w:bCs/>
          <w:color w:val="000000" w:themeColor="text1"/>
          <w:sz w:val="24"/>
          <w:szCs w:val="24"/>
        </w:rPr>
        <w:t>1.2 Effects of the Immune system on regeneration.</w:t>
      </w:r>
    </w:p>
    <w:p w14:paraId="33A173F8" w14:textId="04175243" w:rsidR="00855025" w:rsidRPr="00C21AF4" w:rsidRDefault="0042503D" w:rsidP="00227176">
      <w:pPr>
        <w:spacing w:line="480" w:lineRule="auto"/>
        <w:jc w:val="both"/>
        <w:rPr>
          <w:rFonts w:ascii="Times New Roman" w:hAnsi="Times New Roman" w:cs="Times New Roman"/>
          <w:color w:val="000000" w:themeColor="text1"/>
          <w:sz w:val="20"/>
          <w:szCs w:val="20"/>
        </w:rPr>
      </w:pPr>
      <w:r w:rsidRPr="0042503D">
        <w:rPr>
          <w:rFonts w:ascii="Times New Roman" w:hAnsi="Times New Roman" w:cs="Times New Roman"/>
          <w:sz w:val="20"/>
          <w:szCs w:val="20"/>
        </w:rPr>
        <w:t xml:space="preserve">Both the innate and adaptive immune systems play a key role in the regenerative process. </w:t>
      </w:r>
      <w:r w:rsidR="12A0FE17" w:rsidRPr="32AD77DF">
        <w:rPr>
          <w:rFonts w:ascii="Times New Roman" w:hAnsi="Times New Roman" w:cs="Times New Roman"/>
          <w:sz w:val="20"/>
          <w:szCs w:val="20"/>
        </w:rPr>
        <w:t>S</w:t>
      </w:r>
      <w:r w:rsidRPr="32AD77DF">
        <w:rPr>
          <w:rFonts w:ascii="Times New Roman" w:hAnsi="Times New Roman" w:cs="Times New Roman"/>
          <w:sz w:val="20"/>
          <w:szCs w:val="20"/>
        </w:rPr>
        <w:t>ystemic</w:t>
      </w:r>
      <w:r w:rsidRPr="0042503D">
        <w:rPr>
          <w:rFonts w:ascii="Times New Roman" w:hAnsi="Times New Roman" w:cs="Times New Roman"/>
          <w:sz w:val="20"/>
          <w:szCs w:val="20"/>
        </w:rPr>
        <w:t xml:space="preserve"> depletion of macrophages </w:t>
      </w:r>
      <w:r w:rsidR="004900A8">
        <w:rPr>
          <w:rFonts w:ascii="Times New Roman" w:hAnsi="Times New Roman" w:cs="Times New Roman"/>
          <w:sz w:val="20"/>
          <w:szCs w:val="20"/>
        </w:rPr>
        <w:t xml:space="preserve">in axolotl </w:t>
      </w:r>
      <w:r w:rsidRPr="0042503D">
        <w:rPr>
          <w:rFonts w:ascii="Times New Roman" w:hAnsi="Times New Roman" w:cs="Times New Roman"/>
          <w:sz w:val="20"/>
          <w:szCs w:val="20"/>
        </w:rPr>
        <w:t xml:space="preserve">during early blastema development </w:t>
      </w:r>
      <w:r w:rsidR="6BA699F8" w:rsidRPr="4086AE46">
        <w:rPr>
          <w:rFonts w:ascii="Times New Roman" w:hAnsi="Times New Roman" w:cs="Times New Roman"/>
          <w:sz w:val="20"/>
          <w:szCs w:val="20"/>
        </w:rPr>
        <w:t xml:space="preserve">prior to amputation </w:t>
      </w:r>
      <w:r w:rsidRPr="0042503D">
        <w:rPr>
          <w:rFonts w:ascii="Times New Roman" w:hAnsi="Times New Roman" w:cs="Times New Roman"/>
          <w:sz w:val="20"/>
          <w:szCs w:val="20"/>
        </w:rPr>
        <w:t>leads to wound healing</w:t>
      </w:r>
      <w:r w:rsidR="00FB7B6B">
        <w:rPr>
          <w:rFonts w:ascii="Times New Roman" w:hAnsi="Times New Roman" w:cs="Times New Roman"/>
          <w:sz w:val="20"/>
          <w:szCs w:val="20"/>
        </w:rPr>
        <w:t xml:space="preserve"> in axolotl</w:t>
      </w:r>
      <w:r w:rsidRPr="0042503D">
        <w:rPr>
          <w:rFonts w:ascii="Times New Roman" w:hAnsi="Times New Roman" w:cs="Times New Roman"/>
          <w:sz w:val="20"/>
          <w:szCs w:val="20"/>
        </w:rPr>
        <w:t xml:space="preserve">, but not limb regeneration </w:t>
      </w:r>
      <w:sdt>
        <w:sdtPr>
          <w:rPr>
            <w:rFonts w:ascii="Times New Roman" w:hAnsi="Times New Roman" w:cs="Times New Roman"/>
            <w:color w:val="000000"/>
            <w:sz w:val="20"/>
            <w:szCs w:val="20"/>
          </w:rPr>
          <w:tag w:val="MENDELEY_CITATION_v3_eyJjaXRhdGlvbklEIjoiTUVOREVMRVlfQ0lUQVRJT05fYWNmZWUyNTktYjM5NS00ODc1LThkMjctZTA1OWRiODU1ZWU3IiwicHJvcGVydGllcyI6eyJub3RlSW5kZXgiOjB9LCJpc0VkaXRlZCI6ZmFsc2UsIm1hbnVhbE92ZXJyaWRlIjp7ImlzTWFudWFsbHlPdmVycmlkZGVuIjpmYWxzZSwiY2l0ZXByb2NUZXh0IjoiKEdvZHdpbiBldCBhbC4sIDIwMTMpIiwibWFudWFsT3ZlcnJpZGVUZXh0IjoiIn0sImNpdGF0aW9uSXRlbXMiOlt7ImlkIjoiOWYzZmQzOWMtMzg3Ny0zY2FjLTg1OGUtMDEwMzk0ZmI5NjBkIiwiaXRlbURhdGEiOnsidHlwZSI6ImFydGljbGUtam91cm5hbCIsImlkIjoiOWYzZmQzOWMtMzg3Ny0zY2FjLTg1OGUtMDEwMzk0ZmI5NjBkIiwidGl0bGUiOiJNYWNyb3BoYWdlcyBhcmUgcmVxdWlyZWQgZm9yIGFkdWx0IHNhbGFtYW5kZXIgbGltYiByZWdlbmVyYXRpb24iLCJhdXRob3IiOlt7ImZhbWlseSI6IkdvZHdpbiIsImdpdmVuIjoiSmFtZXMgVy4iLCJwYXJzZS1uYW1lcyI6ZmFsc2UsImRyb3BwaW5nLXBhcnRpY2xlIjoiIiwibm9uLWRyb3BwaW5nLXBhcnRpY2xlIjoiIn0seyJmYW1pbHkiOiJQaW50byIsImdpdmVuIjoiQWxleGFuZGVyIFIuIiwicGFyc2UtbmFtZXMiOmZhbHNlLCJkcm9wcGluZy1wYXJ0aWNsZSI6IiIsIm5vbi1kcm9wcGluZy1wYXJ0aWNsZSI6IiJ9LHsiZmFtaWx5IjoiUm9zZW50aGFsIiwiZ2l2ZW4iOiJOYWRpYSBBLiIsInBhcnNlLW5hbWVzIjpmYWxzZSwiZHJvcHBpbmctcGFydGljbGUiOiIiLCJub24tZHJvcHBpbmctcGFydGljbGUiOiIifV0sImNvbnRhaW5lci10aXRsZSI6IlByb2NlZWRpbmdzIG9mIHRoZSBOYXRpb25hbCBBY2FkZW15IG9mIFNjaWVuY2VzIiwiRE9JIjoiMTAuMTA3My9wbmFzLjEzMDAyOTAxMTAiLCJJU1NOIjoiMDAyNy04NDI0IiwiaXNzdWVkIjp7ImRhdGUtcGFydHMiOltbMjAxMyw2LDRdXX0sInBhZ2UiOiI5NDE1LTk0MjAiLCJhYnN0cmFjdCI6IjxwPlRoZSBmYWlsdXJlIHRvIHJlcGxhY2UgZGFtYWdlZCBib2R5IHBhcnRzIGluIGFkdWx0IG1hbW1hbHMgcmVzdWx0cyBmcm9tIGEgbXV0ZWQgZ3Jvd3RoIHJlc3BvbnNlIGFuZCBmaWJyb3RpYyBzY2FycmluZy4gQWx0aG91Z2ggaW5maWx0cmF0aW5nIGltbXVuZSBjZWxscyBwbGF5IGEgbWFqb3Igcm9sZSBpbiBkZXRlcm1pbmluZyB0aGUgdmFyaWFibGUgb3V0Y29tZSBvZiBtYW1tYWxpYW4gd291bmQgcmVwYWlyLCBsaXR0bGUgaXMga25vd24gYWJvdXQgdGhlIG1vZHVsYXRpb24gb2YgaW1tdW5lIGNlbGwgc2lnbmFsaW5nIGluIGVmZmljaWVudGx5IHJlZ2VuZXJhdGluZyBzcGVjaWVzIHN1Y2ggYXMgdGhlIHNhbGFtYW5kZXIsIHdoaWNoIGNhbiByZWdyb3cgY29tcGxldGUgYm9keSBzdHJ1Y3R1cmVzIGFzIGFkdWx0cy4gSGVyZSB3ZSBwcmVzZW50IGEgY29tcHJlaGVuc2l2ZSBhbmFseXNpcyBvZiBpbW11bmUgc2lnbmFsaW5nIGR1cmluZyBsaW1iIHJlZ2VuZXJhdGlvbiBpbiBheG9sb3RsLCBhbiBhcXVhdGljIHNhbGFtYW5kZXIsIGFuZCByZXZlYWwgYSB0ZW1wb3JhbGx5IGRlZmluZWQgcmVxdWlyZW1lbnQgZm9yIG1hY3JvcGhhZ2UgaW5maWx0cmF0aW9uIGluIHRoZSByZWdlbmVyYXRpdmUgcHJvY2Vzcy4gQWx0aG91Z2ggbWFueSBmZWF0dXJlcyBvZiBtYW1tYWxpYW4gY3l0b2tpbmUvY2hlbW9raW5lIHNpZ25hbGluZyBhcmUgcmV0YWluZWQgaW4gdGhlIGF4b2xvdGwsIHRoZXkgYXJlIG1vcmUgZHluYW1pY2FsbHkgZGVwbG95ZWQsIHdpdGggc2ltdWx0YW5lb3VzIGluZHVjdGlvbiBvZiBpbmZsYW1tYXRvcnkgYW5kIGFudGktaW5mbGFtbWF0b3J5IG1hcmtlcnMgd2l0aGluIHRoZSBmaXJzdCAyNCBoIGFmdGVyIGxpbWIgYW1wdXRhdGlvbi4gU3lzdGVtaWMgbWFjcm9waGFnZSBkZXBsZXRpb24gZHVyaW5nIHRoaXMgcGVyaW9kIHJlc3VsdGVkIGluIHdvdW5kIGNsb3N1cmUgYnV0IHBlcm1hbmVudCBmYWlsdXJlIG9mIGxpbWIgcmVnZW5lcmF0aW9uLCBhc3NvY2lhdGVkIHdpdGggZXh0ZW5zaXZlIGZpYnJvc2lzIGFuZCBkaXNyZWd1bGF0aW9uIG9mIGV4dHJhY2VsbHVsYXIgbWF0cml4IGNvbXBvbmVudCBnZW5lIGV4cHJlc3Npb24uIEZ1bGwgbGltYiByZWdlbmVyYXRpdmUgY2FwYWNpdHkgb2YgZmFpbGVkIHN0dW1wcyB3YXMgcmVzdG9yZWQgYnkgcmVhbXB1dGF0aW9uIG9uY2UgZW5kb2dlbm91cyBtYWNyb3BoYWdlIHBvcHVsYXRpb25zIGhhZCBiZWVuIHJlcGxlbmlzaGVkLiBQcm9tb3Rpb24gb2YgYSByZWdlbmVyYXRpb24tcGVybWlzc2l2ZSBlbnZpcm9ubWVudCBieSBpZGVudGlmaWNhdGlvbiBvZiBtYWNyb3BoYWdlLWRlcml2ZWQgdGhlcmFwZXV0aWMgbW9sZWN1bGVzIG1heSB0aGVyZWZvcmUgYWlkIGluIHRoZSByZWdlbmVyYXRpb24gb2YgZGFtYWdlZCBib2R5IHBhcnRzIGluIGFkdWx0IG1hbW1hbHMuPC9wPiIsImlzc3VlIjoiMjMiLCJ2b2x1bWUiOiIxMTAiLCJjb250YWluZXItdGl0bGUtc2hvcnQiOiIifSwiaXNUZW1wb3JhcnkiOmZhbHNlfV19"/>
          <w:id w:val="-990634496"/>
          <w:placeholder>
            <w:docPart w:val="D14B2AC6B7694D3E8B2761532E532F3C"/>
          </w:placeholder>
        </w:sdtPr>
        <w:sdtContent>
          <w:r w:rsidR="0056156A" w:rsidRPr="0056156A">
            <w:rPr>
              <w:rFonts w:ascii="Times New Roman" w:hAnsi="Times New Roman" w:cs="Times New Roman"/>
              <w:color w:val="000000"/>
              <w:sz w:val="20"/>
              <w:szCs w:val="20"/>
            </w:rPr>
            <w:t>(Godwin et al., 2013)</w:t>
          </w:r>
        </w:sdtContent>
      </w:sdt>
      <w:r w:rsidRPr="0042503D">
        <w:rPr>
          <w:rFonts w:ascii="Times New Roman" w:hAnsi="Times New Roman" w:cs="Times New Roman"/>
          <w:sz w:val="20"/>
          <w:szCs w:val="20"/>
        </w:rPr>
        <w:t>.</w:t>
      </w:r>
      <w:r w:rsidR="00912FC9" w:rsidRPr="00912FC9">
        <w:rPr>
          <w:rFonts w:ascii="Times New Roman" w:hAnsi="Times New Roman" w:cs="Times New Roman"/>
          <w:sz w:val="24"/>
          <w:szCs w:val="24"/>
        </w:rPr>
        <w:t xml:space="preserve"> </w:t>
      </w:r>
      <w:r w:rsidR="00912FC9" w:rsidRPr="00A8115B">
        <w:rPr>
          <w:rFonts w:ascii="Times New Roman" w:hAnsi="Times New Roman" w:cs="Times New Roman"/>
          <w:sz w:val="20"/>
          <w:szCs w:val="20"/>
        </w:rPr>
        <w:t xml:space="preserve">Notably, the presence of highly functional adaptive immunity has been found to have a negative corelation with an organism’s regenerative capacity </w:t>
      </w:r>
      <w:sdt>
        <w:sdtPr>
          <w:rPr>
            <w:rFonts w:ascii="Times New Roman" w:hAnsi="Times New Roman" w:cs="Times New Roman"/>
            <w:color w:val="000000"/>
            <w:sz w:val="20"/>
            <w:szCs w:val="20"/>
          </w:rPr>
          <w:tag w:val="MENDELEY_CITATION_v3_eyJjaXRhdGlvbklEIjoiTUVOREVMRVlfQ0lUQVRJT05fMThkYmFhZTEtNTIwMy00MDJkLWFkYzItNTMxYzRlOWFhMGI0IiwicHJvcGVydGllcyI6eyJub3RlSW5kZXgiOjB9LCJpc0VkaXRlZCI6ZmFsc2UsIm1hbnVhbE92ZXJyaWRlIjp7ImlzTWFudWFsbHlPdmVycmlkZGVuIjpmYWxzZSwiY2l0ZXByb2NUZXh0IjoiKEp1bGllciBldCBhbC4sIDIwMTcpIiwibWFudWFsT3ZlcnJpZGVUZXh0IjoiIn0sImNpdGF0aW9uSXRlbXMiOlt7ImlkIjoiMmYwNDRkYjItOGM4Mi0zZDE5LThlNTYtYjAxYWZmZGQ1NTA4IiwiaXRlbURhdGEiOnsidHlwZSI6ImFydGljbGUtam91cm5hbCIsImlkIjoiMmYwNDRkYjItOGM4Mi0zZDE5LThlNTYtYjAxYWZmZGQ1NTA4IiwidGl0bGUiOiJQcm9tb3RpbmcgdGlzc3VlIHJlZ2VuZXJhdGlvbiBieSBtb2R1bGF0aW5nIHRoZSBpbW11bmUgc3lzdGVtIiwiYXV0aG9yIjpbeyJmYW1pbHkiOiJKdWxpZXIiLCJnaXZlbiI6IlppYWQiLCJwYXJzZS1uYW1lcyI6ZmFsc2UsImRyb3BwaW5nLXBhcnRpY2xlIjoiIiwibm9uLWRyb3BwaW5nLXBhcnRpY2xlIjoiIn0seyJmYW1pbHkiOiJQYXJrIiwiZ2l2ZW4iOiJBbnRob255IEouIiwicGFyc2UtbmFtZXMiOmZhbHNlLCJkcm9wcGluZy1wYXJ0aWNsZSI6IiIsIm5vbi1kcm9wcGluZy1wYXJ0aWNsZSI6IiJ9LHsiZmFtaWx5IjoiQnJpcXVleiIsImdpdmVuIjoiUHJpc2NpbGxhIFMuIiwicGFyc2UtbmFtZXMiOmZhbHNlLCJkcm9wcGluZy1wYXJ0aWNsZSI6IiIsIm5vbi1kcm9wcGluZy1wYXJ0aWNsZSI6IiJ9LHsiZmFtaWx5IjoiTWFydGlubyIsImdpdmVuIjoiTWlrYcOrbCBNLiIsInBhcnNlLW5hbWVzIjpmYWxzZSwiZHJvcHBpbmctcGFydGljbGUiOiIiLCJub24tZHJvcHBpbmctcGFydGljbGUiOiIifV0sImNvbnRhaW5lci10aXRsZSI6IkFjdGEgQmlvbWF0ZXJpYWxpYSIsImNvbnRhaW5lci10aXRsZS1zaG9ydCI6IkFjdGEgQmlvbWF0ZXIiLCJhY2Nlc3NlZCI6eyJkYXRlLXBhcnRzIjpbWzIwMjQsNCwxN11dfSwiRE9JIjoiMTAuMTAxNi9KLkFDVEJJTy4yMDE3LjAxLjA1NiIsIklTU04iOiIxNzQyLTcwNjEiLCJQTUlEIjoiMjgxMTkxMTIiLCJpc3N1ZWQiOnsiZGF0ZS1wYXJ0cyI6W1syMDE3LDQsMTVdXX0sInBhZ2UiOiIxMy0yOCIsImFic3RyYWN0IjoiVGhlIGltbXVuZSBzeXN0ZW0gcGxheXMgYSBjZW50cmFsIHJvbGUgaW4gdGlzc3VlIHJlcGFpciBhbmQgcmVnZW5lcmF0aW9uLiBJbmRlZWQsIHRoZSBpbW11bmUgcmVzcG9uc2UgdG8gdGlzc3VlIGluanVyeSBpcyBjcnVjaWFsIGluIGRldGVybWluaW5nIHRoZSBzcGVlZCBhbmQgdGhlIG91dGNvbWUgb2YgdGhlIGhlYWxpbmcgcHJvY2VzcywgaW5jbHVkaW5nIHRoZSBleHRlbnQgb2Ygc2NhcnJpbmcgYW5kIHRoZSByZXN0b3JhdGlvbiBvZiBvcmdhbiBmdW5jdGlvbi4gVGhlcmVmb3JlLCBjb250cm9sbGluZyBpbW11bmUgY29tcG9uZW50cyB2aWEgYmlvbWF0ZXJpYWxzIGFuZCBkcnVnIGRlbGl2ZXJ5IHN5c3RlbXMgaXMgYmVjb21pbmcgYW4gYXR0cmFjdGl2ZSBhcHByb2FjaCBpbiByZWdlbmVyYXRpdmUgbWVkaWNpbmUsIHNpbmNlIHRoZXJhcGllcyBiYXNlZCBvbiBzdGVtIGNlbGxzIGFuZCBncm93dGggZmFjdG9ycyBoYXZlIG5vdCB5ZXQgcHJvdmVuIHRvIGJlIGJyb2FkbHkgZWZmZWN0aXZlIGluIHRoZSBjbGluaWMuIFRvIGludGVncmF0ZSB0aGUgaW1tdW5lIHN5c3RlbSBpbnRvIHJlZ2VuZXJhdGl2ZSBzdHJhdGVnaWVzLCBvbmUgb2YgdGhlIGZpcnN0IGNoYWxsZW5nZXMgaXMgdG8gdW5kZXJzdGFuZCB0aGUgcHJlY2lzZSBmdW5jdGlvbnMgb2YgdGhlIGRpZmZlcmVudCBpbW11bmUgY29tcG9uZW50cyBkdXJpbmcgdGhlIHRpc3N1ZSBoZWFsaW5nIHByb2Nlc3MuIFdoaWxlIHJlbWFya2FibGUgcHJvZ3Jlc3MgaGFzIGJlZW4gbWFkZSwgdGhlIGltbXVuZSBtZWNoYW5pc21zIGludm9sdmVkIGFyZSBzdGlsbCBlbHVzaXZlLCBhbmQgdGhlcmUgaXMgaW5kaWNhdGlvbiBmb3IgYm90aCBuZWdhdGl2ZSBhbmQgcG9zaXRpdmUgcm9sZXMgZGVwZW5kaW5nIG9uIHRoZSB0aXNzdWUgdHlwZSBvciBvcmdhbiBhbmQgbGlmZSBzdGFnZS4gSXQgaXMgd2VsbCByZWNvZ25pemVkIHRoYXQgdGhlIGlubmF0ZSBpbW11bmUgcmVzcG9uc2UgY29tcHJpc2luZyBkYW5nZXIgc2lnbmFscywgbmV1dHJvcGhpbHMgYW5kIG1hY3JvcGhhZ2VzIG1vZHVsYXRlcyB0aXNzdWUgaGVhbGluZy4gSW4gYWRkaXRpb24sIGl0IGlzIGJlY29taW5nIGV2aWRlbnQgdGhhdCB0aGUgYWRhcHRpdmUgaW1tdW5lIHJlc3BvbnNlLCBpbiBwYXJ0aWN1bGFyIFQgY2VsbCBzdWJzZXQgYWN0aXZpdGllcywgcGxheXMgYSBjcml0aWNhbCByb2xlLiBJbiB0aGlzIHJldmlldywgd2UgZmlyc3QgcHJlc2VudCBhbiBvdmVydmlldyBvZiB0aGUgYmFzaWMgaW1tdW5lIG1lY2hhbmlzbXMgaW52b2x2ZWQgaW4gdGlzc3VlIHJlcGFpciBhbmQgcmVnZW5lcmF0aW9uLiBUaGVuLCB3ZSBoaWdobGlnaHQgdmFyaW91cyBhcHByb2FjaGVzIGJhc2VkIG9uIGJpb21hdGVyaWFscyBhbmQgZHJ1ZyBkZWxpdmVyeSBzeXN0ZW1zIHRoYXQgYWltIGF0IG1vZHVsYXRpbmcgdGhlc2UgbWVjaGFuaXNtcyB0byBsaW1pdCBmaWJyb3NpcyBhbmQgcHJvbW90ZSByZWdlbmVyYXRpb24uIFdlIHByb3Bvc2UgdGhhdCB0aGUgbmV4dCBnZW5lcmF0aW9uIG9mIHJlZ2VuZXJhdGl2ZSB0aGVyYXBpZXMgbWF5IGV2b2x2ZSBmcm9tIHR5cGljYWwgYmlvbWF0ZXJpYWwtLCBzdGVtIGNlbGwtLCBvciBncm93dGggZmFjdG9yLWNlbnRyaWMgYXBwcm9hY2hlcyB0byBhbiBpbW11bmUtY2VudHJpYyBhcHByb2FjaC4gU3RhdGVtZW50IG9mIFNpZ25pZmljYW5jZSBNb3N0IHJlZ2VuZXJhdGl2ZSBzdHJhdGVnaWVzIGhhdmUgbm90IHlldCBwcm92ZW4gdG8gYmUgc2FmZSBvciByZWFzb25hYmx5IGVmZmljaWVudCBpbiB0aGUgY2xpbmljLiBJbiBhZGRpdGlvbiB0byBzdGVtIGNlbGxzIGFuZCBncm93dGggZmFjdG9ycywgdGhlIGltbXVuZSBzeXN0ZW0gcGxheXMgYSBjcnVjaWFsIHJvbGUgaW4gdGhlIHRpc3N1ZSBoZWFsaW5nIHByb2Nlc3MuIEhlcmUsIHdlIHByb3Bvc2UgdGhhdCBjb250cm9sbGluZyB0aGUgaW1tdW5lLW1lZGlhdGVkIG1lY2hhbmlzbXMgb2YgdGlzc3VlIHJlcGFpciBhbmQgcmVnZW5lcmF0aW9uIG1heSBzdXBwb3J0IGV4aXN0aW5nIHJlZ2VuZXJhdGl2ZSBzdHJhdGVnaWVzIG9yIGNvdWxkIGJlIGFuIGFsdGVybmF0aXZlIHRvIHVzaW5nIHN0ZW0gY2VsbHMgYW5kIGdyb3d0aCBmYWN0b3JzLiBUaGUgZmlyc3QgcGFydCBvZiB0aGlzIHJldmlldyB3ZSBoaWdobGlnaHQga2V5IGltbXVuZSBtZWNoYW5pc21zIGludm9sdmVkIGluIHRoZSB0aXNzdWUgaGVhbGluZyBwcm9jZXNzIGFuZCBtYXJrcyB0aGVtIGFzIHBvdGVudGlhbCB0YXJnZXQgZm9yIGRlc2lnbmluZyByZWdlbmVyYXRpdmUgc3RyYXRlZ2llcy4gSW4gdGhlIHNlY29uZCBwYXJ0LCB3ZSBkaXNjdXNzIHZhcmlvdXMgYXBwcm9hY2hlcyB1c2luZyBiaW9tYXRlcmlhbHMgYW5kIGRydWcgZGVsaXZlcnkgc3lzdGVtcyB0aGF0IGFpbSBhdCBtb2R1bGF0aW5nIHRoZSBjb21wb25lbnRzIG9mIHRoZSBpbW11bmUgc3lzdGVtIHRvIHByb21vdGUgdGlzc3VlIHJlZ2VuZXJhdGlvbi4iLCJwdWJsaXNoZXIiOiJFbHNldmllciIsInZvbHVtZSI6IjUzIn0sImlzVGVtcG9yYXJ5IjpmYWxzZX1dfQ=="/>
          <w:id w:val="2110768372"/>
          <w:placeholder>
            <w:docPart w:val="7C32D012F6EA455689F3AD0F0BCFB8B2"/>
          </w:placeholder>
        </w:sdtPr>
        <w:sdtContent>
          <w:r w:rsidR="0056156A" w:rsidRPr="0056156A">
            <w:rPr>
              <w:rFonts w:ascii="Times New Roman" w:hAnsi="Times New Roman" w:cs="Times New Roman"/>
              <w:color w:val="000000"/>
              <w:sz w:val="20"/>
              <w:szCs w:val="20"/>
            </w:rPr>
            <w:t>(Julier et al., 2017)</w:t>
          </w:r>
        </w:sdtContent>
      </w:sdt>
      <w:r w:rsidR="00912FC9" w:rsidRPr="00A8115B">
        <w:rPr>
          <w:rFonts w:ascii="Times New Roman" w:hAnsi="Times New Roman" w:cs="Times New Roman"/>
          <w:sz w:val="20"/>
          <w:szCs w:val="20"/>
        </w:rPr>
        <w:t>.</w:t>
      </w:r>
      <w:r w:rsidR="00855025" w:rsidRPr="00855025">
        <w:rPr>
          <w:rFonts w:ascii="Times New Roman" w:hAnsi="Times New Roman" w:cs="Times New Roman"/>
          <w:sz w:val="24"/>
          <w:szCs w:val="24"/>
        </w:rPr>
        <w:t xml:space="preserve"> </w:t>
      </w:r>
      <w:r w:rsidR="00855025" w:rsidRPr="5B19554A">
        <w:rPr>
          <w:rFonts w:ascii="Times New Roman" w:hAnsi="Times New Roman" w:cs="Times New Roman"/>
          <w:sz w:val="20"/>
          <w:szCs w:val="20"/>
        </w:rPr>
        <w:t>Therefore</w:t>
      </w:r>
      <w:r w:rsidR="00855025" w:rsidRPr="00855025">
        <w:rPr>
          <w:rFonts w:ascii="Times New Roman" w:hAnsi="Times New Roman" w:cs="Times New Roman"/>
          <w:sz w:val="20"/>
          <w:szCs w:val="20"/>
        </w:rPr>
        <w:t xml:space="preserve">, understanding the roles of different immune cells </w:t>
      </w:r>
      <w:r w:rsidR="00855025" w:rsidRPr="00855025">
        <w:rPr>
          <w:rFonts w:ascii="Times New Roman" w:hAnsi="Times New Roman" w:cs="Times New Roman"/>
          <w:sz w:val="20"/>
          <w:szCs w:val="20"/>
        </w:rPr>
        <w:lastRenderedPageBreak/>
        <w:t xml:space="preserve">specifically involved in adaptive immunity and their effects on the regenerative process </w:t>
      </w:r>
      <w:r w:rsidR="00855025" w:rsidRPr="00855025">
        <w:rPr>
          <w:rFonts w:ascii="Times New Roman" w:hAnsi="Times New Roman" w:cs="Times New Roman"/>
          <w:color w:val="000000" w:themeColor="text1"/>
          <w:sz w:val="20"/>
          <w:szCs w:val="20"/>
        </w:rPr>
        <w:t>plays</w:t>
      </w:r>
      <w:r w:rsidR="00855025" w:rsidRPr="00855025">
        <w:rPr>
          <w:rFonts w:ascii="Times New Roman" w:hAnsi="Times New Roman" w:cs="Times New Roman"/>
          <w:sz w:val="20"/>
          <w:szCs w:val="20"/>
        </w:rPr>
        <w:t xml:space="preserve"> a key role in understanding the differences in the regenerative capacity of different species, especially humans.</w:t>
      </w:r>
      <w:r w:rsidR="00855025" w:rsidRPr="00855025">
        <w:rPr>
          <w:rFonts w:ascii="Times New Roman" w:hAnsi="Times New Roman" w:cs="Times New Roman"/>
          <w:color w:val="000000" w:themeColor="text1"/>
          <w:sz w:val="20"/>
          <w:szCs w:val="20"/>
        </w:rPr>
        <w:t xml:space="preserve"> </w:t>
      </w:r>
      <w:sdt>
        <w:sdtPr>
          <w:rPr>
            <w:rFonts w:ascii="Times New Roman" w:hAnsi="Times New Roman" w:cs="Times New Roman"/>
            <w:color w:val="000000"/>
            <w:sz w:val="20"/>
            <w:szCs w:val="20"/>
          </w:rPr>
          <w:tag w:val="MENDELEY_CITATION_v3_eyJjaXRhdGlvbklEIjoiTUVOREVMRVlfQ0lUQVRJT05fMDAwYmZkNzMtZWQ0MC00Y2YyLWIxZWUtNGUzODI3ZGQ4Mzc0IiwicHJvcGVydGllcyI6eyJub3RlSW5kZXgiOjB9LCJpc0VkaXRlZCI6ZmFsc2UsIm1hbnVhbE92ZXJyaWRlIjp7ImlzTWFudWFsbHlPdmVycmlkZGVuIjpmYWxzZSwiY2l0ZXByb2NUZXh0IjoiKE1lbmdlciBldCBhbC4sIDIwMTApIiwibWFudWFsT3ZlcnJpZGVUZXh0IjoiIn0sImNpdGF0aW9uSXRlbXMiOlt7ImlkIjoiZmE5MWQ1YTEtNzI5NC0zNDI0LTg2YjEtOGE2NTk2NDZkNmU2IiwiaXRlbURhdGEiOnsidHlwZSI6ImFydGljbGUtam91cm5hbCIsImlkIjoiZmE5MWQ1YTEtNzI5NC0zNDI0LTg2YjEtOGE2NTk2NDZkNmU2IiwidGl0bGUiOiJBcHBseWluZyBBbXBoaWJpYW4gTGltYiBSZWdlbmVyYXRpb24gdG8gSHVtYW4gV291bmQgSGVhbGluZyIsImF1dGhvciI6W3siZmFtaWx5IjoiTWVuZ2VyIiwiZ2l2ZW4iOiJCam9lcm4iLCJwYXJzZS1uYW1lcyI6ZmFsc2UsImRyb3BwaW5nLXBhcnRpY2xlIjoiIiwibm9uLWRyb3BwaW5nLXBhcnRpY2xlIjoiIn0seyJmYW1pbHkiOiJWb2d0IiwiZ2l2ZW4iOiJQZXRlciBNLiIsInBhcnNlLW5hbWVzIjpmYWxzZSwiZHJvcHBpbmctcGFydGljbGUiOiIiLCJub24tZHJvcHBpbmctcGFydGljbGUiOiIifSx7ImZhbWlseSI6Ikt1aGJpZXIiLCJnaXZlbiI6IkpvZXJuIFcuIiwicGFyc2UtbmFtZXMiOmZhbHNlLCJkcm9wcGluZy1wYXJ0aWNsZSI6IiIsIm5vbi1kcm9wcGluZy1wYXJ0aWNsZSI6IiJ9LHsiZmFtaWx5IjoiUmVpbWVycyIsImdpdmVuIjoiS2Vyc3RpbiIsInBhcnNlLW5hbWVzIjpmYWxzZSwiZHJvcHBpbmctcGFydGljbGUiOiIiLCJub24tZHJvcHBpbmctcGFydGljbGUiOiIifV0sImNvbnRhaW5lci10aXRsZSI6IkFubmFscyBvZiBQbGFzdGljIFN1cmdlcnkiLCJjb250YWluZXItdGl0bGUtc2hvcnQiOiJBbm4gUGxhc3QgU3VyZyIsIkRPSSI6IjEwLjEwOTcvU0FQLjBiMDEzZTMxODFkMzc2ZjkiLCJJU1NOIjoiMDE0OC03MDQzIiwiaXNzdWVkIjp7ImRhdGUtcGFydHMiOltbMjAxMCwxMV1dfSwicGFnZSI6IjUwNC01MTAiLCJpc3N1ZSI6IjUiLCJ2b2x1bWUiOiI2NSJ9LCJpc1RlbXBvcmFyeSI6ZmFsc2V9XX0="/>
          <w:id w:val="-1142968173"/>
          <w:placeholder>
            <w:docPart w:val="AC21B294EF254818B35074A055AFC7CF"/>
          </w:placeholder>
        </w:sdtPr>
        <w:sdtContent>
          <w:r w:rsidR="0056156A" w:rsidRPr="0056156A">
            <w:rPr>
              <w:rFonts w:ascii="Times New Roman" w:hAnsi="Times New Roman" w:cs="Times New Roman"/>
              <w:color w:val="000000"/>
              <w:sz w:val="20"/>
              <w:szCs w:val="20"/>
            </w:rPr>
            <w:t>(Menger et al., 2010)</w:t>
          </w:r>
        </w:sdtContent>
      </w:sdt>
      <w:r w:rsidR="00855025" w:rsidRPr="00855025">
        <w:rPr>
          <w:rFonts w:ascii="Times New Roman" w:hAnsi="Times New Roman" w:cs="Times New Roman"/>
          <w:color w:val="000000" w:themeColor="text1"/>
          <w:sz w:val="20"/>
          <w:szCs w:val="20"/>
        </w:rPr>
        <w:t>.</w:t>
      </w:r>
      <w:r w:rsidR="115B1301" w:rsidRPr="5B19554A">
        <w:rPr>
          <w:rFonts w:ascii="Times New Roman" w:hAnsi="Times New Roman" w:cs="Times New Roman"/>
          <w:color w:val="000000" w:themeColor="text1"/>
          <w:sz w:val="20"/>
          <w:szCs w:val="20"/>
        </w:rPr>
        <w:t xml:space="preserve"> </w:t>
      </w:r>
      <w:r w:rsidR="115B1301" w:rsidRPr="38B776DA">
        <w:rPr>
          <w:rFonts w:ascii="Times New Roman" w:hAnsi="Times New Roman" w:cs="Times New Roman"/>
          <w:color w:val="000000" w:themeColor="text1"/>
          <w:sz w:val="20"/>
          <w:szCs w:val="20"/>
        </w:rPr>
        <w:t xml:space="preserve">Salamanders are notably </w:t>
      </w:r>
      <w:r w:rsidR="115B1301" w:rsidRPr="009DAB17">
        <w:rPr>
          <w:rFonts w:ascii="Times New Roman" w:hAnsi="Times New Roman" w:cs="Times New Roman"/>
          <w:color w:val="000000" w:themeColor="text1"/>
          <w:sz w:val="20"/>
          <w:szCs w:val="20"/>
        </w:rPr>
        <w:t>immunodeficient,</w:t>
      </w:r>
      <w:r w:rsidR="115B1301" w:rsidRPr="5D069E20">
        <w:rPr>
          <w:rFonts w:ascii="Times New Roman" w:hAnsi="Times New Roman" w:cs="Times New Roman"/>
          <w:color w:val="000000" w:themeColor="text1"/>
          <w:sz w:val="20"/>
          <w:szCs w:val="20"/>
        </w:rPr>
        <w:t xml:space="preserve"> and it has been suggested </w:t>
      </w:r>
      <w:r w:rsidR="115B1301" w:rsidRPr="74C2F6E8">
        <w:rPr>
          <w:rFonts w:ascii="Times New Roman" w:hAnsi="Times New Roman" w:cs="Times New Roman"/>
          <w:color w:val="000000" w:themeColor="text1"/>
          <w:sz w:val="20"/>
          <w:szCs w:val="20"/>
        </w:rPr>
        <w:t xml:space="preserve">that this </w:t>
      </w:r>
      <w:r w:rsidR="115B1301" w:rsidRPr="7DE0B599">
        <w:rPr>
          <w:rFonts w:ascii="Times New Roman" w:hAnsi="Times New Roman" w:cs="Times New Roman"/>
          <w:color w:val="000000" w:themeColor="text1"/>
          <w:sz w:val="20"/>
          <w:szCs w:val="20"/>
        </w:rPr>
        <w:t>immunodeficiency</w:t>
      </w:r>
      <w:r w:rsidR="115B1301" w:rsidRPr="11F2E1B7">
        <w:rPr>
          <w:rFonts w:ascii="Times New Roman" w:hAnsi="Times New Roman" w:cs="Times New Roman"/>
          <w:color w:val="000000" w:themeColor="text1"/>
          <w:sz w:val="20"/>
          <w:szCs w:val="20"/>
        </w:rPr>
        <w:t xml:space="preserve"> </w:t>
      </w:r>
      <w:r w:rsidR="115B1301" w:rsidRPr="2320DC51">
        <w:rPr>
          <w:rFonts w:ascii="Times New Roman" w:hAnsi="Times New Roman" w:cs="Times New Roman"/>
          <w:color w:val="000000" w:themeColor="text1"/>
          <w:sz w:val="20"/>
          <w:szCs w:val="20"/>
        </w:rPr>
        <w:t>is a</w:t>
      </w:r>
      <w:r w:rsidR="115B1301" w:rsidRPr="11F2E1B7">
        <w:rPr>
          <w:rFonts w:ascii="Times New Roman" w:hAnsi="Times New Roman" w:cs="Times New Roman"/>
          <w:color w:val="000000" w:themeColor="text1"/>
          <w:sz w:val="20"/>
          <w:szCs w:val="20"/>
        </w:rPr>
        <w:t xml:space="preserve"> key to </w:t>
      </w:r>
      <w:r w:rsidR="115B1301" w:rsidRPr="43173DB9">
        <w:rPr>
          <w:rFonts w:ascii="Times New Roman" w:hAnsi="Times New Roman" w:cs="Times New Roman"/>
          <w:color w:val="000000" w:themeColor="text1"/>
          <w:sz w:val="20"/>
          <w:szCs w:val="20"/>
        </w:rPr>
        <w:t xml:space="preserve">their </w:t>
      </w:r>
      <w:r w:rsidR="00544D08" w:rsidRPr="43173DB9">
        <w:rPr>
          <w:rFonts w:ascii="Times New Roman" w:hAnsi="Times New Roman" w:cs="Times New Roman"/>
          <w:color w:val="000000" w:themeColor="text1"/>
          <w:sz w:val="20"/>
          <w:szCs w:val="20"/>
        </w:rPr>
        <w:t>regenerative</w:t>
      </w:r>
      <w:r w:rsidR="115B1301" w:rsidRPr="43173DB9">
        <w:rPr>
          <w:rFonts w:ascii="Times New Roman" w:hAnsi="Times New Roman" w:cs="Times New Roman"/>
          <w:color w:val="000000" w:themeColor="text1"/>
          <w:sz w:val="20"/>
          <w:szCs w:val="20"/>
        </w:rPr>
        <w:t xml:space="preserve"> </w:t>
      </w:r>
      <w:r w:rsidR="115B1301" w:rsidRPr="7EF8F110">
        <w:rPr>
          <w:rFonts w:ascii="Times New Roman" w:hAnsi="Times New Roman" w:cs="Times New Roman"/>
          <w:color w:val="000000" w:themeColor="text1"/>
          <w:sz w:val="20"/>
          <w:szCs w:val="20"/>
        </w:rPr>
        <w:t>success</w:t>
      </w:r>
      <w:r w:rsidR="001240D6">
        <w:rPr>
          <w:rFonts w:ascii="Times New Roman" w:hAnsi="Times New Roman" w:cs="Times New Roman"/>
          <w:color w:val="000000" w:themeColor="text1"/>
          <w:sz w:val="20"/>
          <w:szCs w:val="20"/>
        </w:rPr>
        <w:t xml:space="preserve"> </w:t>
      </w:r>
      <w:sdt>
        <w:sdtPr>
          <w:rPr>
            <w:rFonts w:ascii="Times New Roman" w:hAnsi="Times New Roman" w:cs="Times New Roman"/>
            <w:color w:val="000000"/>
            <w:sz w:val="20"/>
            <w:szCs w:val="20"/>
          </w:rPr>
          <w:tag w:val="MENDELEY_CITATION_v3_eyJjaXRhdGlvbklEIjoiTUVOREVMRVlfQ0lUQVRJT05fZDk4MzMwZTMtMTkzMy00NTliLWEwMTEtNjUyODNlYTk4MTY1IiwicHJvcGVydGllcyI6eyJub3RlSW5kZXgiOjB9LCJpc0VkaXRlZCI6ZmFsc2UsIm1hbnVhbE92ZXJyaWRlIjp7ImlzTWFudWFsbHlPdmVycmlkZGVuIjpmYWxzZSwiY2l0ZXByb2NUZXh0IjoiKEJvbGHDsW9zLUNhc3RybyBldCBhbC4sIDIwMjEpIiwibWFudWFsT3ZlcnJpZGVUZXh0IjoiIn0sImNpdGF0aW9uSXRlbXMiOlt7ImlkIjoiMDliYzIxMDktMThhMS0zZTIxLWIzYTUtY2UyYzQ0MmQ0M2NjIiwiaXRlbURhdGEiOnsidHlwZSI6ImFydGljbGUtam91cm5hbCIsImlkIjoiMDliYzIxMDktMThhMS0zZTIxLWIzYTUtY2UyYzQ0MmQ0M2NjIiwidGl0bGUiOiJJbW11bml0eSBpbiBzYWxhbWFuZGVyIHJlZ2VuZXJhdGlvbjogd2hlcmUgYXJlIHdlIHN0YW5kaW5nIGFuZCB3aGVyZSBhcmUgd2UgaGVhZGVkPyIsImF1dGhvciI6W3siZmFtaWx5IjoiQm9sYcOxb3MtQ2FzdHJvIiwiZ2l2ZW4iOiJMaXpiZXRoIEFpcmFpcyIsInBhcnNlLW5hbWVzIjpmYWxzZSwiZHJvcHBpbmctcGFydGljbGUiOiIiLCJub24tZHJvcHBpbmctcGFydGljbGUiOiIifSx7ImZhbWlseSI6IldhbHRlcnMiLCJnaXZlbiI6Ikhhbm5haCBFbGlzYWJldGgiLCJwYXJzZS1uYW1lcyI6ZmFsc2UsImRyb3BwaW5nLXBhcnRpY2xlIjoiIiwibm9uLWRyb3BwaW5nLXBhcnRpY2xlIjoiIn0seyJmYW1pbHkiOiJHYXJjw61hIFbDoXpxdWV6IiwiZ2l2ZW4iOiJSdWLDqW4gT2N0YXZpbyIsInBhcnNlLW5hbWVzIjpmYWxzZSwiZHJvcHBpbmctcGFydGljbGUiOiIiLCJub24tZHJvcHBpbmctcGFydGljbGUiOiIifSx7ImZhbWlseSI6Ill1biIsImdpdmVuIjoiTWF4aW1pbmEgSGVlIiwicGFyc2UtbmFtZXMiOmZhbHNlLCJkcm9wcGluZy1wYXJ0aWNsZSI6IiIsIm5vbi1kcm9wcGluZy1wYXJ0aWNsZSI6IiJ9XSwiY29udGFpbmVyLXRpdGxlIjoiRGV2ZWxvcG1lbnRhbCBkeW5hbWljcyA6IGFuIG9mZmljaWFsIHB1YmxpY2F0aW9uIG9mIHRoZSBBbWVyaWNhbiBBc3NvY2lhdGlvbiBvZiBBbmF0b21pc3RzIiwiY29udGFpbmVyLXRpdGxlLXNob3J0IjoiRGV2IER5biIsImFjY2Vzc2VkIjp7ImRhdGUtcGFydHMiOltbMjAyNCw0LDE5XV19LCJET0kiOiIxMC4xMDAyL0RWRFkuMjUxIiwiSVNTTiI6IjEwOTcwMTc3IiwiUE1JRCI6IjMyOTI0MjEzIiwiVVJMIjoiL3BtYy9hcnRpY2xlcy9QTUM4MzYzOTQ3LyIsImlzc3VlZCI6eyJkYXRlLXBhcnRzIjpbWzIwMjEsNiwxXV19LCJwYWdlIjoiNzUzIiwiYWJzdHJhY3QiOiJTYWxhbWFuZGVycyBleGhpYml0IHRoZSBtb3N0IGV4dGVuc2l2ZSByZWdlbmVyYXRpdmUgcmVwZXJ0b2lyZSBhbW9uZyB2ZXJ0ZWJyYXRlcywgYmVpbmcgYWJsZSB0byBhY2NvbXBsaXNoIHNjYXItZnJlZSBoZWFsaW5nIGFuZCBmYWl0aGZ1bCByZWdlbmVyYXRpb24gb2Ygc2lnbmlmaWNhbnQgcGFydHMgb2YgdGhlIGV5ZSwgaGVhcnQsIGJyYWluLCBzcGluYWwgY29yZCwgamF3cyBhbmQgZ2lsbHMsIGFzIHdlbGwgYXMgZW50aXJlIGFwcGVuZGFnZXMgdGhyb3VnaG91dCBsaWZlLiBUaGUgY2VsbHVsYXIgYW5kIG1vbGVjdWxhciBtZWNoYW5pc21zIHVuZGVybHlpbmcgc2FsYW1hbmRlciByZWdlbmVyYXRpb24gYXJlIGN1cnJlbnRseSB1bmRlciBleHRlbnNpdmUgZXhhbWluYXRpb24sIHdpdGggdGhlIGhvcGUgb2YgaWRlbnRpZnlpbmcgdGhlIGtleSBkcml2ZXJzIGluIGVhY2ggY29udGV4dCwgdW5kZXJzdGFuZGluZyBpbnRlcnNwZWNpZXMgZGlmZmVyZW5jZXMgaW4gcmVnZW5lcmF0aXZlIGNhcGFjaXR5LCBhbmQgaGFybmVzc2luZyB0aGlzIGtub3dsZWRnZSBpbiB0aGVyYXBldXRpYyBzZXR0aW5ncy4gVGhlIGltbXVuZSBzeXN0ZW0gaGFzIHJlY2VudGx5IGVtZXJnZWQgYXMgYSBwb3RlbnRpYWxseSBjcml0aWNhbCBwbGF5ZXIgaW4gcmVnZW5lcmF0aXZlIHJlc3BvbnNlcy4gQ29tcG9uZW50cyBvZiBib3RoIGlubmF0ZSBhbmQgYWRhcHRpdmUgaW1tdW5pdHkgaGF2ZSBiZWVuIGZvdW5kIGF0IGNyaXRpY2FsIHN0YWdlcyBvZiByZWdlbmVyYXRpb24gaW4gYSByYW5nZSBvZiBzYWxhbWFuZGVyIHRpc3N1ZXMuIE1vcmVvdmVyLCBmdW5jdGlvbmFsIHN0dWRpZXMgaGF2ZSBpZGVudGlmaWVkIGEgcmVxdWlyZW1lbnQgZm9yIG1hY3JvcGhhZ2VzIGR1cmluZyBoZWFydCBhbmQgbGltYiByZWdlbmVyYXRpb24uIEhvd2V2ZXIsIG91ciBrbm93bGVkZ2Ugb2Ygc2FsYW1hbmRlciBpbW11bml0eSByZW1haW5zIHNjYXJjZSwgYW5kIGEgdGhvcm91Z2ggZGVmaW5pdGlvbiBvZiB0aGUgcHJlY2lzZSByb2xlcyBwbGF5ZWQgYnkgaXRzIG1lbWJlcnMgaXMgbGFja2luZy4gSGVyZSwgd2UgZXhhbWluZSB0aGUgZXZpZGVuY2Ugc3VwcG9ydGluZyByb2xlcyBmb3IgaW1tdW5pdHkgaW4gdmFyaW91cyBzYWxhbWFuZGVyIHJlZ2VuZXJhdGlvbiBtb2RlbHMuIFdlIHBpbnBvaW50IG9ic2VydmF0aW9ucyB0aGF0IG5lZWQgcmV2aXNpdGluZyB0aHJvdWdoIG1vZGVybiBnZW5ldGljIGFwcHJvYWNoZXMsIHVuY292ZXIga25vd2xlZGdlIGdhcHMsIGFuZCBoaWdobGlnaHQgaW5zaWdodHMgZnJvbSB2YXJpb3VzIG1vZGVsIG9yZ2FuaXNtcyB0aGF0IGNvdWxkIGd1aWRlIGZ1dHVyZSBleHBsb3JhdGlvbnMgdG93YXJkIGFuIHVuZGVyc3RhbmRpbmcgb2YgdGhlIGZ1bmN0aW9ucyBvZiBpbW11bml0eSBpbiByZWdlbmVyYXRpb24uIiwicHVibGlzaGVyIjoiTklIIFB1YmxpYyBBY2Nlc3MiLCJpc3N1ZSI6IjYiLCJ2b2x1bWUiOiIyNTAifSwiaXNUZW1wb3JhcnkiOmZhbHNlfV19"/>
          <w:id w:val="160051179"/>
          <w:placeholder>
            <w:docPart w:val="DefaultPlaceholder_-1854013440"/>
          </w:placeholder>
        </w:sdtPr>
        <w:sdtContent>
          <w:r w:rsidR="0056156A" w:rsidRPr="0056156A">
            <w:rPr>
              <w:rFonts w:ascii="Times New Roman" w:hAnsi="Times New Roman" w:cs="Times New Roman"/>
              <w:color w:val="000000"/>
              <w:sz w:val="20"/>
              <w:szCs w:val="20"/>
            </w:rPr>
            <w:t>(Bolaños-Castro et al., 2021)</w:t>
          </w:r>
        </w:sdtContent>
      </w:sdt>
      <w:r w:rsidR="00544D08">
        <w:rPr>
          <w:rFonts w:ascii="Times New Roman" w:hAnsi="Times New Roman" w:cs="Times New Roman"/>
          <w:color w:val="000000"/>
          <w:sz w:val="20"/>
          <w:szCs w:val="20"/>
        </w:rPr>
        <w:t>.</w:t>
      </w:r>
    </w:p>
    <w:p w14:paraId="5C249CC8" w14:textId="57565012" w:rsidR="003B194A" w:rsidRPr="003B194A" w:rsidRDefault="003B194A" w:rsidP="003B194A">
      <w:pPr>
        <w:pStyle w:val="Heading2"/>
        <w:spacing w:line="480" w:lineRule="auto"/>
        <w:rPr>
          <w:rFonts w:ascii="Times New Roman" w:hAnsi="Times New Roman" w:cs="Times New Roman"/>
          <w:b/>
          <w:bCs/>
          <w:color w:val="000000" w:themeColor="text1"/>
          <w:sz w:val="24"/>
          <w:szCs w:val="24"/>
        </w:rPr>
      </w:pPr>
      <w:r w:rsidRPr="003B194A">
        <w:rPr>
          <w:rFonts w:ascii="Times New Roman" w:hAnsi="Times New Roman" w:cs="Times New Roman"/>
          <w:b/>
          <w:bCs/>
          <w:color w:val="000000" w:themeColor="text1"/>
          <w:sz w:val="24"/>
          <w:szCs w:val="24"/>
        </w:rPr>
        <w:t>1.3 Cross-</w:t>
      </w:r>
      <w:r w:rsidR="5AA1F6BE" w:rsidRPr="66867731">
        <w:rPr>
          <w:rFonts w:ascii="Times New Roman" w:hAnsi="Times New Roman" w:cs="Times New Roman"/>
          <w:b/>
          <w:bCs/>
          <w:color w:val="000000" w:themeColor="text1"/>
          <w:sz w:val="24"/>
          <w:szCs w:val="24"/>
        </w:rPr>
        <w:t>s</w:t>
      </w:r>
      <w:r w:rsidRPr="003B194A">
        <w:rPr>
          <w:rFonts w:ascii="Times New Roman" w:hAnsi="Times New Roman" w:cs="Times New Roman"/>
          <w:b/>
          <w:bCs/>
          <w:color w:val="000000" w:themeColor="text1"/>
          <w:sz w:val="24"/>
          <w:szCs w:val="24"/>
        </w:rPr>
        <w:t xml:space="preserve">pecies comparisons to analyse the </w:t>
      </w:r>
      <w:r w:rsidR="7DFBBE5C" w:rsidRPr="113A2FEF">
        <w:rPr>
          <w:rFonts w:ascii="Times New Roman" w:hAnsi="Times New Roman" w:cs="Times New Roman"/>
          <w:b/>
          <w:bCs/>
          <w:color w:val="000000" w:themeColor="text1"/>
          <w:sz w:val="24"/>
          <w:szCs w:val="24"/>
        </w:rPr>
        <w:t>i</w:t>
      </w:r>
      <w:r w:rsidRPr="113A2FEF">
        <w:rPr>
          <w:rFonts w:ascii="Times New Roman" w:hAnsi="Times New Roman" w:cs="Times New Roman"/>
          <w:b/>
          <w:bCs/>
          <w:color w:val="000000" w:themeColor="text1"/>
          <w:sz w:val="24"/>
          <w:szCs w:val="24"/>
        </w:rPr>
        <w:t xml:space="preserve">mmune </w:t>
      </w:r>
      <w:r w:rsidR="2D65B7B6" w:rsidRPr="113A2FEF">
        <w:rPr>
          <w:rFonts w:ascii="Times New Roman" w:hAnsi="Times New Roman" w:cs="Times New Roman"/>
          <w:b/>
          <w:bCs/>
          <w:color w:val="000000" w:themeColor="text1"/>
          <w:sz w:val="24"/>
          <w:szCs w:val="24"/>
        </w:rPr>
        <w:t>c</w:t>
      </w:r>
      <w:r w:rsidRPr="003B194A">
        <w:rPr>
          <w:rFonts w:ascii="Times New Roman" w:hAnsi="Times New Roman" w:cs="Times New Roman"/>
          <w:b/>
          <w:bCs/>
          <w:color w:val="000000" w:themeColor="text1"/>
          <w:sz w:val="24"/>
          <w:szCs w:val="24"/>
        </w:rPr>
        <w:t>ells involved in Regeneration.</w:t>
      </w:r>
    </w:p>
    <w:p w14:paraId="3CEBDEFC" w14:textId="30816000" w:rsidR="009D6548" w:rsidRDefault="00F23DD6" w:rsidP="009D6548">
      <w:pPr>
        <w:spacing w:line="480" w:lineRule="auto"/>
        <w:rPr>
          <w:rFonts w:ascii="Times New Roman" w:hAnsi="Times New Roman" w:cs="Times New Roman"/>
          <w:color w:val="000000" w:themeColor="text1"/>
          <w:sz w:val="20"/>
          <w:szCs w:val="20"/>
        </w:rPr>
      </w:pPr>
      <w:r w:rsidRPr="00BE0022">
        <w:rPr>
          <w:rFonts w:ascii="Times New Roman" w:hAnsi="Times New Roman" w:cs="Times New Roman"/>
          <w:sz w:val="20"/>
          <w:szCs w:val="20"/>
        </w:rPr>
        <w:t xml:space="preserve">Evolution serves as a significant force shaping the characteristics of organisms, impacting not only their morphology, but also broadly influencing the cellular composition and gene expression profile of cells. </w:t>
      </w:r>
      <w:r w:rsidR="43051B18" w:rsidRPr="13F8545C">
        <w:rPr>
          <w:rFonts w:ascii="Times New Roman" w:hAnsi="Times New Roman" w:cs="Times New Roman"/>
          <w:sz w:val="20"/>
          <w:szCs w:val="20"/>
        </w:rPr>
        <w:t xml:space="preserve">While we know an </w:t>
      </w:r>
      <w:r w:rsidR="43051B18" w:rsidRPr="4759391A">
        <w:rPr>
          <w:rFonts w:ascii="Times New Roman" w:hAnsi="Times New Roman" w:cs="Times New Roman"/>
          <w:sz w:val="20"/>
          <w:szCs w:val="20"/>
        </w:rPr>
        <w:t>immense amount about</w:t>
      </w:r>
      <w:r w:rsidR="43051B18" w:rsidRPr="13F8545C">
        <w:rPr>
          <w:rFonts w:ascii="Times New Roman" w:hAnsi="Times New Roman" w:cs="Times New Roman"/>
          <w:sz w:val="20"/>
          <w:szCs w:val="20"/>
        </w:rPr>
        <w:t xml:space="preserve"> </w:t>
      </w:r>
      <w:r w:rsidR="43051B18" w:rsidRPr="0A5A28EA">
        <w:rPr>
          <w:rFonts w:ascii="Times New Roman" w:hAnsi="Times New Roman" w:cs="Times New Roman"/>
          <w:sz w:val="20"/>
          <w:szCs w:val="20"/>
        </w:rPr>
        <w:t xml:space="preserve">the immune </w:t>
      </w:r>
      <w:r w:rsidR="43051B18" w:rsidRPr="3DBB0DA8">
        <w:rPr>
          <w:rFonts w:ascii="Times New Roman" w:hAnsi="Times New Roman" w:cs="Times New Roman"/>
          <w:sz w:val="20"/>
          <w:szCs w:val="20"/>
        </w:rPr>
        <w:t>systems of mammals (</w:t>
      </w:r>
      <w:r w:rsidR="43051B18" w:rsidRPr="4085E3FD">
        <w:rPr>
          <w:rFonts w:ascii="Times New Roman" w:hAnsi="Times New Roman" w:cs="Times New Roman"/>
          <w:sz w:val="20"/>
          <w:szCs w:val="20"/>
        </w:rPr>
        <w:t xml:space="preserve">i.e., poor </w:t>
      </w:r>
      <w:r w:rsidR="43051B18" w:rsidRPr="5C560BB4">
        <w:rPr>
          <w:rFonts w:ascii="Times New Roman" w:hAnsi="Times New Roman" w:cs="Times New Roman"/>
          <w:sz w:val="20"/>
          <w:szCs w:val="20"/>
        </w:rPr>
        <w:t>regenerat</w:t>
      </w:r>
      <w:r w:rsidR="003A4803">
        <w:rPr>
          <w:rFonts w:ascii="Times New Roman" w:hAnsi="Times New Roman" w:cs="Times New Roman"/>
          <w:sz w:val="20"/>
          <w:szCs w:val="20"/>
        </w:rPr>
        <w:t>ors</w:t>
      </w:r>
      <w:r w:rsidR="43051B18" w:rsidRPr="5702C548">
        <w:rPr>
          <w:rFonts w:ascii="Times New Roman" w:hAnsi="Times New Roman" w:cs="Times New Roman"/>
          <w:sz w:val="20"/>
          <w:szCs w:val="20"/>
        </w:rPr>
        <w:t xml:space="preserve">), we </w:t>
      </w:r>
      <w:r w:rsidR="43051B18" w:rsidRPr="29A650DA">
        <w:rPr>
          <w:rFonts w:ascii="Times New Roman" w:hAnsi="Times New Roman" w:cs="Times New Roman"/>
          <w:sz w:val="20"/>
          <w:szCs w:val="20"/>
        </w:rPr>
        <w:t xml:space="preserve">have scarce </w:t>
      </w:r>
      <w:r w:rsidR="43051B18" w:rsidRPr="5C560BB4">
        <w:rPr>
          <w:rFonts w:ascii="Times New Roman" w:hAnsi="Times New Roman" w:cs="Times New Roman"/>
          <w:sz w:val="20"/>
          <w:szCs w:val="20"/>
        </w:rPr>
        <w:t xml:space="preserve">information on the immune systems of </w:t>
      </w:r>
      <w:r w:rsidR="43051B18" w:rsidRPr="2D957474">
        <w:rPr>
          <w:rFonts w:ascii="Times New Roman" w:hAnsi="Times New Roman" w:cs="Times New Roman"/>
          <w:sz w:val="20"/>
          <w:szCs w:val="20"/>
        </w:rPr>
        <w:t xml:space="preserve">highly regenerative </w:t>
      </w:r>
      <w:r w:rsidR="43051B18" w:rsidRPr="22FCC874">
        <w:rPr>
          <w:rFonts w:ascii="Times New Roman" w:hAnsi="Times New Roman" w:cs="Times New Roman"/>
          <w:sz w:val="20"/>
          <w:szCs w:val="20"/>
        </w:rPr>
        <w:t xml:space="preserve">organisms. </w:t>
      </w:r>
      <w:r w:rsidR="00A03F82" w:rsidRPr="00BE0022">
        <w:rPr>
          <w:rFonts w:ascii="Times New Roman" w:hAnsi="Times New Roman" w:cs="Times New Roman"/>
          <w:sz w:val="20"/>
          <w:szCs w:val="20"/>
        </w:rPr>
        <w:t xml:space="preserve"> Traditional sequence-based methods</w:t>
      </w:r>
      <w:r w:rsidR="00294E79">
        <w:rPr>
          <w:rFonts w:ascii="Times New Roman" w:hAnsi="Times New Roman" w:cs="Times New Roman"/>
          <w:sz w:val="20"/>
          <w:szCs w:val="20"/>
        </w:rPr>
        <w:t xml:space="preserve"> of </w:t>
      </w:r>
      <w:r w:rsidR="001259D6" w:rsidRPr="1050D925">
        <w:rPr>
          <w:rFonts w:ascii="Times New Roman" w:hAnsi="Times New Roman" w:cs="Times New Roman"/>
          <w:sz w:val="20"/>
          <w:szCs w:val="20"/>
        </w:rPr>
        <w:t>comparisons</w:t>
      </w:r>
      <w:r w:rsidR="00A03F82" w:rsidRPr="00BE0022">
        <w:rPr>
          <w:rFonts w:ascii="Times New Roman" w:hAnsi="Times New Roman" w:cs="Times New Roman"/>
          <w:sz w:val="20"/>
          <w:szCs w:val="20"/>
        </w:rPr>
        <w:t xml:space="preserve">, such as BLAST, might lose critical information due to the swift evolution of </w:t>
      </w:r>
      <w:r w:rsidR="3A2A0B7D" w:rsidRPr="529A2559">
        <w:rPr>
          <w:rFonts w:ascii="Times New Roman" w:hAnsi="Times New Roman" w:cs="Times New Roman"/>
          <w:sz w:val="20"/>
          <w:szCs w:val="20"/>
        </w:rPr>
        <w:t xml:space="preserve">immune </w:t>
      </w:r>
      <w:r w:rsidR="00A03F82" w:rsidRPr="529A2559">
        <w:rPr>
          <w:rFonts w:ascii="Times New Roman" w:hAnsi="Times New Roman" w:cs="Times New Roman"/>
          <w:sz w:val="20"/>
          <w:szCs w:val="20"/>
        </w:rPr>
        <w:t>genes.</w:t>
      </w:r>
      <w:r w:rsidR="00A03F82" w:rsidRPr="00BE0022">
        <w:rPr>
          <w:rFonts w:ascii="Times New Roman" w:hAnsi="Times New Roman" w:cs="Times New Roman"/>
          <w:sz w:val="20"/>
          <w:szCs w:val="20"/>
        </w:rPr>
        <w:t xml:space="preserve"> </w:t>
      </w:r>
      <w:proofErr w:type="gramStart"/>
      <w:r w:rsidR="00A03F82" w:rsidRPr="00BE0022">
        <w:rPr>
          <w:rFonts w:ascii="Times New Roman" w:hAnsi="Times New Roman" w:cs="Times New Roman"/>
          <w:sz w:val="20"/>
          <w:szCs w:val="20"/>
        </w:rPr>
        <w:t>Therefore,  ortholog</w:t>
      </w:r>
      <w:proofErr w:type="gramEnd"/>
      <w:r w:rsidR="00A03F82" w:rsidRPr="00BE0022">
        <w:rPr>
          <w:rFonts w:ascii="Times New Roman" w:hAnsi="Times New Roman" w:cs="Times New Roman"/>
          <w:sz w:val="20"/>
          <w:szCs w:val="20"/>
        </w:rPr>
        <w:t xml:space="preserve">-based approaches </w:t>
      </w:r>
      <w:r w:rsidR="003A4803" w:rsidRPr="5C21864E">
        <w:rPr>
          <w:rFonts w:ascii="Times New Roman" w:hAnsi="Times New Roman" w:cs="Times New Roman"/>
          <w:sz w:val="20"/>
          <w:szCs w:val="20"/>
        </w:rPr>
        <w:t>like Eggnog</w:t>
      </w:r>
      <w:r w:rsidR="00A03F82" w:rsidRPr="00BE0022">
        <w:rPr>
          <w:rFonts w:ascii="Times New Roman" w:hAnsi="Times New Roman" w:cs="Times New Roman"/>
          <w:sz w:val="20"/>
          <w:szCs w:val="20"/>
        </w:rPr>
        <w:t xml:space="preserve"> Mapper, which utili</w:t>
      </w:r>
      <w:r w:rsidR="0069272F">
        <w:rPr>
          <w:rFonts w:ascii="Times New Roman" w:hAnsi="Times New Roman" w:cs="Times New Roman"/>
          <w:sz w:val="20"/>
          <w:szCs w:val="20"/>
        </w:rPr>
        <w:t>s</w:t>
      </w:r>
      <w:r w:rsidR="00A03F82" w:rsidRPr="00BE0022">
        <w:rPr>
          <w:rFonts w:ascii="Times New Roman" w:hAnsi="Times New Roman" w:cs="Times New Roman"/>
          <w:sz w:val="20"/>
          <w:szCs w:val="20"/>
        </w:rPr>
        <w:t>es precomputed orthologous groups and phylogenies from a database</w:t>
      </w:r>
      <w:r w:rsidR="5CD23E9E" w:rsidRPr="5C21864E">
        <w:rPr>
          <w:rFonts w:ascii="Times New Roman" w:hAnsi="Times New Roman" w:cs="Times New Roman"/>
          <w:sz w:val="20"/>
          <w:szCs w:val="20"/>
        </w:rPr>
        <w:t xml:space="preserve"> are essential </w:t>
      </w:r>
      <w:r w:rsidR="00A03F82" w:rsidRPr="00BE0022">
        <w:rPr>
          <w:rFonts w:ascii="Times New Roman" w:hAnsi="Times New Roman" w:cs="Times New Roman"/>
          <w:sz w:val="20"/>
          <w:szCs w:val="20"/>
        </w:rPr>
        <w:t xml:space="preserve"> to identify orthologous genes across species  </w:t>
      </w:r>
      <w:sdt>
        <w:sdtPr>
          <w:rPr>
            <w:rFonts w:ascii="Times New Roman" w:hAnsi="Times New Roman" w:cs="Times New Roman"/>
            <w:color w:val="000000"/>
            <w:sz w:val="20"/>
            <w:szCs w:val="20"/>
          </w:rPr>
          <w:tag w:val="MENDELEY_CITATION_v3_eyJjaXRhdGlvbklEIjoiTUVOREVMRVlfQ0lUQVRJT05fMWZhMTQwMTctMDBjMC00YmUzLTlhODgtOTY3ZjdiZTA4YmM3IiwicHJvcGVydGllcyI6eyJub3RlSW5kZXgiOjB9LCJpc0VkaXRlZCI6ZmFsc2UsIm1hbnVhbE92ZXJyaWRlIjp7ImlzTWFudWFsbHlPdmVycmlkZGVuIjpmYWxzZSwiY2l0ZXByb2NUZXh0IjoiKEh1ZXJ0YS1DZXBhcyBldCBhbC4sIDIwMTkpIiwibWFudWFsT3ZlcnJpZGVUZXh0IjoiIn0sImNpdGF0aW9uSXRlbXMiOlt7ImlkIjoiNmI4NTYyYTItMDQ4Ni0zZGZmLWJmZjItMGViY2E2MDE2YmU1IiwiaXRlbURhdGEiOnsidHlwZSI6ImFydGljbGUtam91cm5hbCIsImlkIjoiNmI4NTYyYTItMDQ4Ni0zZGZmLWJmZjItMGViY2E2MDE2YmU1IiwidGl0bGUiOiJlZ2dOT0cgNS4wOiBhIGhpZXJhcmNoaWNhbCwgZnVuY3Rpb25hbGx5IGFuZCBwaHlsb2dlbmV0aWNhbGx5IGFubm90YXRlZCBvcnRob2xvZ3kgcmVzb3VyY2UgYmFzZWQgb24gNTA5MCBvcmdhbmlzbXMgYW5kIDI1MDIgdmlydXNlcyIsImF1dGhvciI6W3siZmFtaWx5IjoiSHVlcnRhLUNlcGFzIiwiZ2l2ZW4iOiJKYWltZSIsInBhcnNlLW5hbWVzIjpmYWxzZSwiZHJvcHBpbmctcGFydGljbGUiOiIiLCJub24tZHJvcHBpbmctcGFydGljbGUiOiIifSx7ImZhbWlseSI6IlN6a2xhcmN6eWsiLCJnaXZlbiI6IkRhbWlhbiIsInBhcnNlLW5hbWVzIjpmYWxzZSwiZHJvcHBpbmctcGFydGljbGUiOiIiLCJub24tZHJvcHBpbmctcGFydGljbGUiOiIifSx7ImZhbWlseSI6IkhlbGxlciIsImdpdmVuIjoiRGF2aWRlIiwicGFyc2UtbmFtZXMiOmZhbHNlLCJkcm9wcGluZy1wYXJ0aWNsZSI6IiIsIm5vbi1kcm9wcGluZy1wYXJ0aWNsZSI6IiJ9LHsiZmFtaWx5IjoiSGVybsOhbmRlei1QbGF6YSIsImdpdmVuIjoiQW5hIiwicGFyc2UtbmFtZXMiOmZhbHNlLCJkcm9wcGluZy1wYXJ0aWNsZSI6IiIsIm5vbi1kcm9wcGluZy1wYXJ0aWNsZSI6IiJ9LHsiZmFtaWx5IjoiRm9yc2x1bmQiLCJnaXZlbiI6IlNvZmlhIEsiLCJwYXJzZS1uYW1lcyI6ZmFsc2UsImRyb3BwaW5nLXBhcnRpY2xlIjoiIiwibm9uLWRyb3BwaW5nLXBhcnRpY2xlIjoiIn0seyJmYW1pbHkiOiJDb29rIiwiZ2l2ZW4iOiJIZWxlbiIsInBhcnNlLW5hbWVzIjpmYWxzZSwiZHJvcHBpbmctcGFydGljbGUiOiIiLCJub24tZHJvcHBpbmctcGFydGljbGUiOiIifSx7ImZhbWlseSI6Ik1lbmRlIiwiZ2l2ZW4iOiJEYW5pZWwgUiIsInBhcnNlLW5hbWVzIjpmYWxzZSwiZHJvcHBpbmctcGFydGljbGUiOiIiLCJub24tZHJvcHBpbmctcGFydGljbGUiOiIifSx7ImZhbWlseSI6IkxldHVuaWMiLCJnaXZlbiI6Ikl2aWNhIiwicGFyc2UtbmFtZXMiOmZhbHNlLCJkcm9wcGluZy1wYXJ0aWNsZSI6IiIsIm5vbi1kcm9wcGluZy1wYXJ0aWNsZSI6IiJ9LHsiZmFtaWx5IjoiUmF0dGVpIiwiZ2l2ZW4iOiJUaG9tYXMiLCJwYXJzZS1uYW1lcyI6ZmFsc2UsImRyb3BwaW5nLXBhcnRpY2xlIjoiIiwibm9uLWRyb3BwaW5nLXBhcnRpY2xlIjoiIn0seyJmYW1pbHkiOiJKZW5zZW4iLCJnaXZlbiI6IkxhcnPCoEoiLCJwYXJzZS1uYW1lcyI6ZmFsc2UsImRyb3BwaW5nLXBhcnRpY2xlIjoiIiwibm9uLWRyb3BwaW5nLXBhcnRpY2xlIjoiIn0seyJmYW1pbHkiOiJ2b27CoE1lcmluZyIsImdpdmVuIjoiQ2hyaXN0aWFuIiwicGFyc2UtbmFtZXMiOmZhbHNlLCJkcm9wcGluZy1wYXJ0aWNsZSI6IiIsIm5vbi1kcm9wcGluZy1wYXJ0aWNsZSI6IiJ9LHsiZmFtaWx5IjoiQm9yayIsImdpdmVuIjoiUGVlciIsInBhcnNlLW5hbWVzIjpmYWxzZSwiZHJvcHBpbmctcGFydGljbGUiOiIiLCJub24tZHJvcHBpbmctcGFydGljbGUiOiIifV0sImNvbnRhaW5lci10aXRsZSI6Ik51Y2xlaWMgQWNpZHMgUmVzZWFyY2giLCJjb250YWluZXItdGl0bGUtc2hvcnQiOiJOdWNsZWljIEFjaWRzIFJlcyIsIkRPSSI6IjEwLjEwOTMvbmFyL2dreTEwODUiLCJJU1NOIjoiMDMwNS0xMDQ4IiwiaXNzdWVkIjp7ImRhdGUtcGFydHMiOltbMjAxOSwxLDhdXX0sInBhZ2UiOiJEMzA5LUQzMTQiLCJpc3N1ZSI6IkQxIiwidm9sdW1lIjoiNDcifSwiaXNUZW1wb3JhcnkiOmZhbHNlfV19"/>
          <w:id w:val="-1304149442"/>
          <w:placeholder>
            <w:docPart w:val="C231CFDCD4CA4BA5B2E9CDD6A9D41668"/>
          </w:placeholder>
        </w:sdtPr>
        <w:sdtContent>
          <w:r w:rsidR="0056156A" w:rsidRPr="0056156A">
            <w:rPr>
              <w:rFonts w:ascii="Times New Roman" w:hAnsi="Times New Roman" w:cs="Times New Roman"/>
              <w:color w:val="000000"/>
              <w:sz w:val="20"/>
              <w:szCs w:val="20"/>
            </w:rPr>
            <w:t>(Huerta-</w:t>
          </w:r>
          <w:proofErr w:type="spellStart"/>
          <w:r w:rsidR="0056156A" w:rsidRPr="0056156A">
            <w:rPr>
              <w:rFonts w:ascii="Times New Roman" w:hAnsi="Times New Roman" w:cs="Times New Roman"/>
              <w:color w:val="000000"/>
              <w:sz w:val="20"/>
              <w:szCs w:val="20"/>
            </w:rPr>
            <w:t>Cepas</w:t>
          </w:r>
          <w:proofErr w:type="spellEnd"/>
          <w:r w:rsidR="0056156A" w:rsidRPr="0056156A">
            <w:rPr>
              <w:rFonts w:ascii="Times New Roman" w:hAnsi="Times New Roman" w:cs="Times New Roman"/>
              <w:color w:val="000000"/>
              <w:sz w:val="20"/>
              <w:szCs w:val="20"/>
            </w:rPr>
            <w:t xml:space="preserve"> et al., 2019)</w:t>
          </w:r>
        </w:sdtContent>
      </w:sdt>
      <w:r w:rsidR="00A03F82" w:rsidRPr="00BE0022">
        <w:rPr>
          <w:rFonts w:ascii="Times New Roman" w:hAnsi="Times New Roman" w:cs="Times New Roman"/>
          <w:sz w:val="20"/>
          <w:szCs w:val="20"/>
        </w:rPr>
        <w:t>. This methodology ensures an accurate comparison of immune</w:t>
      </w:r>
      <w:r w:rsidR="007564A9">
        <w:rPr>
          <w:rFonts w:ascii="Times New Roman" w:hAnsi="Times New Roman" w:cs="Times New Roman"/>
          <w:sz w:val="20"/>
          <w:szCs w:val="20"/>
        </w:rPr>
        <w:t xml:space="preserve"> function</w:t>
      </w:r>
      <w:r w:rsidR="00A03F82" w:rsidRPr="00BE0022">
        <w:rPr>
          <w:rFonts w:ascii="Times New Roman" w:hAnsi="Times New Roman" w:cs="Times New Roman"/>
          <w:sz w:val="20"/>
          <w:szCs w:val="20"/>
        </w:rPr>
        <w:t xml:space="preserve">-related genes and captures the evolutionary relationship and functional conservation of these genes across diverse species </w:t>
      </w:r>
      <w:sdt>
        <w:sdtPr>
          <w:rPr>
            <w:rFonts w:ascii="Times New Roman" w:hAnsi="Times New Roman" w:cs="Times New Roman"/>
            <w:color w:val="000000"/>
            <w:sz w:val="20"/>
            <w:szCs w:val="20"/>
          </w:rPr>
          <w:tag w:val="MENDELEY_CITATION_v3_eyJjaXRhdGlvbklEIjoiTUVOREVMRVlfQ0lUQVRJT05fOWJlYjI2NDItNjRmZS00YzlmLWI4ZjktYzRmNDI1MWEzNDVjIiwicHJvcGVydGllcyI6eyJub3RlSW5kZXgiOjB9LCJpc0VkaXRlZCI6ZmFsc2UsIm1hbnVhbE92ZXJyaWRlIjp7ImlzTWFudWFsbHlPdmVycmlkZGVuIjpmYWxzZSwiY2l0ZXByb2NUZXh0IjoiKEZyYXplciBldCBhbC4sIDIwMDMpIiwibWFudWFsT3ZlcnJpZGVUZXh0IjoiIn0sImNpdGF0aW9uSXRlbXMiOlt7ImlkIjoiMzc3MTQ2MDEtNjg1Mi0zYWQ4LWExMjUtNDllODI5OTdiZGY5IiwiaXRlbURhdGEiOnsidHlwZSI6ImFydGljbGUtam91cm5hbCIsImlkIjoiMzc3MTQ2MDEtNjg1Mi0zYWQ4LWExMjUtNDllODI5OTdiZGY5IiwidGl0bGUiOiJDcm9zcy1TcGVjaWVzIFNlcXVlbmNlIENvbXBhcmlzb25zOiBBIFJldmlldyBvZiBNZXRob2RzIGFuZCBBdmFpbGFibGUgUmVzb3VyY2VzIiwiYXV0aG9yIjpbeyJmYW1pbHkiOiJGcmF6ZXIiLCJnaXZlbiI6IktlbGx5IEEuIiwicGFyc2UtbmFtZXMiOmZhbHNlLCJkcm9wcGluZy1wYXJ0aWNsZSI6IiIsIm5vbi1kcm9wcGluZy1wYXJ0aWNsZSI6IiJ9LHsiZmFtaWx5IjoiRWxuaXRza2kiLCJnaXZlbiI6IkxhdXJhIiwicGFyc2UtbmFtZXMiOmZhbHNlLCJkcm9wcGluZy1wYXJ0aWNsZSI6IiIsIm5vbi1kcm9wcGluZy1wYXJ0aWNsZSI6IiJ9LHsiZmFtaWx5IjoiQ2h1cmNoIiwiZ2l2ZW4iOiJEZWFubmEgTS4iLCJwYXJzZS1uYW1lcyI6ZmFsc2UsImRyb3BwaW5nLXBhcnRpY2xlIjoiIiwibm9uLWRyb3BwaW5nLXBhcnRpY2xlIjoiIn0seyJmYW1pbHkiOiJEdWJjaGFrIiwiZ2l2ZW4iOiJJbm5hIiwicGFyc2UtbmFtZXMiOmZhbHNlLCJkcm9wcGluZy1wYXJ0aWNsZSI6IiIsIm5vbi1kcm9wcGluZy1wYXJ0aWNsZSI6IiJ9LHsiZmFtaWx5IjoiSGFyZGlzb24iLCJnaXZlbiI6IlJvc3MgQy4iLCJwYXJzZS1uYW1lcyI6ZmFsc2UsImRyb3BwaW5nLXBhcnRpY2xlIjoiIiwibm9uLWRyb3BwaW5nLXBhcnRpY2xlIjoiIn1dLCJjb250YWluZXItdGl0bGUiOiJHZW5vbWUgUmVzZWFyY2giLCJjb250YWluZXItdGl0bGUtc2hvcnQiOiJHZW5vbWUgUmVzIiwiRE9JIjoiMTAuMTEwMS9nci4yMjIwMDMiLCJJU1NOIjoiMTA4OC05MDUxIiwiaXNzdWVkIjp7ImRhdGUtcGFydHMiOltbMjAwMywxLDFdXX0sInBhZ2UiOiIxLTEyIiwiYWJzdHJhY3QiOiI8cD5XaXRoIHRoZSBhdmFpbGFiaWxpdHkgb2Ygd2hvbGUtZ2Vub21lIHNlcXVlbmNlcyBmb3IgYW4gaW5jcmVhc2luZyBudW1iZXIgb2Ygc3BlY2llcywgd2UgYXJlIG5vdyBmYWNlZCB3aXRoIHRoZSBjaGFsbGVuZ2Ugb2YgZGVjb2RpbmcgdGhlIGluZm9ybWF0aW9uIGNvbnRhaW5lZCB3aXRoaW4gdGhlc2UgRE5BIHNlcXVlbmNlcy4gQ29tcGFyYXRpdmUgYW5hbHlzaXMgb2YgRE5BIHNlcXVlbmNlcyBmcm9tIG11bHRpcGxlIHNwZWNpZXMgYXQgdmFyeWluZyBldm9sdXRpb25hcnkgZGlzdGFuY2VzIGlzIGEgcG93ZXJmdWwgYXBwcm9hY2ggZm9yIGlkZW50aWZ5aW5nIGNvZGluZyBhbmQgZnVuY3Rpb25hbCBub25jb2Rpbmcgc2VxdWVuY2VzLCBhcyB3ZWxsIGFzIHNlcXVlbmNlcyB0aGF0IGFyZSB1bmlxdWUgZm9yIGEgZ2l2ZW4gb3JnYW5pc20uIEluIHRoaXMgcmV2aWV3LCB3ZSBvdXRsaW5lIHRoZSBzdHJhdGVneSBmb3IgY2hvb3NpbmcgRE5BIHNlcXVlbmNlcyBmcm9tIGRpZmZlcmVudCBzcGVjaWVzIGZvciBjb21wYXJhdGl2ZSBhbmFseXNlcyBhbmQgZGVzY3JpYmUgdGhlIG1ldGhvZHMgdXNlZCBhbmQgdGhlIHJlc291cmNlcyBwdWJsaWNseSBhdmFpbGFibGUgZm9yIHRoZXNlIHN0dWRpZXMuPC9wPiIsImlzc3VlIjoiMSIsInZvbHVtZSI6IjEzIn0sImlzVGVtcG9yYXJ5IjpmYWxzZX1dfQ=="/>
          <w:id w:val="333574970"/>
          <w:placeholder>
            <w:docPart w:val="C231CFDCD4CA4BA5B2E9CDD6A9D41668"/>
          </w:placeholder>
        </w:sdtPr>
        <w:sdtContent>
          <w:r w:rsidR="0056156A" w:rsidRPr="0056156A">
            <w:rPr>
              <w:rFonts w:ascii="Times New Roman" w:hAnsi="Times New Roman" w:cs="Times New Roman"/>
              <w:color w:val="000000"/>
              <w:sz w:val="20"/>
              <w:szCs w:val="20"/>
            </w:rPr>
            <w:t>(Frazer et al., 2003)</w:t>
          </w:r>
        </w:sdtContent>
      </w:sdt>
      <w:r w:rsidR="00A03F82" w:rsidRPr="00BE0022">
        <w:rPr>
          <w:rFonts w:ascii="Times New Roman" w:hAnsi="Times New Roman" w:cs="Times New Roman"/>
          <w:sz w:val="20"/>
          <w:szCs w:val="20"/>
        </w:rPr>
        <w:t>.</w:t>
      </w:r>
      <w:r w:rsidR="00586F9C">
        <w:rPr>
          <w:rFonts w:ascii="Times New Roman" w:hAnsi="Times New Roman" w:cs="Times New Roman"/>
          <w:sz w:val="20"/>
          <w:szCs w:val="20"/>
        </w:rPr>
        <w:t xml:space="preserve"> </w:t>
      </w:r>
      <w:r w:rsidR="00586F9C" w:rsidRPr="00586F9C">
        <w:rPr>
          <w:rFonts w:ascii="Times New Roman" w:hAnsi="Times New Roman" w:cs="Times New Roman"/>
          <w:sz w:val="20"/>
          <w:szCs w:val="20"/>
        </w:rPr>
        <w:t xml:space="preserve">The choice to compare immune populations in </w:t>
      </w:r>
      <w:r w:rsidR="1CEF6E7F" w:rsidRPr="00837FCF">
        <w:rPr>
          <w:rFonts w:ascii="Times New Roman" w:hAnsi="Times New Roman" w:cs="Times New Roman"/>
          <w:i/>
          <w:iCs/>
          <w:sz w:val="20"/>
          <w:szCs w:val="20"/>
        </w:rPr>
        <w:t>Homo sapiens</w:t>
      </w:r>
      <w:r w:rsidR="1CEF6E7F" w:rsidRPr="59D0C3C6">
        <w:rPr>
          <w:rFonts w:ascii="Times New Roman" w:hAnsi="Times New Roman" w:cs="Times New Roman"/>
          <w:sz w:val="20"/>
          <w:szCs w:val="20"/>
        </w:rPr>
        <w:t xml:space="preserve"> </w:t>
      </w:r>
      <w:r w:rsidR="00586F9C" w:rsidRPr="59D0C3C6">
        <w:rPr>
          <w:rFonts w:ascii="Times New Roman" w:hAnsi="Times New Roman" w:cs="Times New Roman"/>
          <w:sz w:val="20"/>
          <w:szCs w:val="20"/>
        </w:rPr>
        <w:t>and</w:t>
      </w:r>
      <w:r w:rsidR="00586F9C" w:rsidRPr="00586F9C">
        <w:rPr>
          <w:rFonts w:ascii="Times New Roman" w:hAnsi="Times New Roman" w:cs="Times New Roman"/>
          <w:sz w:val="20"/>
          <w:szCs w:val="20"/>
        </w:rPr>
        <w:t xml:space="preserve"> </w:t>
      </w:r>
      <w:proofErr w:type="spellStart"/>
      <w:r w:rsidR="00586F9C" w:rsidRPr="00586F9C">
        <w:rPr>
          <w:rFonts w:ascii="Times New Roman" w:hAnsi="Times New Roman" w:cs="Times New Roman"/>
          <w:i/>
          <w:iCs/>
          <w:sz w:val="20"/>
          <w:szCs w:val="20"/>
        </w:rPr>
        <w:t>Pleurodeles</w:t>
      </w:r>
      <w:proofErr w:type="spellEnd"/>
      <w:r w:rsidR="00586F9C" w:rsidRPr="00586F9C">
        <w:rPr>
          <w:rFonts w:ascii="Times New Roman" w:hAnsi="Times New Roman" w:cs="Times New Roman"/>
          <w:sz w:val="20"/>
          <w:szCs w:val="20"/>
        </w:rPr>
        <w:t xml:space="preserve"> is due to the difference in regenerative capabilities between them. By examining both</w:t>
      </w:r>
      <w:r w:rsidR="082870FE" w:rsidRPr="1059218F">
        <w:rPr>
          <w:rFonts w:ascii="Times New Roman" w:hAnsi="Times New Roman" w:cs="Times New Roman"/>
          <w:sz w:val="20"/>
          <w:szCs w:val="20"/>
        </w:rPr>
        <w:t xml:space="preserve"> -</w:t>
      </w:r>
      <w:r w:rsidR="00586F9C" w:rsidRPr="00586F9C">
        <w:rPr>
          <w:rFonts w:ascii="Times New Roman" w:hAnsi="Times New Roman" w:cs="Times New Roman"/>
          <w:sz w:val="20"/>
          <w:szCs w:val="20"/>
        </w:rPr>
        <w:t xml:space="preserve"> the gene regulatory </w:t>
      </w:r>
      <w:r w:rsidR="00265932">
        <w:rPr>
          <w:rFonts w:ascii="Times New Roman" w:hAnsi="Times New Roman" w:cs="Times New Roman"/>
          <w:sz w:val="20"/>
          <w:szCs w:val="20"/>
        </w:rPr>
        <w:t xml:space="preserve">pathways </w:t>
      </w:r>
      <w:r w:rsidR="00265932" w:rsidRPr="00586F9C">
        <w:rPr>
          <w:rFonts w:ascii="Times New Roman" w:hAnsi="Times New Roman" w:cs="Times New Roman"/>
          <w:sz w:val="20"/>
          <w:szCs w:val="20"/>
        </w:rPr>
        <w:t>and</w:t>
      </w:r>
      <w:r w:rsidR="00586F9C" w:rsidRPr="00586F9C">
        <w:rPr>
          <w:rFonts w:ascii="Times New Roman" w:hAnsi="Times New Roman" w:cs="Times New Roman"/>
          <w:sz w:val="20"/>
          <w:szCs w:val="20"/>
        </w:rPr>
        <w:t xml:space="preserve"> the </w:t>
      </w:r>
      <w:r w:rsidR="00EE6A85">
        <w:rPr>
          <w:rFonts w:ascii="Times New Roman" w:hAnsi="Times New Roman" w:cs="Times New Roman"/>
          <w:sz w:val="20"/>
          <w:szCs w:val="20"/>
        </w:rPr>
        <w:t xml:space="preserve">immune populations </w:t>
      </w:r>
      <w:r w:rsidR="00586F9C" w:rsidRPr="00586F9C">
        <w:rPr>
          <w:rFonts w:ascii="Times New Roman" w:hAnsi="Times New Roman" w:cs="Times New Roman"/>
          <w:sz w:val="20"/>
          <w:szCs w:val="20"/>
        </w:rPr>
        <w:t xml:space="preserve">within the immune systems of these species </w:t>
      </w:r>
      <w:r w:rsidR="009223C9">
        <w:rPr>
          <w:rFonts w:ascii="Times New Roman" w:hAnsi="Times New Roman" w:cs="Times New Roman"/>
          <w:sz w:val="20"/>
          <w:szCs w:val="20"/>
        </w:rPr>
        <w:t>using scRNA-seq data</w:t>
      </w:r>
      <w:r w:rsidR="00586F9C" w:rsidRPr="00586F9C">
        <w:rPr>
          <w:rFonts w:ascii="Times New Roman" w:hAnsi="Times New Roman" w:cs="Times New Roman"/>
          <w:sz w:val="20"/>
          <w:szCs w:val="20"/>
        </w:rPr>
        <w:t xml:space="preserve">, we can </w:t>
      </w:r>
      <w:r w:rsidR="00800FA5">
        <w:rPr>
          <w:rFonts w:ascii="Times New Roman" w:hAnsi="Times New Roman" w:cs="Times New Roman"/>
          <w:sz w:val="20"/>
          <w:szCs w:val="20"/>
        </w:rPr>
        <w:t>poten</w:t>
      </w:r>
      <w:r w:rsidR="00BB07CB">
        <w:rPr>
          <w:rFonts w:ascii="Times New Roman" w:hAnsi="Times New Roman" w:cs="Times New Roman"/>
          <w:sz w:val="20"/>
          <w:szCs w:val="20"/>
        </w:rPr>
        <w:t xml:space="preserve">tially </w:t>
      </w:r>
      <w:r w:rsidR="00586F9C" w:rsidRPr="00586F9C">
        <w:rPr>
          <w:rFonts w:ascii="Times New Roman" w:hAnsi="Times New Roman" w:cs="Times New Roman"/>
          <w:sz w:val="20"/>
          <w:szCs w:val="20"/>
        </w:rPr>
        <w:t xml:space="preserve">uncover the immunological factors that contribute to regeneration in salamanders, while highlighting potential barriers to regeneration in humans. </w:t>
      </w:r>
      <w:r w:rsidR="00586F9C" w:rsidRPr="00586F9C">
        <w:rPr>
          <w:rFonts w:ascii="Times New Roman" w:hAnsi="Times New Roman" w:cs="Times New Roman"/>
          <w:i/>
          <w:iCs/>
          <w:sz w:val="20"/>
          <w:szCs w:val="20"/>
        </w:rPr>
        <w:t>Xenopus laevis</w:t>
      </w:r>
      <w:r w:rsidR="00586F9C" w:rsidRPr="00586F9C">
        <w:rPr>
          <w:rFonts w:ascii="Times New Roman" w:hAnsi="Times New Roman" w:cs="Times New Roman"/>
          <w:sz w:val="20"/>
          <w:szCs w:val="20"/>
        </w:rPr>
        <w:t xml:space="preserve"> was also </w:t>
      </w:r>
      <w:r w:rsidR="0063684E">
        <w:rPr>
          <w:rFonts w:ascii="Times New Roman" w:hAnsi="Times New Roman" w:cs="Times New Roman"/>
          <w:sz w:val="20"/>
          <w:szCs w:val="20"/>
        </w:rPr>
        <w:t xml:space="preserve">used for </w:t>
      </w:r>
      <w:r w:rsidR="00586F9C" w:rsidRPr="00586F9C">
        <w:rPr>
          <w:rFonts w:ascii="Times New Roman" w:hAnsi="Times New Roman" w:cs="Times New Roman"/>
          <w:sz w:val="20"/>
          <w:szCs w:val="20"/>
        </w:rPr>
        <w:t xml:space="preserve">the comparison </w:t>
      </w:r>
      <w:r w:rsidR="00FB6ADA">
        <w:rPr>
          <w:rFonts w:ascii="Times New Roman" w:hAnsi="Times New Roman" w:cs="Times New Roman"/>
          <w:sz w:val="20"/>
          <w:szCs w:val="20"/>
        </w:rPr>
        <w:t xml:space="preserve">with </w:t>
      </w:r>
      <w:proofErr w:type="spellStart"/>
      <w:r w:rsidR="00FB6ADA" w:rsidRPr="00FB6ADA">
        <w:rPr>
          <w:rFonts w:ascii="Times New Roman" w:hAnsi="Times New Roman" w:cs="Times New Roman"/>
          <w:i/>
          <w:iCs/>
          <w:sz w:val="20"/>
          <w:szCs w:val="20"/>
        </w:rPr>
        <w:t>Pleurodeles</w:t>
      </w:r>
      <w:proofErr w:type="spellEnd"/>
      <w:r w:rsidR="00FB6ADA">
        <w:rPr>
          <w:rFonts w:ascii="Times New Roman" w:hAnsi="Times New Roman" w:cs="Times New Roman"/>
          <w:sz w:val="20"/>
          <w:szCs w:val="20"/>
        </w:rPr>
        <w:t xml:space="preserve"> </w:t>
      </w:r>
      <w:r w:rsidR="00586F9C" w:rsidRPr="00586F9C">
        <w:rPr>
          <w:rFonts w:ascii="Times New Roman" w:hAnsi="Times New Roman" w:cs="Times New Roman"/>
          <w:sz w:val="20"/>
          <w:szCs w:val="20"/>
        </w:rPr>
        <w:t xml:space="preserve">because of the close evolutionary relationship between them and the availability of better database </w:t>
      </w:r>
      <w:proofErr w:type="gramStart"/>
      <w:r w:rsidR="00586F9C" w:rsidRPr="00586F9C">
        <w:rPr>
          <w:rFonts w:ascii="Times New Roman" w:hAnsi="Times New Roman" w:cs="Times New Roman"/>
          <w:sz w:val="20"/>
          <w:szCs w:val="20"/>
        </w:rPr>
        <w:t>resources  to</w:t>
      </w:r>
      <w:proofErr w:type="gramEnd"/>
      <w:r w:rsidR="00586F9C" w:rsidRPr="00586F9C">
        <w:rPr>
          <w:rFonts w:ascii="Times New Roman" w:hAnsi="Times New Roman" w:cs="Times New Roman"/>
          <w:sz w:val="20"/>
          <w:szCs w:val="20"/>
        </w:rPr>
        <w:t xml:space="preserve"> </w:t>
      </w:r>
      <w:r w:rsidR="003A4803" w:rsidRPr="110EF8D5">
        <w:rPr>
          <w:rFonts w:ascii="Times New Roman" w:hAnsi="Times New Roman" w:cs="Times New Roman"/>
          <w:sz w:val="20"/>
          <w:szCs w:val="20"/>
        </w:rPr>
        <w:t>aid</w:t>
      </w:r>
      <w:r w:rsidR="003A4803" w:rsidRPr="00586F9C">
        <w:rPr>
          <w:rFonts w:ascii="Times New Roman" w:hAnsi="Times New Roman" w:cs="Times New Roman"/>
          <w:sz w:val="20"/>
          <w:szCs w:val="20"/>
        </w:rPr>
        <w:t xml:space="preserve"> cross</w:t>
      </w:r>
      <w:r w:rsidR="00586F9C" w:rsidRPr="00586F9C">
        <w:rPr>
          <w:rFonts w:ascii="Times New Roman" w:hAnsi="Times New Roman" w:cs="Times New Roman"/>
          <w:sz w:val="20"/>
          <w:szCs w:val="20"/>
        </w:rPr>
        <w:t>-species comparisons.</w:t>
      </w:r>
      <w:r w:rsidR="00D079A5">
        <w:rPr>
          <w:rFonts w:ascii="Times New Roman" w:hAnsi="Times New Roman" w:cs="Times New Roman"/>
          <w:color w:val="000000" w:themeColor="text1"/>
          <w:sz w:val="24"/>
          <w:szCs w:val="24"/>
        </w:rPr>
        <w:t xml:space="preserve"> </w:t>
      </w:r>
      <w:r w:rsidR="00D079A5" w:rsidRPr="00D079A5">
        <w:rPr>
          <w:rFonts w:ascii="Times New Roman" w:hAnsi="Times New Roman" w:cs="Times New Roman"/>
          <w:color w:val="000000" w:themeColor="text1"/>
          <w:sz w:val="20"/>
          <w:szCs w:val="20"/>
        </w:rPr>
        <w:t xml:space="preserve">Understanding these unique immune characteristics could reveal why adaptive immunity might negatively impact regeneration </w:t>
      </w:r>
      <w:sdt>
        <w:sdtPr>
          <w:rPr>
            <w:rFonts w:ascii="Times New Roman" w:hAnsi="Times New Roman" w:cs="Times New Roman"/>
            <w:color w:val="000000"/>
            <w:sz w:val="20"/>
            <w:szCs w:val="20"/>
          </w:rPr>
          <w:tag w:val="MENDELEY_CITATION_v3_eyJjaXRhdGlvbklEIjoiTUVOREVMRVlfQ0lUQVRJT05fNzA1ZWVlMmUtNTMwNy00NDAyLTg5NmEtYTM2MmFmMjY4ZDU4IiwicHJvcGVydGllcyI6eyJub3RlSW5kZXgiOjB9LCJpc0VkaXRlZCI6ZmFsc2UsIm1hbnVhbE92ZXJyaWRlIjp7ImlzTWFudWFsbHlPdmVycmlkZGVuIjpmYWxzZSwiY2l0ZXByb2NUZXh0IjoiKFNoYW5sZXkgZXQgYWwuLCAyMDIxKSIsIm1hbnVhbE92ZXJyaWRlVGV4dCI6IiJ9LCJjaXRhdGlvbkl0ZW1zIjpbeyJpZCI6IjZmMWY2YjgwLTdhNDgtM2M3My05YTczLTdhMzk1Y2MzOTk0ZCIsIml0ZW1EYXRhIjp7InR5cGUiOiJhcnRpY2xlLWpvdXJuYWwiLCJpZCI6IjZmMWY2YjgwLTdhNDgtM2M3My05YTczLTdhMzk1Y2MzOTk0ZCIsInRpdGxlIjoiSGFybmVzc2luZyB0aGUgaW5uYXRlIGFuZCBhZGFwdGl2ZSBpbW11bmUgc3lzdGVtIGZvciB0aXNzdWUgcmVwYWlyIGFuZCByZWdlbmVyYXRpb246IENvbnNpZGVyaW5nIG1vcmUgdGhhbiBtYWNyb3BoYWdlcyIsImF1dGhvciI6W3siZmFtaWx5IjoiU2hhbmxleSIsImdpdmVuIjoiTGlhbm5lIEMuIiwicGFyc2UtbmFtZXMiOmZhbHNlLCJkcm9wcGluZy1wYXJ0aWNsZSI6IiIsIm5vbi1kcm9wcGluZy1wYXJ0aWNsZSI6IiJ9LHsiZmFtaWx5IjoiTWFob24iLCJnaXZlbiI6Ik9sd3luIFIuIiwicGFyc2UtbmFtZXMiOmZhbHNlLCJkcm9wcGluZy1wYXJ0aWNsZSI6IiIsIm5vbi1kcm9wcGluZy1wYXJ0aWNsZSI6IiJ9LHsiZmFtaWx5IjoiS2VsbHkiLCJnaXZlbiI6IkRhbmllbCBKLiIsInBhcnNlLW5hbWVzIjpmYWxzZSwiZHJvcHBpbmctcGFydGljbGUiOiIiLCJub24tZHJvcHBpbmctcGFydGljbGUiOiIifSx7ImZhbWlseSI6IkR1bm5lIiwiZ2l2ZW4iOiJBaXNsaW5nIiwicGFyc2UtbmFtZXMiOmZhbHNlLCJkcm9wcGluZy1wYXJ0aWNsZSI6IiIsIm5vbi1kcm9wcGluZy1wYXJ0aWNsZSI6IiJ9XSwiY29udGFpbmVyLXRpdGxlIjoiQWN0YSBCaW9tYXRlcmlhbGlhIiwiY29udGFpbmVyLXRpdGxlLXNob3J0IjoiQWN0YSBCaW9tYXRlciIsImFjY2Vzc2VkIjp7ImRhdGUtcGFydHMiOltbMjAyNCw0LDE3XV19LCJET0kiOiIxMC4xMDE2L0ouQUNUQklPLjIwMjEuMDIuMDIzIiwiSVNTTiI6IjE3NDItNzA2MSIsIlBNSUQiOiIzMzY1NzQ1MyIsImlzc3VlZCI6eyJkYXRlLXBhcnRzIjpbWzIwMjEsMTAsMV1dfSwicGFnZSI6IjIwOC0yMjEiLCJhYnN0cmFjdCI6IlRpc3N1ZSBoZWFsaW5nIGFuZCByZWdlbmVyYXRpb24gaXMgYSBjb21wbGV4LCBjaG9yZW9ncmFwaGVkLCBzcGF0aW90ZW1wb3JhbCBwcm9jZXNzIGludm9sdmluZyBhIHBsZXRob3JhIG9mIGNlbGwgdHlwZXMsIHRoZSBhY3Rpdml0eSBvZiB3aGljaCBpcyBzdHJpbmdlbnRseSByZWd1bGF0ZWQgaW4gb3JkZXIgZm9yIGVmZmVjdGl2ZSB0aXNzdWUgcmVwYWlyIHRvIGVuc3VlIHBvc3QgaW5qdXJ5LiBBIG51bWJlciBvZiBnbG9iYWxseSBwcmV2YWxlbnQgY29uZGl0aW9ucyBzdWNoIGFzIGhlYXJ0IGRpc2Vhc2UsIG9yZ2FuIGZhaWx1cmUsIGFuZCBzZXZlcmUgbXVzY3Vsb3NrZWxldGFsIGRpc29yZGVycyByZXF1aXJlIG5ldyB0aGVyYXBldXRpYyBzdHJhdGVnaWVzIHRvIHJlcGFpciBkYW1hZ2VkIG9yIGRpc2Vhc2VkIHRpc3N1ZSwgcGFydGljdWxhcmx5IGdpdmVuIGFuIGFnZWluZyBwb3B1bGF0aW9uIGluIHdoaWNoIG9iZXNpdHksIGRpYWJldGVzLCBhbmQgY29uc2VxdWVudCB0aXNzdWUgZGVmZWN0cyBoYXZlIHJlYWNoZWQgZXBpZGVtaWMgcHJvcG9ydGlvbnMuIFRoaXMgaXMgZnVydGhlciBjb21wb3VuZGVkIGJ5IHRoZSBsYWNrIG9mIGludHJpbnNpYyBoZWFsaW5nIGFuZCBwb29yIHJlZ2VuZXJhdGl2ZSBjYXBhY2l0eSBvZiBjZXJ0YWluIGFkdWx0IHRpc3N1ZXMuIFdoaWxlIHZhc3QgcHJvZ3Jlc3MgaGFzIGJlZW4gbWFkZSBpbiB0aGUgbGFzdCBkZWNhZGUgcmVnYXJkaW5nIHRpc3N1ZSByZWdlbmVyYXRpdmUgc3RyYXRlZ2llcyB0byBkaXJlY3Qgc2VsZi1oZWFsaW5nLCBmb3IgZXhhbXBsZSwgdGhyb3VnaCBpbXBsYW50YXRpb24gb2YgdGlzc3VlIGVuZ2luZWVyZWQgc2NhZmZvbGRzLCBzZXZlcmFsIGNoYWxsZW5nZXMgaGF2ZSBoYW1wZXJlZCB0aGUgY2xpbmljYWwgYXBwbGljYXRpb24gb2YgdGhlc2UgdGVjaG5vbG9naWVzLiBDb250cm9sIG9mIHRoZSBpbW11bmUgcmVzcG9uc2UgaXMgZ3Jvd2luZyBhcyBhbiBhdHRyYWN0aXZlIGFwcHJvYWNoIGluIHJlZ2VuZXJhdGl2ZSBtZWRpY2luZSBhbmQgaXQgaXMgYmVjb21pbmcgaW5jcmVhc2luZ2x5IGFwcGFyZW50IHRoYXQgYW4gaW4gZGVwdGggdW5kZXJzdGFuZGluZyBvZiB0aGUgaW50ZXJwbGF5IGJldHdlZW4gY2VsbHMgb2YgdGhlIGltbXVuZSBzeXN0ZW0gYW5kIHRpc3N1ZSBzcGVjaWZpYyBwcm9nZW5pdG9yIGNlbGxzIGlzIG9mIHBhcmFtb3VudCBpbXBvcnRhbmNlLiBGdXJ0aGVybW9yZSwgdGhlIGludGVncmF0aW9uIG9mIGltbXVub2xvZ3kgYW5kIGJpb2VuZ2luZWVyaW5nIHByb21pc2VzIHRvIGVsZXZhdGUgdGhlIGVmZmljYWN5IG9mIGJpb21hdGVyaWFsLWJhc2VkIHRpc3N1ZSByZXBhaXIgYW5kIHJlZ2VuZXJhdGlvbi4gSW4gdGhpcyByZXZpZXcsIHdlIGhpZ2hsaWdodCB0aGUgcm9sZSBwbGF5ZWQgYnkgaW5kaXZpZHVhbCBpbW11bmUgY2VsbCBzdWJzZXRzIGluIHRpc3N1ZSByZXBhaXIgcHJvY2Vzc2VzIGFuZCBkZXNjcmliZSBuZXcgYXBwcm9hY2hlcyB0aGF0IGFyZSBiZWluZyB0YWtlbiB0byBkaXJlY3QgYXBwcm9wcmlhdGUgaGVhbGluZyBvdXRjb21lcyB2aWEgYmlvbWF0ZXJpYWwgbWVkaWF0ZWQgdGFyZ2V0aW5nIG9mIGltbXVuZSBjZWxsIGFjdGl2aXR5LiBTdGF0ZW1lbnQgb2Ygc2lnbmlmaWNhbmNlOiBJdCBpcyBiZWNvbWluZyBpbmNyZWFzaW5nbHkgYXBwYXJlbnQgdGhhdCBjb250cm9sbGluZyB0aGUgaW1tdW5lIHJlc3BvbnNlIGlzIGFzIGFuIGF0dHJhY3RpdmUgYXBwcm9hY2ggaW4gcmVnZW5lcmF0aXZlIG1lZGljaW5lLiBIZXJlLCB3ZSBwcm9wb3NlIHRoYXQgYW4gaW4tZGVwdGggdW5kZXJzdGFuZGluZyBvZiBpbW11bmUgc3lzdGVtIGFuZCB0aXNzdWUgc3BlY2lmaWMgcHJvZ2VuaXRvciBjZWxsIGludGVyYWN0aW9ucyBtYXkgcmV2ZWFsIG1lY2hhbmlzbXMgYnkgd2hpY2ggdGlzc3VlIGhlYWxpbmcgYW5kIHJlZ2VuZXJhdGlvbiB0YWtlcyBwbGFjZSwgaW4gYWRkaXRpb24gdG8gaWRlbnRpZnlpbmcgbm92ZWwgdGhlcmFwZXV0aWMgdGFyZ2V0cyB0aGF0IGNvdWxkIGJlIHVzZWQgdG8gZW5oYW5jZSB0aGUgdGlzc3VlIHJlcGFpciBwcm9jZXNzLiBUbyBkYXRlLCBtb3N0IHJldmlld3MgaGF2ZSBmb2N1c2VkIHNvbGVseSBvbiBtYWNyb3BoYWdlIHN1YnNldHMuIFRoaXMgbWFudXNjcmlwdCBkZXRhaWxzIHRoZSByb2xlIG9mIG90aGVyIGlubmF0ZSBhbmQgYWRhcHRpdmUgaW1tdW5lIGNlbGxzIHN1Y2ggYXMgaW5uYXRlIGx5bXBob2lkIGNlbGxzIChJTENzKSwgbmF0dXJhbCBraWxsZXIgKE5LKSBjZWxscyBhbmQgzrPOtFQgY2VsbHMgKGluIGFkZGl0aW9uIHRvIG1hY3JvcGhhZ2VzKSBpbiB0aXNzdWUgaGVhbGluZy4gV2UgYWxzbyBkZXNjcmliZSBuZXcgYXBwcm9hY2hlcyB0aGF0IGFyZSBiZWluZyB0YWtlbiB0byBkaXJlY3QgYXBwcm9wcmlhdGUgaGVhbGluZyBvdXRjb21lcyB2aWEgYmlvbWF0ZXJpYWwgbWVkaWF0ZWQgY3l0b2tpbmUgYW5kIGRydWcgZGVsaXZlcnkuIiwicHVibGlzaGVyIjoiRWxzZXZpZXIiLCJ2b2x1bWUiOiIxMzMifSwiaXNUZW1wb3JhcnkiOmZhbHNlfV19"/>
          <w:id w:val="614177760"/>
          <w:placeholder>
            <w:docPart w:val="3A1EA070EAF64A6395AEF2DF2BD94FB8"/>
          </w:placeholder>
        </w:sdtPr>
        <w:sdtContent>
          <w:r w:rsidR="0056156A" w:rsidRPr="0056156A">
            <w:rPr>
              <w:rFonts w:ascii="Times New Roman" w:hAnsi="Times New Roman" w:cs="Times New Roman"/>
              <w:color w:val="000000"/>
              <w:sz w:val="20"/>
              <w:szCs w:val="20"/>
            </w:rPr>
            <w:t>(Shanley et al., 2021)</w:t>
          </w:r>
        </w:sdtContent>
      </w:sdt>
      <w:r w:rsidR="00D079A5" w:rsidRPr="00D079A5">
        <w:rPr>
          <w:rFonts w:ascii="Times New Roman" w:hAnsi="Times New Roman" w:cs="Times New Roman"/>
          <w:color w:val="000000" w:themeColor="text1"/>
          <w:sz w:val="20"/>
          <w:szCs w:val="20"/>
        </w:rPr>
        <w:t xml:space="preserve">, offering new perspectives on the mechanisms behind the regenerative </w:t>
      </w:r>
      <w:r w:rsidR="002F380A">
        <w:rPr>
          <w:rFonts w:ascii="Times New Roman" w:hAnsi="Times New Roman" w:cs="Times New Roman"/>
          <w:color w:val="000000" w:themeColor="text1"/>
          <w:sz w:val="20"/>
          <w:szCs w:val="20"/>
        </w:rPr>
        <w:t>processes</w:t>
      </w:r>
      <w:r w:rsidR="00D079A5" w:rsidRPr="00D079A5">
        <w:rPr>
          <w:rFonts w:ascii="Times New Roman" w:hAnsi="Times New Roman" w:cs="Times New Roman"/>
          <w:color w:val="000000" w:themeColor="text1"/>
          <w:sz w:val="20"/>
          <w:szCs w:val="20"/>
        </w:rPr>
        <w:t xml:space="preserve"> of </w:t>
      </w:r>
      <w:r w:rsidR="00BC14C6">
        <w:rPr>
          <w:rFonts w:ascii="Times New Roman" w:hAnsi="Times New Roman" w:cs="Times New Roman"/>
          <w:color w:val="000000" w:themeColor="text1"/>
          <w:sz w:val="20"/>
          <w:szCs w:val="20"/>
        </w:rPr>
        <w:t>s</w:t>
      </w:r>
      <w:r w:rsidR="00D079A5" w:rsidRPr="00D079A5">
        <w:rPr>
          <w:rFonts w:ascii="Times New Roman" w:hAnsi="Times New Roman" w:cs="Times New Roman"/>
          <w:color w:val="000000" w:themeColor="text1"/>
          <w:sz w:val="20"/>
          <w:szCs w:val="20"/>
        </w:rPr>
        <w:t>pecies</w:t>
      </w:r>
      <w:r w:rsidR="00BC14C6">
        <w:rPr>
          <w:rFonts w:ascii="Times New Roman" w:hAnsi="Times New Roman" w:cs="Times New Roman"/>
          <w:color w:val="000000" w:themeColor="text1"/>
          <w:sz w:val="20"/>
          <w:szCs w:val="20"/>
        </w:rPr>
        <w:t xml:space="preserve"> with high</w:t>
      </w:r>
      <w:r w:rsidR="00BB1565">
        <w:rPr>
          <w:rFonts w:ascii="Times New Roman" w:hAnsi="Times New Roman" w:cs="Times New Roman"/>
          <w:color w:val="000000" w:themeColor="text1"/>
          <w:sz w:val="20"/>
          <w:szCs w:val="20"/>
        </w:rPr>
        <w:t xml:space="preserve"> regenerative capacity</w:t>
      </w:r>
      <w:r w:rsidR="00D079A5" w:rsidRPr="00D079A5">
        <w:rPr>
          <w:rFonts w:ascii="Times New Roman" w:hAnsi="Times New Roman" w:cs="Times New Roman"/>
          <w:color w:val="000000" w:themeColor="text1"/>
          <w:sz w:val="20"/>
          <w:szCs w:val="20"/>
        </w:rPr>
        <w:t>.</w:t>
      </w:r>
    </w:p>
    <w:p w14:paraId="7453FF95" w14:textId="5B75452E" w:rsidR="00CB0A69" w:rsidRPr="00724C45" w:rsidRDefault="00CB0A69" w:rsidP="009D6548">
      <w:pPr>
        <w:spacing w:line="480" w:lineRule="auto"/>
        <w:rPr>
          <w:rFonts w:ascii="Times New Roman" w:hAnsi="Times New Roman" w:cs="Times New Roman"/>
          <w:sz w:val="28"/>
          <w:szCs w:val="28"/>
        </w:rPr>
      </w:pPr>
      <w:r w:rsidRPr="00724C45">
        <w:rPr>
          <w:rFonts w:ascii="Times New Roman" w:hAnsi="Times New Roman" w:cs="Times New Roman"/>
          <w:b/>
          <w:bCs/>
          <w:color w:val="000000" w:themeColor="text1"/>
          <w:sz w:val="28"/>
          <w:szCs w:val="28"/>
        </w:rPr>
        <w:t>2.Materials and Methods</w:t>
      </w:r>
    </w:p>
    <w:p w14:paraId="45E4B378" w14:textId="77777777" w:rsidR="000930AE" w:rsidRPr="00724C45" w:rsidRDefault="000930AE" w:rsidP="000930AE">
      <w:pPr>
        <w:pStyle w:val="Heading2"/>
        <w:spacing w:line="480" w:lineRule="auto"/>
        <w:rPr>
          <w:rFonts w:ascii="Times New Roman" w:hAnsi="Times New Roman" w:cs="Times New Roman"/>
          <w:b/>
          <w:bCs/>
          <w:color w:val="000000" w:themeColor="text1"/>
          <w:sz w:val="24"/>
          <w:szCs w:val="24"/>
        </w:rPr>
      </w:pPr>
      <w:r w:rsidRPr="00724C45">
        <w:rPr>
          <w:rFonts w:ascii="Times New Roman" w:hAnsi="Times New Roman" w:cs="Times New Roman"/>
          <w:b/>
          <w:bCs/>
          <w:color w:val="000000" w:themeColor="text1"/>
          <w:sz w:val="24"/>
          <w:szCs w:val="24"/>
        </w:rPr>
        <w:lastRenderedPageBreak/>
        <w:t>2.1 Collection of Data and Pre-processing</w:t>
      </w:r>
    </w:p>
    <w:p w14:paraId="42A3D22D" w14:textId="77777777" w:rsidR="00724C45" w:rsidRPr="00724C45" w:rsidRDefault="00724C45" w:rsidP="00724C45">
      <w:pPr>
        <w:pStyle w:val="Heading3"/>
        <w:spacing w:line="480" w:lineRule="auto"/>
        <w:rPr>
          <w:rFonts w:ascii="Times New Roman" w:hAnsi="Times New Roman" w:cs="Times New Roman"/>
          <w:b/>
          <w:bCs/>
          <w:color w:val="000000" w:themeColor="text1"/>
          <w:sz w:val="22"/>
          <w:szCs w:val="22"/>
        </w:rPr>
      </w:pPr>
      <w:r w:rsidRPr="00724C45">
        <w:rPr>
          <w:rFonts w:ascii="Times New Roman" w:hAnsi="Times New Roman" w:cs="Times New Roman"/>
          <w:b/>
          <w:bCs/>
          <w:color w:val="000000" w:themeColor="text1"/>
          <w:sz w:val="22"/>
          <w:szCs w:val="22"/>
        </w:rPr>
        <w:t>2.1.1 Data Collection</w:t>
      </w:r>
    </w:p>
    <w:p w14:paraId="6B3263AF" w14:textId="00407811" w:rsidR="005C7A14" w:rsidRPr="009024BB" w:rsidRDefault="009024BB" w:rsidP="009024BB">
      <w:pPr>
        <w:spacing w:line="480" w:lineRule="auto"/>
        <w:rPr>
          <w:rFonts w:ascii="Times New Roman" w:hAnsi="Times New Roman" w:cs="Times New Roman"/>
          <w:sz w:val="20"/>
          <w:szCs w:val="20"/>
        </w:rPr>
      </w:pPr>
      <w:r w:rsidRPr="009024BB">
        <w:rPr>
          <w:rFonts w:ascii="Times New Roman" w:hAnsi="Times New Roman" w:cs="Times New Roman"/>
          <w:sz w:val="20"/>
          <w:szCs w:val="20"/>
        </w:rPr>
        <w:t xml:space="preserve">The raw gene expression count matrices of the spleen samples from </w:t>
      </w:r>
      <w:proofErr w:type="spellStart"/>
      <w:r w:rsidRPr="00837FCF">
        <w:rPr>
          <w:rFonts w:ascii="Times New Roman" w:hAnsi="Times New Roman" w:cs="Times New Roman"/>
          <w:i/>
          <w:sz w:val="20"/>
          <w:szCs w:val="20"/>
        </w:rPr>
        <w:t>Pleurodele</w:t>
      </w:r>
      <w:r w:rsidRPr="009024BB">
        <w:rPr>
          <w:rFonts w:ascii="Times New Roman" w:hAnsi="Times New Roman" w:cs="Times New Roman"/>
          <w:i/>
          <w:sz w:val="20"/>
          <w:szCs w:val="20"/>
        </w:rPr>
        <w:t>s</w:t>
      </w:r>
      <w:proofErr w:type="spellEnd"/>
      <w:r w:rsidRPr="00837FCF">
        <w:rPr>
          <w:rFonts w:ascii="Times New Roman" w:hAnsi="Times New Roman" w:cs="Times New Roman"/>
          <w:i/>
          <w:sz w:val="20"/>
          <w:szCs w:val="20"/>
        </w:rPr>
        <w:t xml:space="preserve"> </w:t>
      </w:r>
      <w:proofErr w:type="spellStart"/>
      <w:r w:rsidRPr="00837FCF">
        <w:rPr>
          <w:rFonts w:ascii="Times New Roman" w:hAnsi="Times New Roman" w:cs="Times New Roman"/>
          <w:i/>
          <w:sz w:val="20"/>
          <w:szCs w:val="20"/>
        </w:rPr>
        <w:t>waltl</w:t>
      </w:r>
      <w:proofErr w:type="spellEnd"/>
      <w:r w:rsidRPr="009024BB">
        <w:rPr>
          <w:rFonts w:ascii="Times New Roman" w:hAnsi="Times New Roman" w:cs="Times New Roman"/>
          <w:sz w:val="20"/>
          <w:szCs w:val="20"/>
        </w:rPr>
        <w:t xml:space="preserve"> were obtained from a previous research study conducted evaluating the genetic demultiplexing of the </w:t>
      </w:r>
      <w:proofErr w:type="spellStart"/>
      <w:r w:rsidRPr="009024BB">
        <w:rPr>
          <w:rFonts w:ascii="Times New Roman" w:hAnsi="Times New Roman" w:cs="Times New Roman"/>
          <w:sz w:val="20"/>
          <w:szCs w:val="20"/>
        </w:rPr>
        <w:t>scRNA</w:t>
      </w:r>
      <w:proofErr w:type="spellEnd"/>
      <w:r w:rsidRPr="009024BB">
        <w:rPr>
          <w:rFonts w:ascii="Times New Roman" w:hAnsi="Times New Roman" w:cs="Times New Roman"/>
          <w:sz w:val="20"/>
          <w:szCs w:val="20"/>
        </w:rPr>
        <w:t xml:space="preserve"> sequencing data </w:t>
      </w:r>
      <w:sdt>
        <w:sdtPr>
          <w:rPr>
            <w:rFonts w:ascii="Times New Roman" w:hAnsi="Times New Roman" w:cs="Times New Roman"/>
            <w:color w:val="000000"/>
            <w:sz w:val="20"/>
            <w:szCs w:val="20"/>
          </w:rPr>
          <w:tag w:val="MENDELEY_CITATION_v3_eyJjaXRhdGlvbklEIjoiTUVOREVMRVlfQ0lUQVRJT05fNzcyZDM0M2ItOWE2NS00OGVmLTgyYjktYWI2Yjk1ZTk3MjFkIiwicHJvcGVydGllcyI6eyJub3RlSW5kZXgiOjB9LCJpc0VkaXRlZCI6ZmFsc2UsIm1hbnVhbE92ZXJyaWRlIjp7ImlzTWFudWFsbHlPdmVycmlkZGVuIjpmYWxzZSwiY2l0ZXByb2NUZXh0IjoiKENhcmRpZWxsbyBldCBhbC4sIDIwMjMpIiwibWFudWFsT3ZlcnJpZGVUZXh0IjoiIn0sImNpdGF0aW9uSXRlbXMiOlt7ImlkIjoiOGFlNWJkMzEtZjBmZi0zMjU0LTk0ODctZGNlNzdlODI3NDkwIiwiaXRlbURhdGEiOnsidHlwZSI6ImFydGljbGUtam91cm5hbCIsImlkIjoiOGFlNWJkMzEtZjBmZi0zMjU0LTk0ODctZGNlNzdlODI3NDkwIiwidGl0bGUiOiJFdmFsdWF0aW9uIG9mIGdlbmV0aWMgZGVtdWx0aXBsZXhpbmcgb2Ygc2luZ2xlLWNlbGwgc2VxdWVuY2luZyBkYXRhIGZyb20gbW9kZWwgc3BlY2llcyIsImF1dGhvciI6W3siZmFtaWx5IjoiQ2FyZGllbGxvIiwiZ2l2ZW4iOiJKb3NlcGggRiIsInBhcnNlLW5hbWVzIjpmYWxzZSwiZHJvcHBpbmctcGFydGljbGUiOiIiLCJub24tZHJvcHBpbmctcGFydGljbGUiOiIifSx7ImZhbWlseSI6IkpvdmVuIEFyYXVzIiwiZ2l2ZW4iOiJBbGJlcnRvIiwicGFyc2UtbmFtZXMiOmZhbHNlLCJkcm9wcGluZy1wYXJ0aWNsZSI6IiIsIm5vbi1kcm9wcGluZy1wYXJ0aWNsZSI6IiJ9LHsiZmFtaWx5IjoiR2lhdHJlbGxpcyIsImdpdmVuIjoiU2FyYW50aXMiLCJwYXJzZS1uYW1lcyI6ZmFsc2UsImRyb3BwaW5nLXBhcnRpY2xlIjoiIiwibm9uLWRyb3BwaW5nLXBhcnRpY2xlIjoiIn0seyJmYW1pbHkiOiJIZWxzZW5zIiwiZ2l2ZW4iOiJDbGVtZW50IiwicGFyc2UtbmFtZXMiOmZhbHNlLCJkcm9wcGluZy1wYXJ0aWNsZSI6IiIsIm5vbi1kcm9wcGluZy1wYXJ0aWNsZSI6IiJ9LHsiZmFtaWx5IjoiU2ltb24iLCJnaXZlbiI6IkFuZHLDoXMiLCJwYXJzZS1uYW1lcyI6ZmFsc2UsImRyb3BwaW5nLXBhcnRpY2xlIjoiIiwibm9uLWRyb3BwaW5nLXBhcnRpY2xlIjoiIn0seyJmYW1pbHkiOiJMZWlnaCIsImdpdmVuIjoiTmljaG9sYXMgRCIsInBhcnNlLW5hbWVzIjpmYWxzZSwiZHJvcHBpbmctcGFydGljbGUiOiIiLCJub24tZHJvcHBpbmctcGFydGljbGUiOiIifV0sImNvbnRhaW5lci10aXRsZSI6IkxpZmUgU2NpZW5jZSBBbGxpYW5jZSIsImNvbnRhaW5lci10aXRsZS1zaG9ydCI6IkxpZmUgU2NpIEFsbGlhbmNlIiwiRE9JIjoiMTAuMjY1MDgvbHNhLjIwMjMwMTk3OSIsIklTU04iOiIyNTc1LTEwNzciLCJpc3N1ZWQiOnsiZGF0ZS1wYXJ0cyI6W1syMDIzLDgsMTddXX0sInBhZ2UiOiJlMjAyMzAxOTc5IiwiYWJzdHJhY3QiOiI8cD5TaW5nbGUtY2VsbCBzZXF1ZW5jaW5nIChzYy1zZXEpIHByb3ZpZGVzIGEgc3BlY2llcyBhZ25vc3RpYyB0b29sIHRvIHN0dWR5IGNlbGx1bGFyIHByb2Nlc3Nlcy4gSG93ZXZlciwgdGhlc2UgdGVjaG5vbG9naWVzIGFyZSBleHBlbnNpdmUgYW5kIHJlcXVpcmUgc3VmZmljaWVudCBjZWxsIHF1YW50aXRpZXMgYW5kIGJpb2xvZ2ljYWwgcmVwbGljYXRlcyB0byBhdm9pZCBhcnRpZmFjdHVhbCByZXN1bHRzLiBBbiBvcHRpb24gdG8gYWRkcmVzcyB0aGVzZSBwcm9ibGVtcyBpcyBwb29saW5nIGNlbGxzIGZyb20gbXVsdGlwbGUgaW5kaXZpZHVhbHMgaW50byBvbmUgc2Mtc2VxIGxpYnJhcnkuIEluIGh1bWFucywgZ2Vub3R5cGUtYmFzZWQgY29tcHV0YXRpb25hbCBzZXBhcmF0aW9uIChpLmUuLCBkZW11bHRpcGxleGluZykgb2YgcG9vbGVkIHNjLXNlcSBzYW1wbGVzIGlzIGNvbW1vbi4gVGhpcyBhcHByb2FjaCB3b3VsZCBiZSBpbnN0cnVtZW50YWwgZm9yIHN0dWR5aW5nIG5vbi1pc29nZW5pYyBtb2RlbCBvcmdhbmlzbXMuIFdlIHNldCBvdXQgdG8gZGV0ZXJtaW5lIHdoZXRoZXIgZ2Vub3R5cGUtYmFzZWQgZGVtdWx0aXBsZXhpbmcgY291bGQgYmUgbW9yZSBicm9hZGx5IGFwcGxpZWQgYW1vbmcgc3BlY2llcyByYW5naW5nIGZyb20gemVicmFmaXNoIHRvIG5vbi1odW1hbiBwcmltYXRlcy4gVXNpbmcgc3VjaCBub24taXNvZ2VuaWMgc3BlY2llcywgd2UgYmVuY2htYXJrIGdlbm90eXBlLWJhc2VkIGRlbXVsdGlwbGV4aW5nIG9mIHBvb2xlZCBzYy1zZXEgZGF0YXNldHMgYWdhaW5zdCB2YXJpb3VzIGdyb3VuZCB0cnV0aHMuIFdlIGRlbW9uc3RyYXRlIHRoYXQgZ2Vub3R5cGUtYmFzZWQgZGVtdWx0aXBsZXhpbmcgb2YgcG9vbGVkIHNjLXNlcSBzYW1wbGVzIGNhbiBiZSB1c2VkIHdpdGggY29uZmlkZW5jZSBpbiBzZXZlcmFsIG5vbi1pc29nZW5pYyBtb2RlbCBvcmdhbmlzbXMgYW5kIHVuY292ZXIgbGltaXRhdGlvbnMgb2YgdGhpcyBtZXRob2QuIEltcG9ydGFudGx5LCB0aGUgb25seSBnZW5vbWljIHJlc291cmNlIHJlcXVpcmVkIGZvciB0aGlzIGFwcHJvYWNoIGlzIHNjLXNlcSBkYXRhIGFuZCBhIGRlIG5vdm8gdHJhbnNjcmlwdG9tZS4gVGhlIGluY29ycG9yYXRpb24gb2YgcG9vbGluZyBpbnRvIHNjLXNlcSBzdHVkeSBkZXNpZ25zIHdpbGwgZGVjcmVhc2UgY29zdCB3aGlsZSBzaW11bHRhbmVvdXNseSBpbmNyZWFzaW5nIHRoZSByZXByb2R1Y2liaWxpdHkgYW5kIGV4cGVyaW1lbnRhbCBvcHRpb25zIGluIG5vbi1pc29nZW5pYyBtb2RlbCBvcmdhbmlzbXMuPC9wPiIsImlzc3VlIjoiOCIsInZvbHVtZSI6IjYifSwiaXNUZW1wb3JhcnkiOmZhbHNlfV19"/>
          <w:id w:val="1004947992"/>
          <w:placeholder>
            <w:docPart w:val="76E337EBB4ED4AD3BDB7D8A21B386A16"/>
          </w:placeholder>
        </w:sdtPr>
        <w:sdtContent>
          <w:r w:rsidR="0056156A" w:rsidRPr="0056156A">
            <w:rPr>
              <w:rFonts w:ascii="Times New Roman" w:hAnsi="Times New Roman" w:cs="Times New Roman"/>
              <w:color w:val="000000"/>
              <w:sz w:val="20"/>
              <w:szCs w:val="20"/>
            </w:rPr>
            <w:t>(Cardiello et al., 2023)</w:t>
          </w:r>
        </w:sdtContent>
      </w:sdt>
      <w:r w:rsidRPr="009024BB">
        <w:rPr>
          <w:rFonts w:ascii="Times New Roman" w:hAnsi="Times New Roman" w:cs="Times New Roman"/>
          <w:sz w:val="20"/>
          <w:szCs w:val="20"/>
        </w:rPr>
        <w:t xml:space="preserve">. Additionally, the reference genome used for aligning and annotating the scRNA-seq data was </w:t>
      </w:r>
      <w:r w:rsidR="00662721">
        <w:rPr>
          <w:rFonts w:ascii="Times New Roman" w:hAnsi="Times New Roman" w:cs="Times New Roman"/>
          <w:sz w:val="20"/>
          <w:szCs w:val="20"/>
        </w:rPr>
        <w:t xml:space="preserve">also </w:t>
      </w:r>
      <w:r w:rsidRPr="009024BB">
        <w:rPr>
          <w:rFonts w:ascii="Times New Roman" w:hAnsi="Times New Roman" w:cs="Times New Roman"/>
          <w:sz w:val="20"/>
          <w:szCs w:val="20"/>
        </w:rPr>
        <w:t xml:space="preserve">obtained from a previous study </w:t>
      </w:r>
      <w:sdt>
        <w:sdtPr>
          <w:rPr>
            <w:rFonts w:ascii="Times New Roman" w:hAnsi="Times New Roman" w:cs="Times New Roman"/>
            <w:color w:val="000000"/>
            <w:sz w:val="20"/>
            <w:szCs w:val="20"/>
          </w:rPr>
          <w:tag w:val="MENDELEY_CITATION_v3_eyJjaXRhdGlvbklEIjoiTUVOREVMRVlfQ0lUQVRJT05fOWE0MmQ3ZWItMmJhNy00ZmViLWE2NjktODFjNGNkMDFlMjAxIiwicHJvcGVydGllcyI6eyJub3RlSW5kZXgiOjB9LCJpc0VkaXRlZCI6ZmFsc2UsIm1hbnVhbE92ZXJyaWRlIjp7ImlzTWFudWFsbHlPdmVycmlkZGVuIjpmYWxzZSwiY2l0ZXByb2NUZXh0IjoiKEJyb3duIGV0IGFsLiwgMjAyMikiLCJtYW51YWxPdmVycmlkZVRleHQiOiIifSwiY2l0YXRpb25JdGVtcyI6W3siaWQiOiI3MjkwYjk1Yy1lNTBlLTNiMDctOWQ1NC1lY2Q3NzM3ZWM3YjciLCJpdGVtRGF0YSI6eyJ0eXBlIjoiYXJ0aWNsZS1qb3VybmFsIiwiaWQiOiI3MjkwYjk1Yy1lNTBlLTNiMDctOWQ1NC1lY2Q3NzM3ZWM3YjciLCJ0aXRsZSI6IlNlcXVlbmNpbmcgYW5kIGNocm9tb3NvbWUtc2NhbGUgYXNzZW1ibHkgb2YgdGhlIGdpYW50IFBsZXVyb2RlbGVzIHdhbHRsIGdlbm9tZSIsImF1dGhvciI6W3siZmFtaWx5IjoiQnJvd24iLCJnaXZlbiI6IlRob21hcyIsInBhcnNlLW5hbWVzIjpmYWxzZSwiZHJvcHBpbmctcGFydGljbGUiOiIiLCJub24tZHJvcHBpbmctcGFydGljbGUiOiIifSx7ImZhbWlseSI6IkVsZXdhIiwiZ2l2ZW4iOiJBaG1lZCIsInBhcnNlLW5hbWVzIjpmYWxzZSwiZHJvcHBpbmctcGFydGljbGUiOiIiLCJub24tZHJvcHBpbmctcGFydGljbGUiOiIifSx7ImZhbWlseSI6Iklhcm92ZW5rbyIsImdpdmVuIjoiU3ZldGxhbmEiLCJwYXJzZS1uYW1lcyI6ZmFsc2UsImRyb3BwaW5nLXBhcnRpY2xlIjoiIiwibm9uLWRyb3BwaW5nLXBhcnRpY2xlIjoiIn0seyJmYW1pbHkiOiJTdWJyYW1hbmlhbiIsImdpdmVuIjoiRWxhaXlhcmFqYSIsInBhcnNlLW5hbWVzIjpmYWxzZSwiZHJvcHBpbmctcGFydGljbGUiOiIiLCJub24tZHJvcHBpbmctcGFydGljbGUiOiIifSx7ImZhbWlseSI6IkFyYXVzIiwiZ2l2ZW4iOiJBbGJlcnRvIEpvdmVuIiwicGFyc2UtbmFtZXMiOmZhbHNlLCJkcm9wcGluZy1wYXJ0aWNsZSI6IiIsIm5vbi1kcm9wcGluZy1wYXJ0aWNsZSI6IiJ9LHsiZmFtaWx5IjoiUGV0em9sZCIsImdpdmVuIjoiQW5kcmVhcyIsInBhcnNlLW5hbWVzIjpmYWxzZSwiZHJvcHBpbmctcGFydGljbGUiOiIiLCJub24tZHJvcHBpbmctcGFydGljbGUiOiIifSx7ImZhbWlseSI6IlN1c3VraSIsImdpdmVuIjoiTWl5dWtpIiwicGFyc2UtbmFtZXMiOmZhbHNlLCJkcm9wcGluZy1wYXJ0aWNsZSI6IiIsIm5vbi1kcm9wcGluZy1wYXJ0aWNsZSI6IiJ9LHsiZmFtaWx5IjoiU3V6dWtpIiwiZ2l2ZW4iOiJLZW4taWNoaSBULiIsInBhcnNlLW5hbWVzIjpmYWxzZSwiZHJvcHBpbmctcGFydGljbGUiOiIiLCJub24tZHJvcHBpbmctcGFydGljbGUiOiIifSx7ImZhbWlseSI6IkhheWFzaGkiLCJnaXZlbiI6IlRvc2hpbm9yaSIsInBhcnNlLW5hbWVzIjpmYWxzZSwiZHJvcHBpbmctcGFydGljbGUiOiIiLCJub24tZHJvcHBpbmctcGFydGljbGUiOiIifSx7ImZhbWlseSI6IlRveW9kYSIsImdpdmVuIjoiQXRzdXNoaSIsInBhcnNlLW5hbWVzIjpmYWxzZSwiZHJvcHBpbmctcGFydGljbGUiOiIiLCJub24tZHJvcHBpbmctcGFydGljbGUiOiIifSx7ImZhbWlseSI6Ik9saXZlaXJhIiwiZ2l2ZW4iOiJDYXRhcmluYSIsInBhcnNlLW5hbWVzIjpmYWxzZSwiZHJvcHBpbmctcGFydGljbGUiOiIiLCJub24tZHJvcHBpbmctcGFydGljbGUiOiIifSx7ImZhbWlseSI6Ik9zaXBvdmEiLCJnaXZlbiI6IkVrYXRlcmluYSIsInBhcnNlLW5hbWVzIjpmYWxzZSwiZHJvcHBpbmctcGFydGljbGUiOiIiLCJub24tZHJvcHBpbmctcGFydGljbGUiOiIifSx7ImZhbWlseSI6IkxlaWdoIiwiZ2l2ZW4iOiJOaWNob2xhcyBELiIsInBhcnNlLW5hbWVzIjpmYWxzZSwiZHJvcHBpbmctcGFydGljbGUiOiIiLCJub24tZHJvcHBpbmctcGFydGljbGUiOiIifSx7ImZhbWlseSI6IlNpbW9uIiwiZ2l2ZW4iOiJBbmRyYXMiLCJwYXJzZS1uYW1lcyI6ZmFsc2UsImRyb3BwaW5nLXBhcnRpY2xlIjoiIiwibm9uLWRyb3BwaW5nLXBhcnRpY2xlIjoiIn0seyJmYW1pbHkiOiJZdW4iLCJnaXZlbiI6Ik1heGltaW5hIEguIiwicGFyc2UtbmFtZXMiOmZhbHNlLCJkcm9wcGluZy1wYXJ0aWNsZSI6IiIsIm5vbi1kcm9wcGluZy1wYXJ0aWNsZSI6IiJ9XSwiY29udGFpbmVyLXRpdGxlIjoiYmlvUnhpdiIsImFjY2Vzc2VkIjp7ImRhdGUtcGFydHMiOltbMjAyNCwzLDRdXX0sIkRPSSI6IjEwLjExMDEvMjAyMi4xMC4xOS41MTI3NjMiLCJJU0JOIjoiMTAuMTEwMS8yMDIyLjEwLjEiLCJVUkwiOiJodHRwczovL3d3dy5iaW9yeGl2Lm9yZy9jb250ZW50LzEwLjExMDEvMjAyMi4xMC4xOS41MTI3NjN2MSIsImlzc3VlZCI6eyJkYXRlLXBhcnRzIjpbWzIwMjIsMTAsMjBdXX0sInBhZ2UiOiIyMDIyLjEwLjE5LjUxMjc2MyIsImFic3RyYWN0IjoiVGhlIEliZXJpYW4gcmliYmVkIG5ld3QgKCBQbGV1cm9kZWxlcyB3YWx0bCApIGNvbnN0aXR1dGVzIGEgY2VudHJhbCBtb2RlbCBmb3IgcHJvYmluZyB0aGUgYmFzaXMgb2YgcmVnZW5lcmF0aW9uLiBIZXJlLCB3ZSBwcmVzZW50IHRoZSBzZXF1ZW5jaW5nIGFuZCBjaHJvbW9zb21lLXNjYWxlIGFzc2VtYmx5IG9mIHRoZSAyMC4zR2IgUCAuIHdhbHRsIGdlbm9tZSwgd2hpY2ggZXhoaWJpdHMgdGhlIGhpZ2hlc3QgbGV2ZWwgb2YgY29udGlndWl0eSBhbmQgY29tcGxldGVuZXNzIGFtb25nIGdpYW50IGdlbm9tZXMuIFdlIHVuY292ZXIgdGhhdCBETkEgdHJhbnNwb3NhYmxlIGVsZW1lbnRzIGFyZSB0aGUgbWFqb3IgY29udHJpYnV0b3JzIHRvIGl0cyBleHBhbnNpb24sIHdpdGggaEFUIHRyYW5zcG9zb25zIGNvbXByaXNpbmcgYSBsYXJnZSBwb3J0aW9uIG9mIHJlcGVhdHMuIFNldmVyYWwgaEFUcyBhcmUgYWN0aXZlbHkgdHJhbnNjcmliZWQgYW5kIGRpZmZlcmVudGlhbGx5IGV4cHJlc3NlZCBkdXJpbmcgYWR1bHQgUCAuIHdhbHRsIGxpbWIgcmVnZW5lcmF0aW9uLCBhbG9uZyB3aXRoIGRvbWVzdGljYXRlZCBoQVQgdHJhbnNwb3NvbnMgb2YgdGhlIFpCRUQgdHJhbnNjcmlwdGlvbiBmYWN0b3IgZmFtaWx5LiBEZXNwaXRlIGl0cyBzaXplLCBzeW50ZW5pYyByZWxhdGlvbnNoaXBzIGFyZSBjb25zZXJ2ZWQgYWNyb3NzIHRoZSBnZW5vbWUuIEFzIGFuIGV4YW1wbGUgd2Ugc2hvdyB0aGUgaGlnaCBkZWdyZWUgb2YgY29uc2VydmF0aW9uIG9mIHRoZSByZWdlbmVyYXRpb24tYXNzb2NpYXRlZCBUaWcxIGxvY3VzIHdpdGggc2V2ZXJhbCBuZWlnaGJvdXJpbmcgZ2VuZXMuIFRvZ2V0aGVyLCB0aGUgUCAuIHdhbHRsIGdlbm9tZSBwcm92aWRlcyBhIGZ1bmRhbWVudGFsIHJlc291cmNlIGZvciB0aGUgc3R1ZHkgb2YgcmVnZW5lcmF0aXZlLCBkZXZlbG9wbWVudGFsIGFuZCBldm9sdXRpb25hcnkgcHJpbmNpcGxlcy5cblxuIyMjIENvbXBldGluZyBJbnRlcmVzdCBTdGF0ZW1lbnRcblxuVGhlIGF1dGhvcnMgaGF2ZSBkZWNsYXJlZCBubyBjb21wZXRpbmcgaW50ZXJlc3QuIiwicHVibGlzaGVyIjoiQ29sZCBTcHJpbmcgSGFyYm9yIExhYm9yYXRvcnkiLCJjb250YWluZXItdGl0bGUtc2hvcnQiOiIifSwiaXNUZW1wb3JhcnkiOmZhbHNlfV19"/>
          <w:id w:val="1777588437"/>
          <w:placeholder>
            <w:docPart w:val="76E337EBB4ED4AD3BDB7D8A21B386A16"/>
          </w:placeholder>
        </w:sdtPr>
        <w:sdtContent>
          <w:r w:rsidR="0056156A" w:rsidRPr="0056156A">
            <w:rPr>
              <w:rFonts w:ascii="Times New Roman" w:hAnsi="Times New Roman" w:cs="Times New Roman"/>
              <w:color w:val="000000"/>
              <w:sz w:val="20"/>
              <w:szCs w:val="20"/>
            </w:rPr>
            <w:t>(Brown et al., 2022)</w:t>
          </w:r>
        </w:sdtContent>
      </w:sdt>
      <w:r w:rsidRPr="009024BB">
        <w:rPr>
          <w:rFonts w:ascii="Times New Roman" w:hAnsi="Times New Roman" w:cs="Times New Roman"/>
          <w:sz w:val="20"/>
          <w:szCs w:val="20"/>
        </w:rPr>
        <w:t>.</w:t>
      </w:r>
      <w:r w:rsidR="00027A79">
        <w:rPr>
          <w:rFonts w:ascii="Times New Roman" w:hAnsi="Times New Roman" w:cs="Times New Roman"/>
          <w:sz w:val="20"/>
          <w:szCs w:val="20"/>
        </w:rPr>
        <w:t xml:space="preserve"> </w:t>
      </w:r>
      <w:r w:rsidRPr="5C76247D">
        <w:rPr>
          <w:rFonts w:ascii="Times New Roman" w:hAnsi="Times New Roman" w:cs="Times New Roman"/>
          <w:sz w:val="20"/>
          <w:szCs w:val="20"/>
        </w:rPr>
        <w:t xml:space="preserve">The </w:t>
      </w:r>
      <w:r w:rsidR="00F00FDE" w:rsidRPr="009024BB">
        <w:rPr>
          <w:rFonts w:ascii="Times New Roman" w:hAnsi="Times New Roman" w:cs="Times New Roman"/>
          <w:sz w:val="20"/>
          <w:szCs w:val="20"/>
        </w:rPr>
        <w:t xml:space="preserve">scRNA-seq </w:t>
      </w:r>
      <w:r w:rsidRPr="5C76247D">
        <w:rPr>
          <w:rFonts w:ascii="Times New Roman" w:hAnsi="Times New Roman" w:cs="Times New Roman"/>
          <w:sz w:val="20"/>
          <w:szCs w:val="20"/>
        </w:rPr>
        <w:t>dataset</w:t>
      </w:r>
      <w:r w:rsidRPr="009024BB">
        <w:rPr>
          <w:rFonts w:ascii="Times New Roman" w:hAnsi="Times New Roman" w:cs="Times New Roman"/>
          <w:sz w:val="20"/>
          <w:szCs w:val="20"/>
        </w:rPr>
        <w:t xml:space="preserve"> consisted</w:t>
      </w:r>
      <w:r w:rsidR="00F00FDE">
        <w:rPr>
          <w:rFonts w:ascii="Times New Roman" w:hAnsi="Times New Roman" w:cs="Times New Roman"/>
          <w:sz w:val="20"/>
          <w:szCs w:val="20"/>
        </w:rPr>
        <w:t xml:space="preserve"> </w:t>
      </w:r>
      <w:r w:rsidRPr="009024BB">
        <w:rPr>
          <w:rFonts w:ascii="Times New Roman" w:hAnsi="Times New Roman" w:cs="Times New Roman"/>
          <w:sz w:val="20"/>
          <w:szCs w:val="20"/>
        </w:rPr>
        <w:t>of five biological replicates, which were divided into two count matrices. The first count matrix contained data from three replicates, comprising 19,045 cells with 65597 genes, while the second matrix contained data from two replicates, totalling 20,152 cells with 65597 genes.</w:t>
      </w:r>
      <w:r w:rsidR="00027A79">
        <w:rPr>
          <w:rFonts w:ascii="Times New Roman" w:hAnsi="Times New Roman" w:cs="Times New Roman"/>
          <w:sz w:val="20"/>
          <w:szCs w:val="20"/>
        </w:rPr>
        <w:t xml:space="preserve"> </w:t>
      </w:r>
      <w:r w:rsidRPr="009024BB">
        <w:rPr>
          <w:rFonts w:ascii="Times New Roman" w:hAnsi="Times New Roman" w:cs="Times New Roman"/>
          <w:sz w:val="20"/>
          <w:szCs w:val="20"/>
        </w:rPr>
        <w:t xml:space="preserve">The </w:t>
      </w:r>
      <w:r w:rsidRPr="00837FCF">
        <w:rPr>
          <w:rFonts w:ascii="Times New Roman" w:hAnsi="Times New Roman" w:cs="Times New Roman"/>
          <w:i/>
          <w:sz w:val="20"/>
          <w:szCs w:val="20"/>
        </w:rPr>
        <w:t>Homo sapiens</w:t>
      </w:r>
      <w:r w:rsidRPr="009024BB">
        <w:rPr>
          <w:rFonts w:ascii="Times New Roman" w:hAnsi="Times New Roman" w:cs="Times New Roman"/>
          <w:sz w:val="20"/>
          <w:szCs w:val="20"/>
        </w:rPr>
        <w:t xml:space="preserve"> dataset used is the widely used Tabula sapiens immune dataset which contains 264,824 cells with proper cell type annotations for all the clusters. The </w:t>
      </w:r>
      <w:r w:rsidRPr="00837FCF">
        <w:rPr>
          <w:rFonts w:ascii="Times New Roman" w:hAnsi="Times New Roman" w:cs="Times New Roman"/>
          <w:i/>
          <w:sz w:val="20"/>
          <w:szCs w:val="20"/>
        </w:rPr>
        <w:t>Xenopus laevis</w:t>
      </w:r>
      <w:r w:rsidRPr="009024BB">
        <w:rPr>
          <w:rFonts w:ascii="Times New Roman" w:hAnsi="Times New Roman" w:cs="Times New Roman"/>
          <w:sz w:val="20"/>
          <w:szCs w:val="20"/>
        </w:rPr>
        <w:t xml:space="preserve"> dataset was taken from the work published by </w:t>
      </w:r>
      <w:sdt>
        <w:sdtPr>
          <w:rPr>
            <w:rFonts w:ascii="Times New Roman" w:hAnsi="Times New Roman" w:cs="Times New Roman"/>
            <w:color w:val="000000"/>
            <w:sz w:val="20"/>
            <w:szCs w:val="20"/>
          </w:rPr>
          <w:tag w:val="MENDELEY_CITATION_v3_eyJjaXRhdGlvbklEIjoiTUVOREVMRVlfQ0lUQVRJT05fNGQ0NmIxM2EtN2MwZC00YjAyLWIyNzctZGM1MDdhNDhkYzM0IiwicHJvcGVydGllcyI6eyJub3RlSW5kZXgiOjB9LCJpc0VkaXRlZCI6ZmFsc2UsIm1hbnVhbE92ZXJyaWRlIjp7ImlzTWFudWFsbHlPdmVycmlkZGVuIjpmYWxzZSwiY2l0ZXByb2NUZXh0IjoiKEppYW8gZXQgYWwuLCAyMDI0KSIsIm1hbnVhbE92ZXJyaWRlVGV4dCI6IiJ9LCJjaXRhdGlvbkl0ZW1zIjpbeyJpZCI6IjFhNTQ2YmNiLWExMTAtM2RhOS1hNDU1LTM0ZmI0NGZmOGMzMCIsIml0ZW1EYXRhIjp7InR5cGUiOiJhcnRpY2xlLWpvdXJuYWwiLCJpZCI6IjFhNTQ2YmNiLWExMTAtM2RhOS1hNDU1LTM0ZmI0NGZmOGMzMCIsInRpdGxlIjoiU2luZ2xlLWNlbGwgc2VxdWVuY2luZyByZXZlYWxzIHRoZSBldm9sdXRpb24gb2YgaW1tdW5lIG1vbGVjdWxlcyBhY3Jvc3MgbXVsdGlwbGUgdmVydGVicmF0ZSBzcGVjaWVzIiwiYXV0aG9yIjpbeyJmYW1pbHkiOiJKaWFvIiwiZ2l2ZW4iOiJBbmp1biIsInBhcnNlLW5hbWVzIjpmYWxzZSwiZHJvcHBpbmctcGFydGljbGUiOiIiLCJub24tZHJvcHBpbmctcGFydGljbGUiOiIifSx7ImZhbWlseSI6IlpoYW5nIiwiZ2l2ZW4iOiJDYW5nYW5nIiwicGFyc2UtbmFtZXMiOmZhbHNlLCJkcm9wcGluZy1wYXJ0aWNsZSI6IiIsIm5vbi1kcm9wcGluZy1wYXJ0aWNsZSI6IiJ9LHsiZmFtaWx5IjoiV2FuZyIsImdpdmVuIjoiWGluIiwicGFyc2UtbmFtZXMiOmZhbHNlLCJkcm9wcGluZy1wYXJ0aWNsZSI6IiIsIm5vbi1kcm9wcGluZy1wYXJ0aWNsZSI6IiJ9LHsiZmFtaWx5IjoiU3VuIiwiZ2l2ZW4iOiJMaW5hIiwicGFyc2UtbmFtZXMiOmZhbHNlLCJkcm9wcGluZy1wYXJ0aWNsZSI6IiIsIm5vbi1kcm9wcGluZy1wYXJ0aWNsZSI6IiJ9LHsiZmFtaWx5IjoiTGl1IiwiZ2l2ZW4iOiJIYWl5YW4iLCJwYXJzZS1uYW1lcyI6ZmFsc2UsImRyb3BwaW5nLXBhcnRpY2xlIjoiIiwibm9uLWRyb3BwaW5nLXBhcnRpY2xlIjoiIn0seyJmYW1pbHkiOiJTdSIsImdpdmVuIjoiWWFuaG9uZyIsInBhcnNlLW5hbWVzIjpmYWxzZSwiZHJvcHBpbmctcGFydGljbGUiOiIiLCJub24tZHJvcHBpbmctcGFydGljbGUiOiIifSx7ImZhbWlseSI6IkxlaSIsImdpdmVuIjoiTGVpIiwicGFyc2UtbmFtZXMiOmZhbHNlLCJkcm9wcGluZy1wYXJ0aWNsZSI6IiIsIm5vbi1kcm9wcGluZy1wYXJ0aWNsZSI6IiJ9LHsiZmFtaWx5IjoiTGkiLCJnaXZlbiI6Ildlbmh1YSIsInBhcnNlLW5hbWVzIjpmYWxzZSwiZHJvcHBpbmctcGFydGljbGUiOiIiLCJub24tZHJvcHBpbmctcGFydGljbGUiOiIifSx7ImZhbWlseSI6IkRpbmciLCJnaXZlbiI6IlJlbnlpIiwicGFyc2UtbmFtZXMiOmZhbHNlLCJkcm9wcGluZy1wYXJ0aWNsZSI6IiIsIm5vbi1kcm9wcGluZy1wYXJ0aWNsZSI6IiJ9LHsiZmFtaWx5IjoiRGluZyIsImdpdmVuIjoiQ2hlbmd1YW5nIiwicGFyc2UtbmFtZXMiOmZhbHNlLCJkcm9wcGluZy1wYXJ0aWNsZSI6IiIsIm5vbi1kcm9wcGluZy1wYXJ0aWNsZSI6IiJ9LHsiZmFtaWx5IjoiRG91IiwiZ2l2ZW4iOiJNZW5nIiwicGFyc2UtbmFtZXMiOmZhbHNlLCJkcm9wcGluZy1wYXJ0aWNsZSI6IiIsIm5vbi1kcm9wcGluZy1wYXJ0aWNsZSI6IiJ9LHsiZmFtaWx5IjoiVGlhbiIsImdpdmVuIjoiUHV4dW4iLCJwYXJzZS1uYW1lcyI6ZmFsc2UsImRyb3BwaW5nLXBhcnRpY2xlIjoiIiwibm9uLWRyb3BwaW5nLXBhcnRpY2xlIjoiIn0seyJmYW1pbHkiOiJTdW4iLCJnaXZlbiI6IkNoZW5taW5nIiwicGFyc2UtbmFtZXMiOmZhbHNlLCJkcm9wcGluZy1wYXJ0aWNsZSI6IiIsIm5vbi1kcm9wcGluZy1wYXJ0aWNsZSI6IiJ9LHsiZmFtaWx5IjoiWWFuZyIsImdpdmVuIjoiWGlhb2ZlbmciLCJwYXJzZS1uYW1lcyI6ZmFsc2UsImRyb3BwaW5nLXBhcnRpY2xlIjoiIiwibm9uLWRyb3BwaW5nLXBhcnRpY2xlIjoiIn0seyJmYW1pbHkiOiJaaGFuZyIsImdpdmVuIjoiTGlhbmp1biIsInBhcnNlLW5hbWVzIjpmYWxzZSwiZHJvcHBpbmctcGFydGljbGUiOiIiLCJub24tZHJvcHBpbmctcGFydGljbGUiOiIifSx7ImZhbWlseSI6IlpoYW5nIiwiZ2l2ZW4iOiJCYW9qdW4iLCJwYXJzZS1uYW1lcyI6ZmFsc2UsImRyb3BwaW5nLXBhcnRpY2xlIjoiIiwibm9uLWRyb3BwaW5nLXBhcnRpY2xlIjoiIn1dLCJjb250YWluZXItdGl0bGUiOiJKb3VybmFsIG9mIEFkdmFuY2VkIFJlc2VhcmNoIiwiY29udGFpbmVyLXRpdGxlLXNob3J0IjoiSiBBZHYgUmVzIiwiYWNjZXNzZWQiOnsiZGF0ZS1wYXJ0cyI6W1syMDI0LDQsMTRdXX0sIkRPSSI6IjEwLjEwMTYvSi5KQVJFLjIwMjMuMDIuMDE3IiwiSVNTTiI6IjIwOTAtMTIzMiIsIlBNSUQiOiIzNjg3MTYxNSIsImlzc3VlZCI6eyJkYXRlLXBhcnRzIjpbWzIwMjQsMSwxXV19LCJwYWdlIjoiNzMtODciLCJhYnN0cmFjdCI6IkludHJvZHVjdGlvbjogQm90aCBpbm5hdGUgYW5kIGFkYXB0aXZlIGltbXVuZSBzeXN0ZW0gdW5kZXJnbyBldm9sdXRpb24gZnJvbSBsb3cgdG8gaGlnaCB2ZXJ0ZWJyYXRlcy4gRHVlIHRvIHRoZSBsaW1pdGF0aW9uIG9mIGNvbnZlbnRpb25hbCBhcHByb2FjaGVzIGluIGlkZW50aWZ5aW5nIGJyb2FkZXIgc3BlY3RydW0gb2YgaW1tdW5lIGNlbGxzIGFuZCBtb2xlY3VsZXMgZnJvbSB2YXJpb3VzIHZlcnRlYnJhdGVzLCBpdCByZW1haW5zIHVuY2xlYXIgaG93IGltbXVuZSBtb2xlY3VsZXMgZXZvbHZlIGFtb25nIHZlcnRlYnJhdGVzLiBPYmplY3RpdmVzOiBIZXJlLCB3ZSB1dGlsaXplZCBjYXJyeSBvdXQgY29tcGFyYXRpdmUgdHJhbnNjcmlwdG9tZSBhbmFseXNpcyBpbiB2YXJpb3VzIGltbXVuZSBjZWxscyBhY3Jvc3Mgc2V2ZW4gdmVydGVicmF0ZSBzcGVjaWVzLiBNZXRob2RzOiBTaW5nbGUtY2VsbCBSTkEgc2VxdWVuY2luZyAoc2NSTkEtc2VxKS4gUmVzdWx0czogV2UgdW5jb3ZlcmVkIGJvdGggY29uc2VydmVkIGFuZCBzcGVjaWVzLXNwZWNpZmljIHByb2ZpbGluZyBvZiBnZW5lIGV4cHJlc3Npb24gaW4gaW5uYXRlIGFuZCBhZGFwdGl2ZSBpbW11bml0eS4gTWFjcm9waGFnZXMgZXhoaWJpdGVkIGhpZ2hseS1kaXZlcnNpZmllZCBnZW5lcyBhbmQgZGV2ZWxvcGVkIHNvcGhpc3RpY2F0ZWQgbW9sZWN1bGFyIHNpZ25hbGluZyBuZXR3b3JrcyBhbG9uZyB3aXRoIGV2b2x1dGlvbiwgaW5kaWNhdGluZyBlZmZlY3RpdmUgYW5kIHZlcnNhdGlsZSBmdW5jdGlvbnMgaW4gaGlnaGVyIHNwZWNpZXMuIEluIGNvbnRyYXN0LCBCIGNlbGxzIGNvbnNlcnZhdGl2ZWx5IGV2b2x2ZWQgd2l0aCBsZXNzIGRpZmZlcmVudGlhbGx5LWV4cHJlc3NlZCBnZW5lcyBpbiBhbmFseXplZCBzcGVjaWVzLiBJbnRlcmVzdGluZ2x5LCBUIGNlbGxzIHJlcHJlc2VudGVkIGEgZG9taW5hbnQgaW1tdW5lIGNlbGwgcG9wdWxhdGlvbnMgaW4gYWxsIHNwZWNpZXMgYW5kIHVuaXF1ZSBUIGNlbGwgcG9wdWxhdGlvbnMgd2VyZSBpZGVudGlmaWVkIGluIHplYnJhZmlzaCBhbmQgcGlnLiBXZSBhbHNvIHJldmVhbGVkIGNvbXBlbnNhdG9yeSBUQ1IgY2FzY2FkZSBjb21wb25lbnRzIHV0aWxpemVkIGJ5IGRpZmZlcmVudCBzcGVjaWVzLiBJbnRlci1zcGVjaWVzIGNvbXBhcmlzb24gb2YgY29yZSBnZW5lIHByb2dyYW1zIGRlbW9uc3RyYXRlZCBtb3VzZSBzcGVjaWVzIGhhcyB0aGUgaGlnaGVzdCBzaW1pbGFyaXR5IGluIGltbXVuZSB0cmFuc2NyaXB0b21lcyB0byBodW1hbi4gQ29uY2x1c2lvbnM6IFRoZXJlZm9yZSwgb3VyIGNvbXBhcmF0aXZlIHN0dWR5IHJldmVhbHMgZ2VuZSB0cmFuc2NyaXB0aW9uIGNoYXJhY3RlcmlzdGljcyBhY3Jvc3MgbXVsdGlwbGUgdmVydGVicmF0ZSBzcGVjaWVzIGR1cmluZyB0aGUgZXZvbHV0aW9uIG9mIGltbXVuZSBzeXN0ZW0sIHByb3ZpZGluZyBpbnNpZ2h0cyBmb3Igc3BlY2llcy1zcGVjaWZpYyBpbW11bml0eSBhcyB3ZWxsIGFzIHRoZSB0cmFuc2xhdGlvbiBvZiBhbmltYWwgc3R1ZGllcyB0byBodW1hbiBwaHlzaW9sb2d5IGFuZCBkaXNlYXNlLiIsInB1Ymxpc2hlciI6IkVsc2V2aWVyIiwidm9sdW1lIjoiNTUifSwiaXNUZW1wb3JhcnkiOmZhbHNlfV19"/>
          <w:id w:val="-544220147"/>
          <w:placeholder>
            <w:docPart w:val="76E337EBB4ED4AD3BDB7D8A21B386A16"/>
          </w:placeholder>
        </w:sdtPr>
        <w:sdtContent>
          <w:r w:rsidR="0056156A" w:rsidRPr="0056156A">
            <w:rPr>
              <w:rFonts w:ascii="Times New Roman" w:hAnsi="Times New Roman" w:cs="Times New Roman"/>
              <w:color w:val="000000"/>
              <w:sz w:val="20"/>
              <w:szCs w:val="20"/>
            </w:rPr>
            <w:t>(Jiao et al., 2024)</w:t>
          </w:r>
        </w:sdtContent>
      </w:sdt>
      <w:r w:rsidRPr="009024BB">
        <w:rPr>
          <w:rFonts w:ascii="Times New Roman" w:hAnsi="Times New Roman" w:cs="Times New Roman"/>
          <w:color w:val="000000" w:themeColor="text1"/>
          <w:sz w:val="20"/>
          <w:szCs w:val="20"/>
        </w:rPr>
        <w:t xml:space="preserve"> which contains 12,411 cells from four different biological </w:t>
      </w:r>
      <w:r w:rsidRPr="25E71582">
        <w:rPr>
          <w:rFonts w:ascii="Times New Roman" w:hAnsi="Times New Roman" w:cs="Times New Roman"/>
          <w:color w:val="000000" w:themeColor="text1"/>
          <w:sz w:val="20"/>
          <w:szCs w:val="20"/>
        </w:rPr>
        <w:t>replicates.</w:t>
      </w:r>
    </w:p>
    <w:p w14:paraId="0CAF4102" w14:textId="77777777" w:rsidR="00864121" w:rsidRPr="00864121" w:rsidRDefault="00864121" w:rsidP="00864121">
      <w:pPr>
        <w:pStyle w:val="Heading3"/>
        <w:spacing w:line="480" w:lineRule="auto"/>
        <w:rPr>
          <w:rFonts w:ascii="Times New Roman" w:hAnsi="Times New Roman" w:cs="Times New Roman"/>
          <w:b/>
          <w:bCs/>
          <w:color w:val="000000" w:themeColor="text1"/>
          <w:sz w:val="22"/>
          <w:szCs w:val="22"/>
        </w:rPr>
      </w:pPr>
      <w:r w:rsidRPr="00864121">
        <w:rPr>
          <w:rFonts w:ascii="Times New Roman" w:hAnsi="Times New Roman" w:cs="Times New Roman"/>
          <w:b/>
          <w:bCs/>
          <w:color w:val="000000" w:themeColor="text1"/>
          <w:sz w:val="22"/>
          <w:szCs w:val="22"/>
        </w:rPr>
        <w:t>2.1.2 Pre-processing</w:t>
      </w:r>
    </w:p>
    <w:p w14:paraId="53A82B07" w14:textId="15771AE0" w:rsidR="00F145F4" w:rsidRPr="009A79C1" w:rsidRDefault="00F145F4" w:rsidP="00F145F4">
      <w:pPr>
        <w:spacing w:line="480" w:lineRule="auto"/>
        <w:rPr>
          <w:rFonts w:ascii="Times New Roman" w:hAnsi="Times New Roman" w:cs="Times New Roman"/>
          <w:sz w:val="20"/>
          <w:szCs w:val="20"/>
        </w:rPr>
      </w:pPr>
      <w:r w:rsidRPr="009A79C1">
        <w:rPr>
          <w:rFonts w:ascii="Times New Roman" w:hAnsi="Times New Roman" w:cs="Times New Roman"/>
          <w:sz w:val="20"/>
          <w:szCs w:val="20"/>
        </w:rPr>
        <w:t xml:space="preserve">To comprehensively annotate the genes identified in the </w:t>
      </w:r>
      <w:proofErr w:type="spellStart"/>
      <w:r w:rsidRPr="00837FCF">
        <w:rPr>
          <w:rFonts w:ascii="Times New Roman" w:hAnsi="Times New Roman" w:cs="Times New Roman"/>
          <w:i/>
          <w:sz w:val="20"/>
          <w:szCs w:val="20"/>
        </w:rPr>
        <w:t>Pleurodeles</w:t>
      </w:r>
      <w:proofErr w:type="spellEnd"/>
      <w:r w:rsidRPr="00837FCF">
        <w:rPr>
          <w:rFonts w:ascii="Times New Roman" w:hAnsi="Times New Roman" w:cs="Times New Roman"/>
          <w:i/>
          <w:sz w:val="20"/>
          <w:szCs w:val="20"/>
        </w:rPr>
        <w:t xml:space="preserve"> </w:t>
      </w:r>
      <w:r w:rsidRPr="009A79C1">
        <w:rPr>
          <w:rFonts w:ascii="Times New Roman" w:hAnsi="Times New Roman" w:cs="Times New Roman"/>
          <w:sz w:val="20"/>
          <w:szCs w:val="20"/>
        </w:rPr>
        <w:t xml:space="preserve">dataset, we utilised the </w:t>
      </w:r>
      <w:proofErr w:type="spellStart"/>
      <w:r w:rsidRPr="009A79C1">
        <w:rPr>
          <w:rFonts w:ascii="Times New Roman" w:hAnsi="Times New Roman" w:cs="Times New Roman"/>
          <w:sz w:val="20"/>
          <w:szCs w:val="20"/>
        </w:rPr>
        <w:t>Trinotate</w:t>
      </w:r>
      <w:proofErr w:type="spellEnd"/>
      <w:r w:rsidRPr="009A79C1">
        <w:rPr>
          <w:rFonts w:ascii="Times New Roman" w:hAnsi="Times New Roman" w:cs="Times New Roman"/>
          <w:sz w:val="20"/>
          <w:szCs w:val="20"/>
        </w:rPr>
        <w:t xml:space="preserve"> tool </w:t>
      </w:r>
      <w:sdt>
        <w:sdtPr>
          <w:rPr>
            <w:rFonts w:ascii="Times New Roman" w:hAnsi="Times New Roman" w:cs="Times New Roman"/>
            <w:color w:val="000000"/>
            <w:sz w:val="20"/>
            <w:szCs w:val="20"/>
          </w:rPr>
          <w:tag w:val="MENDELEY_CITATION_v3_eyJjaXRhdGlvbklEIjoiTUVOREVMRVlfQ0lUQVRJT05fNDgxNjYwYmMtY2UzMC00ZWFlLTgzZWMtZmEwOGIzNjk1ODNiIiwicHJvcGVydGllcyI6eyJub3RlSW5kZXgiOjB9LCJpc0VkaXRlZCI6ZmFsc2UsIm1hbnVhbE92ZXJyaWRlIjp7ImlzTWFudWFsbHlPdmVycmlkZGVuIjpmYWxzZSwiY2l0ZXByb2NUZXh0IjoiKEJyeWFudCBldCBhbC4sIDIwMTcpIiwibWFudWFsT3ZlcnJpZGVUZXh0IjoiIn0sImNpdGF0aW9uSXRlbXMiOlt7ImlkIjoiYjY5MDVmNTQtY2I3MS0zOTIzLWEyNGMtZjBlOGNhYmUwOWMzIiwiaXRlbURhdGEiOnsidHlwZSI6ImFydGljbGUtam91cm5hbCIsImlkIjoiYjY5MDVmNTQtY2I3MS0zOTIzLWEyNGMtZjBlOGNhYmUwOWMzIiwidGl0bGUiOiJBIFRpc3N1ZS1NYXBwZWQgQXhvbG90bCBEZSBOb3ZvIFRyYW5zY3JpcHRvbWUgRW5hYmxlcyBJZGVudGlmaWNhdGlvbiBvZiBMaW1iIFJlZ2VuZXJhdGlvbiBGYWN0b3JzIiwiYXV0aG9yIjpbeyJmYW1pbHkiOiJCcnlhbnQiLCJnaXZlbiI6IkRvbmFsZCBNLiIsInBhcnNlLW5hbWVzIjpmYWxzZSwiZHJvcHBpbmctcGFydGljbGUiOiIiLCJub24tZHJvcHBpbmctcGFydGljbGUiOiIifSx7ImZhbWlseSI6IkpvaG5zb24iLCJnaXZlbiI6IktpbWJlcmx5IiwicGFyc2UtbmFtZXMiOmZhbHNlLCJkcm9wcGluZy1wYXJ0aWNsZSI6IiIsIm5vbi1kcm9wcGluZy1wYXJ0aWNsZSI6IiJ9LHsiZmFtaWx5IjoiRGlUb21tYXNvIiwiZ2l2ZW4iOiJUaWEiLCJwYXJzZS1uYW1lcyI6ZmFsc2UsImRyb3BwaW5nLXBhcnRpY2xlIjoiIiwibm9uLWRyb3BwaW5nLXBhcnRpY2xlIjoiIn0seyJmYW1pbHkiOiJUaWNrbGUiLCJnaXZlbiI6IlRpbW90aHkiLCJwYXJzZS1uYW1lcyI6ZmFsc2UsImRyb3BwaW5nLXBhcnRpY2xlIjoiIiwibm9uLWRyb3BwaW5nLXBhcnRpY2xlIjoiIn0seyJmYW1pbHkiOiJDb3VnZXIiLCJnaXZlbiI6Ik1hdHRoZXcgQnJpYW4iLCJwYXJzZS1uYW1lcyI6ZmFsc2UsImRyb3BwaW5nLXBhcnRpY2xlIjoiIiwibm9uLWRyb3BwaW5nLXBhcnRpY2xlIjoiIn0seyJmYW1pbHkiOiJQYXl6aW4tRG9ncnUiLCJnaXZlbiI6IkR1eWd1IiwicGFyc2UtbmFtZXMiOmZhbHNlLCJkcm9wcGluZy1wYXJ0aWNsZSI6IiIsIm5vbi1kcm9wcGluZy1wYXJ0aWNsZSI6IiJ9LHsiZmFtaWx5IjoiTGVlIiwiZ2l2ZW4iOiJUYWUgSi4iLCJwYXJzZS1uYW1lcyI6ZmFsc2UsImRyb3BwaW5nLXBhcnRpY2xlIjoiIiwibm9uLWRyb3BwaW5nLXBhcnRpY2xlIjoiIn0seyJmYW1pbHkiOiJMZWlnaCIsImdpdmVuIjoiTmljaG9sYXMgRC4iLCJwYXJzZS1uYW1lcyI6ZmFsc2UsImRyb3BwaW5nLXBhcnRpY2xlIjoiIiwibm9uLWRyb3BwaW5nLXBhcnRpY2xlIjoiIn0seyJmYW1pbHkiOiJLdW8iLCJnaXZlbiI6IlR6dSBIc2luZyIsInBhcnNlLW5hbWVzIjpmYWxzZSwiZHJvcHBpbmctcGFydGljbGUiOiIiLCJub24tZHJvcHBpbmctcGFydGljbGUiOiIifSx7ImZhbWlseSI6IkRhdmlzIiwiZ2l2ZW4iOiJGcmFuY2lzIEcuIiwicGFyc2UtbmFtZXMiOmZhbHNlLCJkcm9wcGluZy1wYXJ0aWNsZSI6IiIsIm5vbi1kcm9wcGluZy1wYXJ0aWNsZSI6IiJ9LHsiZmFtaWx5IjoiQmF0ZW1hbiIsImdpdmVuIjoiSm9lbCIsInBhcnNlLW5hbWVzIjpmYWxzZSwiZHJvcHBpbmctcGFydGljbGUiOiIiLCJub24tZHJvcHBpbmctcGFydGljbGUiOiIifSx7ImZhbWlseSI6IkJyeWFudCIsImdpdmVuIjoiU2V2YXJhIiwicGFyc2UtbmFtZXMiOmZhbHNlLCJkcm9wcGluZy1wYXJ0aWNsZSI6IiIsIm5vbi1kcm9wcGluZy1wYXJ0aWNsZSI6IiJ9LHsiZmFtaWx5IjoiR3V6aWtvd3NraSIsImdpdmVuIjoiQW5uYSBSLiIsInBhcnNlLW5hbWVzIjpmYWxzZSwiZHJvcHBpbmctcGFydGljbGUiOiIiLCJub24tZHJvcHBpbmctcGFydGljbGUiOiIifSx7ImZhbWlseSI6IlRzYWkiLCJnaXZlbiI6IlN0ZXBoYW5pZSBMLiIsInBhcnNlLW5hbWVzIjpmYWxzZSwiZHJvcHBpbmctcGFydGljbGUiOiIiLCJub24tZHJvcHBpbmctcGFydGljbGUiOiIifSx7ImZhbWlseSI6IkNveW5lIiwiZ2l2ZW4iOiJTdGV2ZW4iLCJwYXJzZS1uYW1lcyI6ZmFsc2UsImRyb3BwaW5nLXBhcnRpY2xlIjoiIiwibm9uLWRyb3BwaW5nLXBhcnRpY2xlIjoiIn0seyJmYW1pbHkiOiJZZSIsImdpdmVuIjoiV2lsbGlhbSBXLiIsInBhcnNlLW5hbWVzIjpmYWxzZSwiZHJvcHBpbmctcGFydGljbGUiOiIiLCJub24tZHJvcHBpbmctcGFydGljbGUiOiIifSx7ImZhbWlseSI6IkZyZWVtYW4iLCJnaXZlbiI6IlJvYmVydCBNLiIsInBhcnNlLW5hbWVzIjpmYWxzZSwiZHJvcHBpbmctcGFydGljbGUiOiIiLCJub24tZHJvcHBpbmctcGFydGljbGUiOiIifSx7ImZhbWlseSI6IlBlc2hraW4iLCJnaXZlbiI6Ikxlb25pZCIsInBhcnNlLW5hbWVzIjpmYWxzZSwiZHJvcHBpbmctcGFydGljbGUiOiIiLCJub24tZHJvcHBpbmctcGFydGljbGUiOiIifSx7ImZhbWlseSI6IlRhYmluIiwiZ2l2ZW4iOiJDbGlmZm9yZCBKLiIsInBhcnNlLW5hbWVzIjpmYWxzZSwiZHJvcHBpbmctcGFydGljbGUiOiIiLCJub24tZHJvcHBpbmctcGFydGljbGUiOiIifSx7ImZhbWlseSI6IlJlZ2V2IiwiZ2l2ZW4iOiJBdml2IiwicGFyc2UtbmFtZXMiOmZhbHNlLCJkcm9wcGluZy1wYXJ0aWNsZSI6IiIsIm5vbi1kcm9wcGluZy1wYXJ0aWNsZSI6IiJ9LHsiZmFtaWx5IjoiSGFhcyIsImdpdmVuIjoiQnJpYW4gSi4iLCJwYXJzZS1uYW1lcyI6ZmFsc2UsImRyb3BwaW5nLXBhcnRpY2xlIjoiIiwibm9uLWRyb3BwaW5nLXBhcnRpY2xlIjoiIn0seyJmYW1pbHkiOiJXaGl0ZWQiLCJnaXZlbiI6Ikplc3NpY2EgTC4iLCJwYXJzZS1uYW1lcyI6ZmFsc2UsImRyb3BwaW5nLXBhcnRpY2xlIjoiIiwibm9uLWRyb3BwaW5nLXBhcnRpY2xlIjoiIn1dLCJjb250YWluZXItdGl0bGUiOiJDZWxsIHJlcG9ydHMiLCJjb250YWluZXItdGl0bGUtc2hvcnQiOiJDZWxsIFJlcCIsImFjY2Vzc2VkIjp7ImRhdGUtcGFydHMiOltbMjAyNCw0LDE5XV19LCJET0kiOiIxMC4xMDE2L0ouQ0VMUkVQLjIwMTYuMTIuMDYzIiwiSVNTTiI6IjIyMTEtMTI0NyIsIlBNSUQiOiIyODA5OTg1MyIsIlVSTCI6Imh0dHBzOi8vcHVibWVkLm5jYmkubmxtLm5paC5nb3YvMjgwOTk4NTMvIiwiaXNzdWVkIjp7ImRhdGUtcGFydHMiOltbMjAxNywxLDE3XV19LCJwYWdlIjoiNzYyLTc3NiIsImFic3RyYWN0IjoiTWFtbWFscyBoYXZlIGV4dHJlbWVseSBsaW1pdGVkIHJlZ2VuZXJhdGl2ZSBjYXBhYmlsaXRpZXM7IGhvd2V2ZXIsIGF4b2xvdGxzIGFyZSBwcm9mb3VuZGx5IHJlZ2VuZXJhdGl2ZSBhbmQgY2FuIHJlcGxhY2UgZW50aXJlIGxpbWJzLiBUaGUgbWVjaGFuaXNtcyB1bmRlcmx5aW5nIGxpbWIgcmVnZW5lcmF0aW9uIHJlbWFpbiBwb29ybHkgdW5kZXJzdG9vZCwgcGFydGx5IGJlY2F1c2UgdGhlIGVub3Jtb3VzIGFuZCBpbmNvbXBsZXRlbHkgc2VxdWVuY2VkIGdlbm9tZXMgb2YgYXhvbG90bHMgaGF2ZSBoaW5kZXJlZCB0aGUgc3R1ZHkgb2YgZ2VuZXMgZmFjaWxpdGF0aW5nIHJlZ2VuZXJhdGlvbi4gV2UgYXNzZW1ibGVkIGFuZCBhbm5vdGF0ZWQgYSBkZSBub3ZvIHRyYW5zY3JpcHRvbWUgdXNpbmcgUk5BLXNlcXVlbmNpbmcgcHJvZmlsZXMgZm9yIGEgYnJvYWQgc3BlY3RydW0gb2YgdGlzc3VlcyB0aGF0IGlzIGVzdGltYXRlZCB0byBoYXZlIG5lYXItY29tcGxldGUgc2VxdWVuY2UgaW5mb3JtYXRpb24gZm9yIDg4JSBvZiBheG9sb3RsIGdlbmVzLiBXZSBkZXZpc2VkIGV4cHJlc3Npb24gYW5hbHlzZXMgdGhhdCBpZGVudGlmaWVkIHRoZSBheG9sb3RsIG9ydGhvbG9ncyBvZiBjaXJicCBhbmQga2F6YWxkMSBhcyBoaWdobHkgZXhwcmVzc2VkIGFuZCBlbnJpY2hlZCBpbiBibGFzdGVtYXMuIFVzaW5nIG1vcnBob2xpbm8gYW50aS1zZW5zZSBvbGlnb251Y2xlb3RpZGVzLCB3ZSBmaW5kIGV2aWRlbmNlIHRoYXQgY2lyYnAgcGxheXMgYSBjeXRvcHJvdGVjdGl2ZSByb2xlIGR1cmluZyBsaW1iIHJlZ2VuZXJhdGlvbiB3aGVyZWFzIG1hbmlwdWxhdGlvbiBvZiBrYXphbGQxIGV4cHJlc3Npb24gZGlzcnVwdHMgcmVnZW5lcmF0aW9uLiBPdXIgdHJhbnNjcmlwdG9tZcKgYW5kIGFubm90YXRpb24gcmVzb3VyY2VzIGdyZWF0bHkgY29tcGxlbWVudCBwcmV2aW91cyB0cmFuc2NyaXB0b21pYyBzdHVkaWVzIGFuZCB3aWxsIGJlIGEgdmFsdWFibGUgcmVzb3VyY2UgZm9yIGZ1dHVyZSByZXNlYXJjaCBpbiByZWdlbmVyYXRpdmUgYmlvbG9neS4iLCJwdWJsaXNoZXIiOiJDZWxsIFJlcCIsImlzc3VlIjoiMyIsInZvbHVtZSI6IjE4In0sImlzVGVtcG9yYXJ5IjpmYWxzZX1dfQ=="/>
          <w:id w:val="-1751885062"/>
          <w:placeholder>
            <w:docPart w:val="DefaultPlaceholder_-1854013440"/>
          </w:placeholder>
        </w:sdtPr>
        <w:sdtContent>
          <w:r w:rsidR="0056156A" w:rsidRPr="0056156A">
            <w:rPr>
              <w:rFonts w:ascii="Times New Roman" w:hAnsi="Times New Roman" w:cs="Times New Roman"/>
              <w:color w:val="000000"/>
              <w:sz w:val="20"/>
              <w:szCs w:val="20"/>
            </w:rPr>
            <w:t>(Bryant et al., 2017)</w:t>
          </w:r>
        </w:sdtContent>
      </w:sdt>
      <w:r w:rsidRPr="009A79C1">
        <w:rPr>
          <w:rFonts w:ascii="Times New Roman" w:hAnsi="Times New Roman" w:cs="Times New Roman"/>
          <w:sz w:val="20"/>
          <w:szCs w:val="20"/>
        </w:rPr>
        <w:t xml:space="preserve">. </w:t>
      </w:r>
      <w:proofErr w:type="spellStart"/>
      <w:r w:rsidRPr="009A79C1">
        <w:rPr>
          <w:rFonts w:ascii="Times New Roman" w:hAnsi="Times New Roman" w:cs="Times New Roman"/>
          <w:sz w:val="20"/>
          <w:szCs w:val="20"/>
        </w:rPr>
        <w:t>Trinotate</w:t>
      </w:r>
      <w:proofErr w:type="spellEnd"/>
      <w:r w:rsidRPr="009A79C1">
        <w:rPr>
          <w:rFonts w:ascii="Times New Roman" w:hAnsi="Times New Roman" w:cs="Times New Roman"/>
          <w:sz w:val="20"/>
          <w:szCs w:val="20"/>
        </w:rPr>
        <w:t xml:space="preserve"> streamlines the annotation process by integrating various annotation tools and databases, including BLASTX, HMMER, and PFAM, to identify homologous protein sequences, protein domains, and functional motifs. Additionally, </w:t>
      </w:r>
      <w:proofErr w:type="spellStart"/>
      <w:r w:rsidRPr="009A79C1">
        <w:rPr>
          <w:rFonts w:ascii="Times New Roman" w:hAnsi="Times New Roman" w:cs="Times New Roman"/>
          <w:sz w:val="20"/>
          <w:szCs w:val="20"/>
        </w:rPr>
        <w:t>Trinotate</w:t>
      </w:r>
      <w:proofErr w:type="spellEnd"/>
      <w:r w:rsidRPr="009A79C1">
        <w:rPr>
          <w:rFonts w:ascii="Times New Roman" w:hAnsi="Times New Roman" w:cs="Times New Roman"/>
          <w:sz w:val="20"/>
          <w:szCs w:val="20"/>
        </w:rPr>
        <w:t xml:space="preserve"> utilises data from public databases such as Swiss-Prot, </w:t>
      </w:r>
      <w:proofErr w:type="spellStart"/>
      <w:r w:rsidRPr="009A79C1">
        <w:rPr>
          <w:rFonts w:ascii="Times New Roman" w:hAnsi="Times New Roman" w:cs="Times New Roman"/>
          <w:sz w:val="20"/>
          <w:szCs w:val="20"/>
        </w:rPr>
        <w:t>EggNOG</w:t>
      </w:r>
      <w:proofErr w:type="spellEnd"/>
      <w:r w:rsidRPr="009A79C1">
        <w:rPr>
          <w:rFonts w:ascii="Times New Roman" w:hAnsi="Times New Roman" w:cs="Times New Roman"/>
          <w:sz w:val="20"/>
          <w:szCs w:val="20"/>
        </w:rPr>
        <w:t xml:space="preserve">, and Gene Ontology (GO) to provide comprehensive functional </w:t>
      </w:r>
      <w:r w:rsidR="004B5E33">
        <w:rPr>
          <w:rFonts w:ascii="Times New Roman" w:hAnsi="Times New Roman" w:cs="Times New Roman"/>
          <w:sz w:val="20"/>
          <w:szCs w:val="20"/>
        </w:rPr>
        <w:t xml:space="preserve">and gene </w:t>
      </w:r>
      <w:r w:rsidRPr="009A79C1">
        <w:rPr>
          <w:rFonts w:ascii="Times New Roman" w:hAnsi="Times New Roman" w:cs="Times New Roman"/>
          <w:sz w:val="20"/>
          <w:szCs w:val="20"/>
        </w:rPr>
        <w:t>annotations for the identified genes</w:t>
      </w:r>
      <w:r w:rsidR="009E10A4" w:rsidRPr="009A79C1">
        <w:rPr>
          <w:rFonts w:ascii="Times New Roman" w:hAnsi="Times New Roman" w:cs="Times New Roman"/>
          <w:sz w:val="20"/>
          <w:szCs w:val="20"/>
        </w:rPr>
        <w:t xml:space="preserve"> in </w:t>
      </w:r>
      <w:proofErr w:type="spellStart"/>
      <w:r w:rsidR="009E10A4" w:rsidRPr="009A79C1">
        <w:rPr>
          <w:rFonts w:ascii="Times New Roman" w:hAnsi="Times New Roman" w:cs="Times New Roman"/>
          <w:i/>
          <w:iCs/>
          <w:sz w:val="20"/>
          <w:szCs w:val="20"/>
        </w:rPr>
        <w:t>Pleurodeles</w:t>
      </w:r>
      <w:proofErr w:type="spellEnd"/>
      <w:r w:rsidR="009E10A4" w:rsidRPr="009A79C1">
        <w:rPr>
          <w:rFonts w:ascii="Times New Roman" w:hAnsi="Times New Roman" w:cs="Times New Roman"/>
          <w:i/>
          <w:iCs/>
          <w:sz w:val="20"/>
          <w:szCs w:val="20"/>
        </w:rPr>
        <w:t xml:space="preserve"> </w:t>
      </w:r>
      <w:proofErr w:type="spellStart"/>
      <w:r w:rsidR="00CC5EEB" w:rsidRPr="009A79C1">
        <w:rPr>
          <w:rFonts w:ascii="Times New Roman" w:hAnsi="Times New Roman" w:cs="Times New Roman"/>
          <w:i/>
          <w:iCs/>
          <w:sz w:val="20"/>
          <w:szCs w:val="20"/>
        </w:rPr>
        <w:t>waltl</w:t>
      </w:r>
      <w:proofErr w:type="spellEnd"/>
      <w:r w:rsidR="00CC5EEB" w:rsidRPr="009A79C1">
        <w:rPr>
          <w:rFonts w:ascii="Times New Roman" w:hAnsi="Times New Roman" w:cs="Times New Roman"/>
          <w:i/>
          <w:iCs/>
          <w:sz w:val="20"/>
          <w:szCs w:val="20"/>
        </w:rPr>
        <w:t>.</w:t>
      </w:r>
    </w:p>
    <w:p w14:paraId="6B9A4387" w14:textId="77777777" w:rsidR="000224AE" w:rsidRPr="004B394A" w:rsidRDefault="000224AE" w:rsidP="000224AE">
      <w:pPr>
        <w:pStyle w:val="Heading4"/>
        <w:spacing w:line="480" w:lineRule="auto"/>
        <w:rPr>
          <w:rFonts w:ascii="Times New Roman" w:hAnsi="Times New Roman" w:cs="Times New Roman"/>
          <w:b/>
          <w:bCs/>
          <w:i w:val="0"/>
          <w:iCs w:val="0"/>
          <w:color w:val="auto"/>
        </w:rPr>
      </w:pPr>
      <w:r w:rsidRPr="004B394A">
        <w:rPr>
          <w:rFonts w:ascii="Times New Roman" w:hAnsi="Times New Roman" w:cs="Times New Roman"/>
          <w:b/>
          <w:bCs/>
          <w:i w:val="0"/>
          <w:iCs w:val="0"/>
          <w:color w:val="auto"/>
        </w:rPr>
        <w:t xml:space="preserve">2.1.3 </w:t>
      </w:r>
      <w:proofErr w:type="spellStart"/>
      <w:r w:rsidRPr="004B394A">
        <w:rPr>
          <w:rFonts w:ascii="Times New Roman" w:hAnsi="Times New Roman" w:cs="Times New Roman"/>
          <w:b/>
          <w:bCs/>
          <w:i w:val="0"/>
          <w:iCs w:val="0"/>
          <w:color w:val="auto"/>
        </w:rPr>
        <w:t>CellBender</w:t>
      </w:r>
      <w:proofErr w:type="spellEnd"/>
    </w:p>
    <w:p w14:paraId="57141F44" w14:textId="601CEB1A" w:rsidR="00A8115B" w:rsidRDefault="00C211E4" w:rsidP="00E73A02">
      <w:pPr>
        <w:spacing w:line="480" w:lineRule="auto"/>
        <w:rPr>
          <w:rFonts w:ascii="Times New Roman" w:hAnsi="Times New Roman" w:cs="Times New Roman"/>
          <w:sz w:val="20"/>
          <w:szCs w:val="20"/>
        </w:rPr>
      </w:pPr>
      <w:r w:rsidRPr="009A79C1">
        <w:rPr>
          <w:rFonts w:ascii="Times New Roman" w:hAnsi="Times New Roman" w:cs="Times New Roman"/>
          <w:sz w:val="20"/>
          <w:szCs w:val="20"/>
        </w:rPr>
        <w:t xml:space="preserve">We opted to utilise the </w:t>
      </w:r>
      <w:proofErr w:type="spellStart"/>
      <w:r w:rsidRPr="009A79C1">
        <w:rPr>
          <w:rFonts w:ascii="Times New Roman" w:hAnsi="Times New Roman" w:cs="Times New Roman"/>
          <w:sz w:val="20"/>
          <w:szCs w:val="20"/>
        </w:rPr>
        <w:t>CellBender</w:t>
      </w:r>
      <w:proofErr w:type="spellEnd"/>
      <w:r w:rsidRPr="009A79C1">
        <w:rPr>
          <w:rFonts w:ascii="Times New Roman" w:hAnsi="Times New Roman" w:cs="Times New Roman"/>
          <w:sz w:val="20"/>
          <w:szCs w:val="20"/>
        </w:rPr>
        <w:t xml:space="preserve"> tool for both the </w:t>
      </w:r>
      <w:proofErr w:type="spellStart"/>
      <w:r w:rsidR="00724247" w:rsidRPr="00724247">
        <w:rPr>
          <w:rFonts w:ascii="Times New Roman" w:hAnsi="Times New Roman" w:cs="Times New Roman"/>
          <w:i/>
          <w:iCs/>
          <w:sz w:val="20"/>
          <w:szCs w:val="20"/>
        </w:rPr>
        <w:t>P</w:t>
      </w:r>
      <w:r w:rsidRPr="00724247">
        <w:rPr>
          <w:rFonts w:ascii="Times New Roman" w:hAnsi="Times New Roman" w:cs="Times New Roman"/>
          <w:i/>
          <w:iCs/>
          <w:sz w:val="20"/>
          <w:szCs w:val="20"/>
        </w:rPr>
        <w:t>leurodeles</w:t>
      </w:r>
      <w:proofErr w:type="spellEnd"/>
      <w:r w:rsidRPr="009A79C1">
        <w:rPr>
          <w:rFonts w:ascii="Times New Roman" w:hAnsi="Times New Roman" w:cs="Times New Roman"/>
          <w:sz w:val="20"/>
          <w:szCs w:val="20"/>
        </w:rPr>
        <w:t xml:space="preserve"> datasets following a warning flagged by </w:t>
      </w:r>
      <w:proofErr w:type="spellStart"/>
      <w:r w:rsidRPr="009A79C1">
        <w:rPr>
          <w:rFonts w:ascii="Times New Roman" w:hAnsi="Times New Roman" w:cs="Times New Roman"/>
          <w:sz w:val="20"/>
          <w:szCs w:val="20"/>
        </w:rPr>
        <w:t>CellRanger</w:t>
      </w:r>
      <w:proofErr w:type="spellEnd"/>
      <w:r w:rsidRPr="009A79C1">
        <w:rPr>
          <w:rFonts w:ascii="Times New Roman" w:hAnsi="Times New Roman" w:cs="Times New Roman"/>
          <w:sz w:val="20"/>
          <w:szCs w:val="20"/>
        </w:rPr>
        <w:t xml:space="preserve">, indicating a potential presence of high ambient RNA in the first scRNA-seq dataset. </w:t>
      </w:r>
      <w:proofErr w:type="spellStart"/>
      <w:r w:rsidRPr="009A79C1">
        <w:rPr>
          <w:rFonts w:ascii="Times New Roman" w:hAnsi="Times New Roman" w:cs="Times New Roman"/>
          <w:sz w:val="20"/>
          <w:szCs w:val="20"/>
        </w:rPr>
        <w:t>CellBender</w:t>
      </w:r>
      <w:proofErr w:type="spellEnd"/>
      <w:r w:rsidRPr="009A79C1">
        <w:rPr>
          <w:rFonts w:ascii="Times New Roman" w:hAnsi="Times New Roman" w:cs="Times New Roman"/>
          <w:sz w:val="20"/>
          <w:szCs w:val="20"/>
        </w:rPr>
        <w:t xml:space="preserve"> was chosen for its capability to effectively resolve technical artifacts and biases, particularly ambient RNA contamination, which can adversely affect data quality and downstream analyses </w:t>
      </w:r>
      <w:sdt>
        <w:sdtPr>
          <w:rPr>
            <w:rFonts w:ascii="Times New Roman" w:hAnsi="Times New Roman" w:cs="Times New Roman"/>
            <w:color w:val="000000"/>
            <w:sz w:val="20"/>
            <w:szCs w:val="20"/>
          </w:rPr>
          <w:tag w:val="MENDELEY_CITATION_v3_eyJjaXRhdGlvbklEIjoiTUVOREVMRVlfQ0lUQVRJT05fZGE1NTJmMmMtN2NjYS00MzkzLWJlOTEtMTI1YjdhZTZkMjkwIiwicHJvcGVydGllcyI6eyJub3RlSW5kZXgiOjB9LCJpc0VkaXRlZCI6ZmFsc2UsIm1hbnVhbE92ZXJyaWRlIjp7ImlzTWFudWFsbHlPdmVycmlkZGVuIjpmYWxzZSwiY2l0ZXByb2NUZXh0IjoiKEZsZW1pbmcgZXQgYWwuLCAyMDIzKSIsIm1hbnVhbE92ZXJyaWRlVGV4dCI6IiJ9LCJjaXRhdGlvbkl0ZW1zIjpbeyJpZCI6IjZjYTk2YjdjLWZhODgtM2MwMC1hODdkLTk3NGFkMzQ5OGExYiIsIml0ZW1EYXRhIjp7InR5cGUiOiJhcnRpY2xlLWpvdXJuYWwiLCJpZCI6IjZjYTk2YjdjLWZhODgtM2MwMC1hODdkLTk3NGFkMzQ5OGExYiIsInRpdGxlIjoiVW5zdXBlcnZpc2VkIHJlbW92YWwgb2Ygc3lzdGVtYXRpYyBiYWNrZ3JvdW5kIG5vaXNlIGZyb20gZHJvcGxldC1iYXNlZCBzaW5nbGUtY2VsbCBleHBlcmltZW50cyB1c2luZyBDZWxsQmVuZGVyIiwiYXV0aG9yIjpbeyJmYW1pbHkiOiJGbGVtaW5nIiwiZ2l2ZW4iOiJTdGVwaGVuIEouIiwicGFyc2UtbmFtZXMiOmZhbHNlLCJkcm9wcGluZy1wYXJ0aWNsZSI6IiIsIm5vbi1kcm9wcGluZy1wYXJ0aWNsZSI6IiJ9LHsiZmFtaWx5IjoiQ2hhZmZpbiIsImdpdmVuIjoiTWFyayBELiIsInBhcnNlLW5hbWVzIjpmYWxzZSwiZHJvcHBpbmctcGFydGljbGUiOiIiLCJub24tZHJvcHBpbmctcGFydGljbGUiOiIifSx7ImZhbWlseSI6IkFyZHVpbmkiLCJnaXZlbiI6IkFsZXNzYW5kcm8iLCJwYXJzZS1uYW1lcyI6ZmFsc2UsImRyb3BwaW5nLXBhcnRpY2xlIjoiIiwibm9uLWRyb3BwaW5nLXBhcnRpY2xlIjoiIn0seyJmYW1pbHkiOiJBa2thZCIsImdpdmVuIjoiQW1lciBEZW5pcyIsInBhcnNlLW5hbWVzIjpmYWxzZSwiZHJvcHBpbmctcGFydGljbGUiOiIiLCJub24tZHJvcHBpbmctcGFydGljbGUiOiIifSx7ImZhbWlseSI6IkJhbmtzIiwiZ2l2ZW4iOiJFcmljIiwicGFyc2UtbmFtZXMiOmZhbHNlLCJkcm9wcGluZy1wYXJ0aWNsZSI6IiIsIm5vbi1kcm9wcGluZy1wYXJ0aWNsZSI6IiJ9LHsiZmFtaWx5IjoiTWFyaW9uaSIsImdpdmVuIjoiSm9obiBDLiIsInBhcnNlLW5hbWVzIjpmYWxzZSwiZHJvcHBpbmctcGFydGljbGUiOiIiLCJub24tZHJvcHBpbmctcGFydGljbGUiOiIifSx7ImZhbWlseSI6IlBoaWxpcHBha2lzIiwiZ2l2ZW4iOiJBbnRob255IEEuIiwicGFyc2UtbmFtZXMiOmZhbHNlLCJkcm9wcGluZy1wYXJ0aWNsZSI6IiIsIm5vbi1kcm9wcGluZy1wYXJ0aWNsZSI6IiJ9LHsiZmFtaWx5IjoiRWxsaW5vciIsImdpdmVuIjoiUGF0cmljayBULiIsInBhcnNlLW5hbWVzIjpmYWxzZSwiZHJvcHBpbmctcGFydGljbGUiOiIiLCJub24tZHJvcHBpbmctcGFydGljbGUiOiIifSx7ImZhbWlseSI6IkJhYmFkaSIsImdpdmVuIjoiTWVocnRhc2giLCJwYXJzZS1uYW1lcyI6ZmFsc2UsImRyb3BwaW5nLXBhcnRpY2xlIjoiIiwibm9uLWRyb3BwaW5nLXBhcnRpY2xlIjoiIn1dLCJjb250YWluZXItdGl0bGUiOiJOYXR1cmUgTWV0aG9kcyAyMDIzIDIwOjkiLCJhY2Nlc3NlZCI6eyJkYXRlLXBhcnRzIjpbWzIwMjQsNCwxNl1dfSwiRE9JIjoiMTAuMTAzOC9zNDE1OTItMDIzLTAxOTQzLTciLCJJU1NOIjoiMTU0OC03MTA1IiwiUE1JRCI6IjM3NTUwNTgwIiwiVVJMIjoiaHR0cHM6Ly93d3cubmF0dXJlLmNvbS9hcnRpY2xlcy9zNDE1OTItMDIzLTAxOTQzLTciLCJpc3N1ZWQiOnsiZGF0ZS1wYXJ0cyI6W1syMDIzLDgsN11dfSwicGFnZSI6IjEzMjMtMTMzNSIsImFic3RyYWN0IjoiRHJvcGxldC1iYXNlZCBzaW5nbGUtY2VsbCBhc3NheXMsIGluY2x1ZGluZyBzaW5nbGUtY2VsbCBSTkEgc2VxdWVuY2luZyAoc2NSTkEtc2VxKSwgc2luZ2xlLW51Y2xldXMgUk5BIHNlcXVlbmNpbmcgKHNuUk5BLXNlcSkgYW5kIGNlbGx1bGFyIGluZGV4aW5nIG9mIHRyYW5zY3JpcHRvbWVzIGFuZCBlcGl0b3BlcyBieSBzZXF1ZW5jaW5nIChDSVRFLXNlcSksIGdlbmVyYXRlIGNvbnNpZGVyYWJsZSBiYWNrZ3JvdW5kIG5vaXNlIGNvdW50cywgdGhlIGhhbGxtYXJrIG9mIHdoaWNoIGlzIG5vbnplcm8gY291bnRzIGluIGNlbGwtZnJlZSBkcm9wbGV0cyBhbmQgb2ZmLXRhcmdldCBnZW5lIGV4cHJlc3Npb24gaW4gdW5leHBlY3RlZCBjZWxsIHR5cGVzLiBTdWNoIHN5c3RlbWF0aWMgYmFja2dyb3VuZCBub2lzZSBjYW4gbGVhZCB0byBiYXRjaCBlZmZlY3RzIGFuZCBzcHVyaW91cyBkaWZmZXJlbnRpYWwgZ2VuZSBleHByZXNzaW9uIHJlc3VsdHMuIEhlcmUgd2UgZGV2ZWxvcCBhIGRlZXAgZ2VuZXJhdGl2ZSBtb2RlbCBiYXNlZCBvbiB0aGUgcGhlbm9tZW5vbG9neSBvZiBub2lzZSBnZW5lcmF0aW9uIGluIGRyb3BsZXQtYmFzZWQgYXNzYXlzLiBUaGUgcHJvcG9zZWQgbW9kZWwgYWNjdXJhdGVseSBkaXN0aW5ndWlzaGVzIGNlbGwtY29udGFpbmluZyBkcm9wbGV0cyBmcm9tIGNlbGwtZnJlZSBkcm9wbGV0cywgbGVhcm5zIHRoZSBiYWNrZ3JvdW5kIG5vaXNlIHByb2ZpbGUgYW5kIHByb3ZpZGVzIG5vaXNlLWZyZWUgcXVhbnRpZmljYXRpb24gaW4gYW4gZW5kLXRvLWVuZCBmYXNoaW9uLiBXZSBpbXBsZW1lbnQgdGhpcyBhcHByb2FjaCBpbiB0aGUgc2NhbGFibGUgYW5kIHJvYnVzdCBvcGVuLXNvdXJjZSBzb2Z0d2FyZSBwYWNrYWdlIENlbGxCZW5kZXIuIEFuYWx5c2lzIG9mIHNpbXVsYXRlZCBkYXRhIGRlbW9uc3RyYXRlcyB0aGF0IENlbGxCZW5kZXIgb3BlcmF0ZXMgbmVhciB0aGUgdGhlb3JldGljYWxseSBvcHRpbWFsIGRlbm9pc2luZyBsaW1pdC4gRXh0ZW5zaXZlIGV2YWx1YXRpb25zIHVzaW5nIHJlYWwgZGF0YXNldHMgYW5kIGV4cGVyaW1lbnRhbCBiZW5jaG1hcmtzIGhpZ2hsaWdodCBlbmhhbmNlZCBjb25jb3JkYW5jZSBiZXR3ZWVuIGRyb3BsZXQtYmFzZWQgc2luZ2xlLWNlbGwgZGF0YSBhbmQgZXN0YWJsaXNoZWQgZ2VuZSBleHByZXNzaW9uIHBhdHRlcm5zLCB3aGlsZSB0aGUgbGVhcm5lZCBiYWNrZ3JvdW5kIG5vaXNlIHByb2ZpbGUgcHJvdmlkZXMgZXZpZGVuY2Ugb2YgZGVncmFkZWQgb3IgdW5jYXB0dXJlZCBjZWxsIHR5cGVzLiBVc2luZyBhIGRlZXAgZ2VuZXJhdGl2ZSBtb2RlbCwgQ2VsbEJlbmRlciBtb2RlbHMgYW5kIGRlbm9pc2VzIGRyb3BsZXQtYmFzZWQgc2luZ2xlLWNlbGwgZGF0YSBhbmQgaW1wcm92ZXMgbXVsdGlwbGUgZG93bnN0cmVhbSBhbmFseXNlcy4iLCJwdWJsaXNoZXIiOiJOYXR1cmUgUHVibGlzaGluZyBHcm91cCIsImlzc3VlIjoiOSIsInZvbHVtZSI6IjIwIiwiY29udGFpbmVyLXRpdGxlLXNob3J0IjoiIn0sImlzVGVtcG9yYXJ5IjpmYWxzZX1dfQ=="/>
          <w:id w:val="-388950930"/>
          <w:placeholder>
            <w:docPart w:val="DDB292DB345447559ACD7B75F5F15490"/>
          </w:placeholder>
        </w:sdtPr>
        <w:sdtContent>
          <w:r w:rsidR="0056156A" w:rsidRPr="0056156A">
            <w:rPr>
              <w:rFonts w:ascii="Times New Roman" w:hAnsi="Times New Roman" w:cs="Times New Roman"/>
              <w:color w:val="000000"/>
              <w:sz w:val="20"/>
              <w:szCs w:val="20"/>
            </w:rPr>
            <w:t>(Fleming et al., 2023)</w:t>
          </w:r>
        </w:sdtContent>
      </w:sdt>
      <w:r w:rsidRPr="009A79C1">
        <w:rPr>
          <w:rFonts w:ascii="Times New Roman" w:hAnsi="Times New Roman" w:cs="Times New Roman"/>
          <w:sz w:val="20"/>
          <w:szCs w:val="20"/>
        </w:rPr>
        <w:t>.</w:t>
      </w:r>
    </w:p>
    <w:p w14:paraId="7DDA7B58" w14:textId="77777777" w:rsidR="00AD12A8" w:rsidRPr="00450CEE" w:rsidRDefault="00AD12A8" w:rsidP="00AD12A8">
      <w:pPr>
        <w:pStyle w:val="Heading3"/>
        <w:spacing w:line="480" w:lineRule="auto"/>
        <w:rPr>
          <w:rFonts w:ascii="Times New Roman" w:hAnsi="Times New Roman" w:cs="Times New Roman"/>
          <w:b/>
          <w:bCs/>
          <w:color w:val="000000" w:themeColor="text1"/>
          <w:sz w:val="22"/>
          <w:szCs w:val="22"/>
        </w:rPr>
      </w:pPr>
      <w:r w:rsidRPr="00450CEE">
        <w:rPr>
          <w:rFonts w:ascii="Times New Roman" w:hAnsi="Times New Roman" w:cs="Times New Roman"/>
          <w:b/>
          <w:bCs/>
          <w:color w:val="000000" w:themeColor="text1"/>
          <w:sz w:val="22"/>
          <w:szCs w:val="22"/>
        </w:rPr>
        <w:lastRenderedPageBreak/>
        <w:t>2.1.4 Dataset Integration and Filtering</w:t>
      </w:r>
    </w:p>
    <w:p w14:paraId="3A870F3C" w14:textId="7C1928C9" w:rsidR="00AD12A8" w:rsidRDefault="00C72AC7" w:rsidP="00E73A02">
      <w:pPr>
        <w:spacing w:line="480" w:lineRule="auto"/>
        <w:rPr>
          <w:rFonts w:ascii="Times New Roman" w:hAnsi="Times New Roman" w:cs="Times New Roman"/>
          <w:sz w:val="20"/>
          <w:szCs w:val="20"/>
        </w:rPr>
      </w:pPr>
      <w:r w:rsidRPr="00CA64CF">
        <w:rPr>
          <w:rFonts w:ascii="Times New Roman" w:hAnsi="Times New Roman" w:cs="Times New Roman"/>
          <w:sz w:val="20"/>
          <w:szCs w:val="20"/>
        </w:rPr>
        <w:t xml:space="preserve">We filtered both the datasets to remove cells with a higher percentage of mitochondrial genes, we calculated the percentage of mitochondrial genes using a set of common mitochondrial genes as reference found in the </w:t>
      </w:r>
      <w:proofErr w:type="spellStart"/>
      <w:r w:rsidRPr="00CA64CF">
        <w:rPr>
          <w:rFonts w:ascii="Times New Roman" w:hAnsi="Times New Roman" w:cs="Times New Roman"/>
          <w:sz w:val="20"/>
          <w:szCs w:val="20"/>
        </w:rPr>
        <w:t>mt</w:t>
      </w:r>
      <w:proofErr w:type="spellEnd"/>
      <w:r w:rsidRPr="00CA64CF">
        <w:rPr>
          <w:rFonts w:ascii="Times New Roman" w:hAnsi="Times New Roman" w:cs="Times New Roman"/>
          <w:sz w:val="20"/>
          <w:szCs w:val="20"/>
        </w:rPr>
        <w:t xml:space="preserve">-genome of </w:t>
      </w:r>
      <w:proofErr w:type="spellStart"/>
      <w:r w:rsidRPr="00CA64CF">
        <w:rPr>
          <w:rFonts w:ascii="Times New Roman" w:hAnsi="Times New Roman" w:cs="Times New Roman"/>
          <w:i/>
          <w:iCs/>
          <w:sz w:val="20"/>
          <w:szCs w:val="20"/>
        </w:rPr>
        <w:t>Pleurodeles</w:t>
      </w:r>
      <w:proofErr w:type="spellEnd"/>
      <w:r w:rsidRPr="00CA64CF">
        <w:rPr>
          <w:rFonts w:ascii="Times New Roman" w:hAnsi="Times New Roman" w:cs="Times New Roman"/>
          <w:sz w:val="20"/>
          <w:szCs w:val="20"/>
        </w:rPr>
        <w:t xml:space="preserve"> </w:t>
      </w:r>
      <w:proofErr w:type="spellStart"/>
      <w:r w:rsidRPr="00CA64CF">
        <w:rPr>
          <w:rFonts w:ascii="Times New Roman" w:hAnsi="Times New Roman" w:cs="Times New Roman"/>
          <w:i/>
          <w:iCs/>
          <w:sz w:val="20"/>
          <w:szCs w:val="20"/>
        </w:rPr>
        <w:t>waltl</w:t>
      </w:r>
      <w:proofErr w:type="spellEnd"/>
      <w:r w:rsidR="00CA64CF" w:rsidRPr="00CA64CF">
        <w:rPr>
          <w:rFonts w:ascii="Times New Roman" w:hAnsi="Times New Roman" w:cs="Times New Roman"/>
          <w:i/>
          <w:iCs/>
          <w:sz w:val="20"/>
          <w:szCs w:val="20"/>
        </w:rPr>
        <w:t xml:space="preserve"> </w:t>
      </w:r>
      <w:sdt>
        <w:sdtPr>
          <w:rPr>
            <w:rFonts w:ascii="Times New Roman" w:hAnsi="Times New Roman" w:cs="Times New Roman"/>
            <w:iCs/>
            <w:color w:val="000000"/>
            <w:sz w:val="20"/>
            <w:szCs w:val="20"/>
          </w:rPr>
          <w:tag w:val="MENDELEY_CITATION_v3_eyJjaXRhdGlvbklEIjoiTUVOREVMRVlfQ0lUQVRJT05fNzhkMDk5YzctNWEyOC00YWJmLWFjYjktZGI2M2YyNGZlZjM3IiwicHJvcGVydGllcyI6eyJub3RlSW5kZXgiOjB9LCJpc0VkaXRlZCI6ZmFsc2UsIm1hbnVhbE92ZXJyaWRlIjp7ImlzTWFudWFsbHlPdmVycmlkZGVuIjpmYWxzZSwiY2l0ZXByb2NUZXh0IjoiKEJyb3duIGV0IGFsLiwgMjAyMikiLCJtYW51YWxPdmVycmlkZVRleHQiOiIifSwiY2l0YXRpb25JdGVtcyI6W3siaWQiOiI3MjkwYjk1Yy1lNTBlLTNiMDctOWQ1NC1lY2Q3NzM3ZWM3YjciLCJpdGVtRGF0YSI6eyJ0eXBlIjoiYXJ0aWNsZS1qb3VybmFsIiwiaWQiOiI3MjkwYjk1Yy1lNTBlLTNiMDctOWQ1NC1lY2Q3NzM3ZWM3YjciLCJ0aXRsZSI6IlNlcXVlbmNpbmcgYW5kIGNocm9tb3NvbWUtc2NhbGUgYXNzZW1ibHkgb2YgdGhlIGdpYW50IFBsZXVyb2RlbGVzIHdhbHRsIGdlbm9tZSIsImF1dGhvciI6W3siZmFtaWx5IjoiQnJvd24iLCJnaXZlbiI6IlRob21hcyIsInBhcnNlLW5hbWVzIjpmYWxzZSwiZHJvcHBpbmctcGFydGljbGUiOiIiLCJub24tZHJvcHBpbmctcGFydGljbGUiOiIifSx7ImZhbWlseSI6IkVsZXdhIiwiZ2l2ZW4iOiJBaG1lZCIsInBhcnNlLW5hbWVzIjpmYWxzZSwiZHJvcHBpbmctcGFydGljbGUiOiIiLCJub24tZHJvcHBpbmctcGFydGljbGUiOiIifSx7ImZhbWlseSI6Iklhcm92ZW5rbyIsImdpdmVuIjoiU3ZldGxhbmEiLCJwYXJzZS1uYW1lcyI6ZmFsc2UsImRyb3BwaW5nLXBhcnRpY2xlIjoiIiwibm9uLWRyb3BwaW5nLXBhcnRpY2xlIjoiIn0seyJmYW1pbHkiOiJTdWJyYW1hbmlhbiIsImdpdmVuIjoiRWxhaXlhcmFqYSIsInBhcnNlLW5hbWVzIjpmYWxzZSwiZHJvcHBpbmctcGFydGljbGUiOiIiLCJub24tZHJvcHBpbmctcGFydGljbGUiOiIifSx7ImZhbWlseSI6IkFyYXVzIiwiZ2l2ZW4iOiJBbGJlcnRvIEpvdmVuIiwicGFyc2UtbmFtZXMiOmZhbHNlLCJkcm9wcGluZy1wYXJ0aWNsZSI6IiIsIm5vbi1kcm9wcGluZy1wYXJ0aWNsZSI6IiJ9LHsiZmFtaWx5IjoiUGV0em9sZCIsImdpdmVuIjoiQW5kcmVhcyIsInBhcnNlLW5hbWVzIjpmYWxzZSwiZHJvcHBpbmctcGFydGljbGUiOiIiLCJub24tZHJvcHBpbmctcGFydGljbGUiOiIifSx7ImZhbWlseSI6IlN1c3VraSIsImdpdmVuIjoiTWl5dWtpIiwicGFyc2UtbmFtZXMiOmZhbHNlLCJkcm9wcGluZy1wYXJ0aWNsZSI6IiIsIm5vbi1kcm9wcGluZy1wYXJ0aWNsZSI6IiJ9LHsiZmFtaWx5IjoiU3V6dWtpIiwiZ2l2ZW4iOiJLZW4taWNoaSBULiIsInBhcnNlLW5hbWVzIjpmYWxzZSwiZHJvcHBpbmctcGFydGljbGUiOiIiLCJub24tZHJvcHBpbmctcGFydGljbGUiOiIifSx7ImZhbWlseSI6IkhheWFzaGkiLCJnaXZlbiI6IlRvc2hpbm9yaSIsInBhcnNlLW5hbWVzIjpmYWxzZSwiZHJvcHBpbmctcGFydGljbGUiOiIiLCJub24tZHJvcHBpbmctcGFydGljbGUiOiIifSx7ImZhbWlseSI6IlRveW9kYSIsImdpdmVuIjoiQXRzdXNoaSIsInBhcnNlLW5hbWVzIjpmYWxzZSwiZHJvcHBpbmctcGFydGljbGUiOiIiLCJub24tZHJvcHBpbmctcGFydGljbGUiOiIifSx7ImZhbWlseSI6Ik9saXZlaXJhIiwiZ2l2ZW4iOiJDYXRhcmluYSIsInBhcnNlLW5hbWVzIjpmYWxzZSwiZHJvcHBpbmctcGFydGljbGUiOiIiLCJub24tZHJvcHBpbmctcGFydGljbGUiOiIifSx7ImZhbWlseSI6Ik9zaXBvdmEiLCJnaXZlbiI6IkVrYXRlcmluYSIsInBhcnNlLW5hbWVzIjpmYWxzZSwiZHJvcHBpbmctcGFydGljbGUiOiIiLCJub24tZHJvcHBpbmctcGFydGljbGUiOiIifSx7ImZhbWlseSI6IkxlaWdoIiwiZ2l2ZW4iOiJOaWNob2xhcyBELiIsInBhcnNlLW5hbWVzIjpmYWxzZSwiZHJvcHBpbmctcGFydGljbGUiOiIiLCJub24tZHJvcHBpbmctcGFydGljbGUiOiIifSx7ImZhbWlseSI6IlNpbW9uIiwiZ2l2ZW4iOiJBbmRyYXMiLCJwYXJzZS1uYW1lcyI6ZmFsc2UsImRyb3BwaW5nLXBhcnRpY2xlIjoiIiwibm9uLWRyb3BwaW5nLXBhcnRpY2xlIjoiIn0seyJmYW1pbHkiOiJZdW4iLCJnaXZlbiI6Ik1heGltaW5hIEguIiwicGFyc2UtbmFtZXMiOmZhbHNlLCJkcm9wcGluZy1wYXJ0aWNsZSI6IiIsIm5vbi1kcm9wcGluZy1wYXJ0aWNsZSI6IiJ9XSwiY29udGFpbmVyLXRpdGxlIjoiYmlvUnhpdiIsImFjY2Vzc2VkIjp7ImRhdGUtcGFydHMiOltbMjAyNCwzLDRdXX0sIkRPSSI6IjEwLjExMDEvMjAyMi4xMC4xOS41MTI3NjMiLCJJU0JOIjoiMTAuMTEwMS8yMDIyLjEwLjEiLCJVUkwiOiJodHRwczovL3d3dy5iaW9yeGl2Lm9yZy9jb250ZW50LzEwLjExMDEvMjAyMi4xMC4xOS41MTI3NjN2MSIsImlzc3VlZCI6eyJkYXRlLXBhcnRzIjpbWzIwMjIsMTAsMjBdXX0sInBhZ2UiOiIyMDIyLjEwLjE5LjUxMjc2MyIsImFic3RyYWN0IjoiVGhlIEliZXJpYW4gcmliYmVkIG5ld3QgKCBQbGV1cm9kZWxlcyB3YWx0bCApIGNvbnN0aXR1dGVzIGEgY2VudHJhbCBtb2RlbCBmb3IgcHJvYmluZyB0aGUgYmFzaXMgb2YgcmVnZW5lcmF0aW9uLiBIZXJlLCB3ZSBwcmVzZW50IHRoZSBzZXF1ZW5jaW5nIGFuZCBjaHJvbW9zb21lLXNjYWxlIGFzc2VtYmx5IG9mIHRoZSAyMC4zR2IgUCAuIHdhbHRsIGdlbm9tZSwgd2hpY2ggZXhoaWJpdHMgdGhlIGhpZ2hlc3QgbGV2ZWwgb2YgY29udGlndWl0eSBhbmQgY29tcGxldGVuZXNzIGFtb25nIGdpYW50IGdlbm9tZXMuIFdlIHVuY292ZXIgdGhhdCBETkEgdHJhbnNwb3NhYmxlIGVsZW1lbnRzIGFyZSB0aGUgbWFqb3IgY29udHJpYnV0b3JzIHRvIGl0cyBleHBhbnNpb24sIHdpdGggaEFUIHRyYW5zcG9zb25zIGNvbXByaXNpbmcgYSBsYXJnZSBwb3J0aW9uIG9mIHJlcGVhdHMuIFNldmVyYWwgaEFUcyBhcmUgYWN0aXZlbHkgdHJhbnNjcmliZWQgYW5kIGRpZmZlcmVudGlhbGx5IGV4cHJlc3NlZCBkdXJpbmcgYWR1bHQgUCAuIHdhbHRsIGxpbWIgcmVnZW5lcmF0aW9uLCBhbG9uZyB3aXRoIGRvbWVzdGljYXRlZCBoQVQgdHJhbnNwb3NvbnMgb2YgdGhlIFpCRUQgdHJhbnNjcmlwdGlvbiBmYWN0b3IgZmFtaWx5LiBEZXNwaXRlIGl0cyBzaXplLCBzeW50ZW5pYyByZWxhdGlvbnNoaXBzIGFyZSBjb25zZXJ2ZWQgYWNyb3NzIHRoZSBnZW5vbWUuIEFzIGFuIGV4YW1wbGUgd2Ugc2hvdyB0aGUgaGlnaCBkZWdyZWUgb2YgY29uc2VydmF0aW9uIG9mIHRoZSByZWdlbmVyYXRpb24tYXNzb2NpYXRlZCBUaWcxIGxvY3VzIHdpdGggc2V2ZXJhbCBuZWlnaGJvdXJpbmcgZ2VuZXMuIFRvZ2V0aGVyLCB0aGUgUCAuIHdhbHRsIGdlbm9tZSBwcm92aWRlcyBhIGZ1bmRhbWVudGFsIHJlc291cmNlIGZvciB0aGUgc3R1ZHkgb2YgcmVnZW5lcmF0aXZlLCBkZXZlbG9wbWVudGFsIGFuZCBldm9sdXRpb25hcnkgcHJpbmNpcGxlcy5cblxuIyMjIENvbXBldGluZyBJbnRlcmVzdCBTdGF0ZW1lbnRcblxuVGhlIGF1dGhvcnMgaGF2ZSBkZWNsYXJlZCBubyBjb21wZXRpbmcgaW50ZXJlc3QuIiwicHVibGlzaGVyIjoiQ29sZCBTcHJpbmcgSGFyYm9yIExhYm9yYXRvcnkiLCJjb250YWluZXItdGl0bGUtc2hvcnQiOiIifSwiaXNUZW1wb3JhcnkiOmZhbHNlfV19"/>
          <w:id w:val="1973097477"/>
          <w:placeholder>
            <w:docPart w:val="DefaultPlaceholder_-1854013440"/>
          </w:placeholder>
        </w:sdtPr>
        <w:sdtContent>
          <w:r w:rsidR="0056156A" w:rsidRPr="0056156A">
            <w:rPr>
              <w:rFonts w:ascii="Times New Roman" w:hAnsi="Times New Roman" w:cs="Times New Roman"/>
              <w:iCs/>
              <w:color w:val="000000"/>
              <w:sz w:val="20"/>
              <w:szCs w:val="20"/>
            </w:rPr>
            <w:t>(Brown et al., 2022)</w:t>
          </w:r>
        </w:sdtContent>
      </w:sdt>
      <w:r w:rsidR="00CA64CF" w:rsidRPr="00CA64CF">
        <w:rPr>
          <w:rFonts w:ascii="Times New Roman" w:hAnsi="Times New Roman" w:cs="Times New Roman"/>
          <w:i/>
          <w:iCs/>
          <w:sz w:val="20"/>
          <w:szCs w:val="20"/>
        </w:rPr>
        <w:t xml:space="preserve"> </w:t>
      </w:r>
      <w:r w:rsidR="00D960F0">
        <w:rPr>
          <w:rFonts w:ascii="Times New Roman" w:hAnsi="Times New Roman" w:cs="Times New Roman"/>
          <w:i/>
          <w:iCs/>
          <w:sz w:val="20"/>
          <w:szCs w:val="20"/>
        </w:rPr>
        <w:t xml:space="preserve">. </w:t>
      </w:r>
      <w:r w:rsidR="00CA64CF" w:rsidRPr="00CA64CF">
        <w:rPr>
          <w:rFonts w:ascii="Times New Roman" w:hAnsi="Times New Roman" w:cs="Times New Roman"/>
          <w:sz w:val="20"/>
          <w:szCs w:val="20"/>
        </w:rPr>
        <w:t>Cells exceeding 10% threshold of mitochondrial gene expression were excluded from further analysis to mitigate potential biases introduced by cellular stress or damage. Additionally, cells with fewer than 400 genes detected were also removed from the datasets.</w:t>
      </w:r>
    </w:p>
    <w:p w14:paraId="19AD33BF" w14:textId="77777777" w:rsidR="009649F6" w:rsidRPr="009649F6" w:rsidRDefault="009649F6" w:rsidP="009649F6">
      <w:pPr>
        <w:pStyle w:val="Heading2"/>
        <w:spacing w:line="480" w:lineRule="auto"/>
        <w:rPr>
          <w:rFonts w:ascii="Times New Roman" w:hAnsi="Times New Roman" w:cs="Times New Roman"/>
          <w:b/>
          <w:bCs/>
          <w:color w:val="000000" w:themeColor="text1"/>
          <w:sz w:val="24"/>
          <w:szCs w:val="24"/>
        </w:rPr>
      </w:pPr>
      <w:r w:rsidRPr="009649F6">
        <w:rPr>
          <w:rFonts w:ascii="Times New Roman" w:hAnsi="Times New Roman" w:cs="Times New Roman"/>
          <w:b/>
          <w:bCs/>
          <w:color w:val="000000" w:themeColor="text1"/>
          <w:sz w:val="24"/>
          <w:szCs w:val="24"/>
        </w:rPr>
        <w:t>2.2 Dimensionality Reduction and Clustering</w:t>
      </w:r>
    </w:p>
    <w:p w14:paraId="21BDD6A0" w14:textId="02167E26" w:rsidR="009649F6" w:rsidRDefault="003F4814" w:rsidP="00E73A02">
      <w:pPr>
        <w:spacing w:line="480" w:lineRule="auto"/>
        <w:rPr>
          <w:rFonts w:ascii="Times New Roman" w:hAnsi="Times New Roman" w:cs="Times New Roman"/>
          <w:sz w:val="20"/>
          <w:szCs w:val="20"/>
        </w:rPr>
      </w:pPr>
      <w:r w:rsidRPr="003F4814">
        <w:rPr>
          <w:rFonts w:ascii="Times New Roman" w:hAnsi="Times New Roman" w:cs="Times New Roman"/>
          <w:sz w:val="20"/>
          <w:szCs w:val="20"/>
        </w:rPr>
        <w:t>We performed log-normalisation over the datasets and scaled them to reduce the cell-to-cell variance in gene expression levels. Dimensionality reduction was then conducted using Principal Component Analysis (PCA) to identify the principal components, which were key in identifying cell neighbours. 30 principal components were utilised for clustering which were determined by identifying the variance between them to select for the most informative ones. Finally, the Leiden algorithm was used for clustering, grouping cells with similar expression patterns.</w:t>
      </w:r>
    </w:p>
    <w:p w14:paraId="52974348" w14:textId="2B3F2B0C" w:rsidR="00186406" w:rsidRDefault="00186406" w:rsidP="00E73A02">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2.3 </w:t>
      </w:r>
      <w:r w:rsidRPr="00186406">
        <w:rPr>
          <w:rFonts w:ascii="Times New Roman" w:hAnsi="Times New Roman" w:cs="Times New Roman"/>
          <w:b/>
          <w:bCs/>
          <w:color w:val="000000" w:themeColor="text1"/>
          <w:sz w:val="24"/>
          <w:szCs w:val="24"/>
        </w:rPr>
        <w:t xml:space="preserve">Dataset Integration using </w:t>
      </w:r>
      <w:r w:rsidR="00E105D7" w:rsidRPr="00186406">
        <w:rPr>
          <w:rFonts w:ascii="Times New Roman" w:hAnsi="Times New Roman" w:cs="Times New Roman"/>
          <w:b/>
          <w:bCs/>
          <w:color w:val="000000" w:themeColor="text1"/>
          <w:sz w:val="24"/>
          <w:szCs w:val="24"/>
        </w:rPr>
        <w:t>Harmony.</w:t>
      </w:r>
    </w:p>
    <w:p w14:paraId="0ADF30E0" w14:textId="0D139A24" w:rsidR="00186406" w:rsidRDefault="003D06B1" w:rsidP="00E73A02">
      <w:pPr>
        <w:spacing w:line="480" w:lineRule="auto"/>
        <w:rPr>
          <w:rFonts w:ascii="Times New Roman" w:hAnsi="Times New Roman" w:cs="Times New Roman"/>
          <w:sz w:val="20"/>
          <w:szCs w:val="20"/>
        </w:rPr>
      </w:pPr>
      <w:r w:rsidRPr="00774B32">
        <w:rPr>
          <w:rFonts w:ascii="Times New Roman" w:hAnsi="Times New Roman" w:cs="Times New Roman"/>
          <w:sz w:val="20"/>
          <w:szCs w:val="20"/>
        </w:rPr>
        <w:t xml:space="preserve">After identifying the clusters and applying stringent quality-control within the </w:t>
      </w:r>
      <w:proofErr w:type="spellStart"/>
      <w:r w:rsidRPr="00774B32">
        <w:rPr>
          <w:rFonts w:ascii="Times New Roman" w:hAnsi="Times New Roman" w:cs="Times New Roman"/>
          <w:i/>
          <w:iCs/>
          <w:sz w:val="20"/>
          <w:szCs w:val="20"/>
        </w:rPr>
        <w:t>Pleurodeles</w:t>
      </w:r>
      <w:proofErr w:type="spellEnd"/>
      <w:r w:rsidRPr="00774B32">
        <w:rPr>
          <w:rFonts w:ascii="Times New Roman" w:hAnsi="Times New Roman" w:cs="Times New Roman"/>
          <w:i/>
          <w:iCs/>
          <w:sz w:val="20"/>
          <w:szCs w:val="20"/>
        </w:rPr>
        <w:t xml:space="preserve"> </w:t>
      </w:r>
      <w:proofErr w:type="spellStart"/>
      <w:r w:rsidRPr="00774B32">
        <w:rPr>
          <w:rFonts w:ascii="Times New Roman" w:hAnsi="Times New Roman" w:cs="Times New Roman"/>
          <w:i/>
          <w:iCs/>
          <w:sz w:val="20"/>
          <w:szCs w:val="20"/>
        </w:rPr>
        <w:t>waltl</w:t>
      </w:r>
      <w:proofErr w:type="spellEnd"/>
      <w:r w:rsidRPr="00774B32">
        <w:rPr>
          <w:rFonts w:ascii="Times New Roman" w:hAnsi="Times New Roman" w:cs="Times New Roman"/>
          <w:sz w:val="20"/>
          <w:szCs w:val="20"/>
        </w:rPr>
        <w:t xml:space="preserve"> datasets, we proceeded to integrate these datasets. The integration was based on common genes shared between the datasets, and Harmony was employed for this purpose, particularly focusing on biological replicates and the datasets being covariates for the batch-correction step.</w:t>
      </w:r>
      <w:r w:rsidR="00774B32" w:rsidRPr="00774B32">
        <w:rPr>
          <w:rFonts w:ascii="Times New Roman" w:hAnsi="Times New Roman" w:cs="Times New Roman"/>
          <w:sz w:val="20"/>
          <w:szCs w:val="20"/>
        </w:rPr>
        <w:t xml:space="preserve"> This iterative adjustment ensures that the final integrated dataset reflects true biological signals </w:t>
      </w:r>
      <w:sdt>
        <w:sdtPr>
          <w:rPr>
            <w:rFonts w:ascii="Times New Roman" w:hAnsi="Times New Roman" w:cs="Times New Roman"/>
            <w:sz w:val="20"/>
            <w:szCs w:val="20"/>
          </w:rPr>
          <w:tag w:val="MENDELEY_CITATION_v3_eyJjaXRhdGlvbklEIjoiTUVOREVMRVlfQ0lUQVRJT05fMTQ5M2YyMjktMjQ2NS00OTVhLWJjMDItZTRhZGI3MjFhNzg1IiwicHJvcGVydGllcyI6eyJub3RlSW5kZXgiOjB9LCJpc0VkaXRlZCI6ZmFsc2UsIm1hbnVhbE92ZXJyaWRlIjp7ImlzTWFudWFsbHlPdmVycmlkZGVuIjpmYWxzZSwiY2l0ZXByb2NUZXh0IjoiKEFudG9uc3NvbiAmIzM4OyBNZWxzdGVkLCAyMDI0KSIsIm1hbnVhbE92ZXJyaWRlVGV4dCI6IiJ9LCJjaXRhdGlvbkl0ZW1zIjpbeyJpZCI6ImEwOWYwMTI1LWQ1ZDEtM2JiMC1iOGJlLTkzMWU1NTQ0MjI4ZiIsIml0ZW1EYXRhIjp7InR5cGUiOiJhcnRpY2xlLWpvdXJuYWwiLCJpZCI6ImEwOWYwMTI1LWQ1ZDEtM2JiMC1iOGJlLTkzMWU1NTQ0MjI4ZiIsInRpdGxlIjoiQmF0Y2ggY29ycmVjdGlvbiBtZXRob2RzIHVzZWQgaW4gc2luZ2xlIGNlbGwgUk5BLXNlcXVlbmNpbmcgYW5hbHlzZXMgYXJlIG9mdGVuIHBvb3JseSBjYWxpYnJhdGVkIiwiYXV0aG9yIjpbeyJmYW1pbHkiOiJBbnRvbnNzb24iLCJnaXZlbiI6IlNpbmRyaSBFbW1hbsO6ZWwiLCJwYXJzZS1uYW1lcyI6ZmFsc2UsImRyb3BwaW5nLXBhcnRpY2xlIjoiIiwibm9uLWRyb3BwaW5nLXBhcnRpY2xlIjoiIn0seyJmYW1pbHkiOiJNZWxzdGVkIiwiZ2l2ZW4iOiJQw6FsbCIsInBhcnNlLW5hbWVzIjpmYWxzZSwiZHJvcHBpbmctcGFydGljbGUiOiIiLCJub24tZHJvcHBpbmctcGFydGljbGUiOiIifV0sImNvbnRhaW5lci10aXRsZSI6ImJpb1J4aXYiLCJhY2Nlc3NlZCI6eyJkYXRlLXBhcnRzIjpbWzIwMjQsNCwxNl1dfSwiRE9JIjoiMTAuMTEwMS8yMDI0LjAzLjE5LjU4NTU2MiIsIlVSTCI6Imh0dHBzOi8vd3d3LmJpb3J4aXYub3JnL2NvbnRlbnQvMTAuMTEwMS8yMDI0LjAzLjE5LjU4NTU2MnYxIiwiaXNzdWVkIjp7ImRhdGUtcGFydHMiOltbMjAyNCwzLDIxXV19LCJwYWdlIjoiMjAyNC4wMy4xOS41ODU1NjIiLCJhYnN0cmFjdCI6IkFzIHRoZSBudW1iZXIgb2YgZXhwZXJpbWVudHMgdGhhdCBlbXBsb3kgc2luZ2xlLWNlbGwgUk5BLXNlcXVlbmNpbmcgKHNjUk5BLXNlcSkgZ3Jvd3MgaXQgb3BlbnMgdXAgdGhlIHBvc3NpYmlsaXR5IG9mIGNvbWJpbmluZyByZXN1bHRzIGFjcm9zcyBleHBlcmltZW50cyBvciBwcm9jZXNzaW5nIGNlbGxzIGZyb20gdGhlIHNhbWUgZXhwZXJpbWVudCBhc3NheWVkIGluIHNlcGFyYXRlIHNlcXVlbmNpbmcgcnVucy4gVGhlIGdhaW4gaW4gdGhlIG51bWJlciBvZiBjZWxscyB0aGF0IGNhbiBiZSBjb21wYXJlZCBjb21lcyBhdCB0aGUgY29zdCBvZiBiYXRjaCBlZmZlY3RzIHRoYXQgbWF5IGJlIHByZXNlbnQuIFNldmVyYWwgbWV0aG9kcyBoYXZlIGJlZW4gcHJvcG9zZWQgdG8gY29tYmF0IHRoaXMgZm9yIHNjUk5BLXNlcSBkYXRhc2V0cy5cblxuV2UgY29tcGFyZWQgc2V2ZW4gd2lkZWx5IHVzZWQgbWV0aG9kIHVzZWQgZm9yIGJhdGNoIGNvcnJlY3Rpb24gb2Ygc2NSTkEtc2VxIGRhdGFzZXRzLiBXZSBwcmVzZW50IGEgbm92ZWwgYXBwcm9hY2ggdG8gbWVhc3VyZSB0aGUgZGVncmVlIHRvIHdoaWNoIHRoZSBtZXRob2RzIGFsdGVyIHRoZSBkYXRhIGluIHRoZSBwcm9jZXNzIG9mIGJhdGNoIGNvcnJlY3Rpb24sIGJvdGggYXQgdGhlIGZpbmUgc2NhbGUgY29tcGFyaW5nIGRpc3RhbmNlcyBiZXR3ZWVuIGNlbGxzIGFzIHdlbGwgYXMgbWVhc3VyaW5nIGVmZmVjdHMgb2JzZXJ2ZWQgYWNyb3NzIGNsdXN0ZXJzIG9mIGNlbGxzLiBXZSBkZW1vbnN0cmF0ZSB0aGF0IG1hbnkgb2YgdGhlIHB1Ymxpc2hlZCBtZXRob2QgYXJlIHBvb3JseSBjYWxpYnJhdGVkIGluIHRoZSBzZW5zZSB0aGF0IHRoZSBwcm9jZXNzIG9mIGNvcnJlY3Rpb24gY3JlYXRlcyBtZWFzdXJhYmxlIGFydGlmYWN0cyBpbiB0aGUgZGF0YS5cblxuSW4gcGFydGljdWxhciwgTU5OLCBTQ1ZJIGFuZCBMSUdFUiBwZXJmb3JtZWQgcG9vcmx5IGluIG91ciB0ZXN0cywgb2Z0ZW4gYWx0ZXJpbmcgdGhlIGRhdGEgY29uc2lkZXJhYmx5LiBCYXRjaCBjb3JyZWN0aW9uIHdpdGggQ29tYmF0LCBCQktOTiBhbmQgU2V1cmF0IGludHJvZHVjZWQgYXJ0aWZhY3RzIHRoYXQgY291bGQgYmUgZGV0ZWN0ZWQgaW4gb3VyIHNldHVwLiBIb3dldmVyLCB3ZSBmb3VuZCB0aGF0IEhhcm1vbnkgd2FzIHRoZSBvbmx5IG1ldGhvZCB0aGF0IGNvbnNpc3RlbnRseSBwZXJmb3JtZWQgd2VsbCwgaW4gYWxsIHRoZSB0ZXN0aW5nIG1ldGhvZG9sb2d5IHdlIHByZXNlbnQuIER1ZSB0byB0aGVzZSByZXN1bHQgSGFybW9ueSBpcyB0aGUgb25seSBtZXRob2Qgd2UgY2FuIHNhZmVseSByZWNvbW1lbmQgdXNpbmcgd2hlbiBwZXJmb3JtaW5nIGJhdGNoIGNvcnJlY3Rpb24gb2Ygc2NSTkEtc2VxIGRhdGEuXG5cbiMjIyBDb21wZXRpbmcgSW50ZXJlc3QgU3RhdGVtZW50XG5cblRoZSBhdXRob3JzIGhhdmUgZGVjbGFyZWQgbm8gY29tcGV0aW5nIGludGVyZXN0LiIsInB1Ymxpc2hlciI6IkNvbGQgU3ByaW5nIEhhcmJvciBMYWJvcmF0b3J5IiwiY29udGFpbmVyLXRpdGxlLXNob3J0IjoiIn0sImlzVGVtcG9yYXJ5IjpmYWxzZX1dfQ=="/>
          <w:id w:val="-2104107381"/>
          <w:placeholder>
            <w:docPart w:val="DefaultPlaceholder_-1854013440"/>
          </w:placeholder>
        </w:sdtPr>
        <w:sdtEndPr/>
        <w:sdtContent>
          <w:r w:rsidR="0056156A">
            <w:rPr>
              <w:rFonts w:eastAsia="Times New Roman"/>
            </w:rPr>
            <w:t>(Antonsson &amp; Melsted, 2024)</w:t>
          </w:r>
        </w:sdtContent>
      </w:sdt>
      <w:r w:rsidR="00774B32" w:rsidRPr="00774B32">
        <w:rPr>
          <w:rFonts w:ascii="Times New Roman" w:hAnsi="Times New Roman" w:cs="Times New Roman"/>
          <w:sz w:val="20"/>
          <w:szCs w:val="20"/>
        </w:rPr>
        <w:t>rather than technical variations which is crucial for cross species evaluation and immune population identification.</w:t>
      </w:r>
    </w:p>
    <w:p w14:paraId="118312ED" w14:textId="77777777" w:rsidR="00493595" w:rsidRPr="00493595" w:rsidRDefault="00493595" w:rsidP="00493595">
      <w:pPr>
        <w:pStyle w:val="Heading2"/>
        <w:spacing w:line="480" w:lineRule="auto"/>
        <w:rPr>
          <w:rFonts w:ascii="Times New Roman" w:hAnsi="Times New Roman" w:cs="Times New Roman"/>
          <w:b/>
          <w:bCs/>
          <w:color w:val="000000" w:themeColor="text1"/>
          <w:sz w:val="24"/>
          <w:szCs w:val="24"/>
        </w:rPr>
      </w:pPr>
      <w:r w:rsidRPr="00493595">
        <w:rPr>
          <w:rFonts w:ascii="Times New Roman" w:hAnsi="Times New Roman" w:cs="Times New Roman"/>
          <w:b/>
          <w:bCs/>
          <w:color w:val="000000" w:themeColor="text1"/>
          <w:sz w:val="24"/>
          <w:szCs w:val="24"/>
        </w:rPr>
        <w:t>2.4 Differential Expression Analysis</w:t>
      </w:r>
    </w:p>
    <w:p w14:paraId="5B55C2A4" w14:textId="49FCEAD8" w:rsidR="00DF6110" w:rsidRPr="007A1C0E" w:rsidRDefault="002F06DF" w:rsidP="00DF6110">
      <w:pPr>
        <w:spacing w:line="480" w:lineRule="auto"/>
        <w:rPr>
          <w:rFonts w:ascii="Times New Roman" w:hAnsi="Times New Roman" w:cs="Times New Roman"/>
          <w:sz w:val="20"/>
          <w:szCs w:val="20"/>
        </w:rPr>
      </w:pPr>
      <w:r w:rsidRPr="007A1C0E">
        <w:rPr>
          <w:rFonts w:ascii="Times New Roman" w:hAnsi="Times New Roman" w:cs="Times New Roman"/>
          <w:sz w:val="20"/>
          <w:szCs w:val="20"/>
        </w:rPr>
        <w:t xml:space="preserve">Following the integration and batch correction of the </w:t>
      </w:r>
      <w:proofErr w:type="spellStart"/>
      <w:r w:rsidRPr="007A1C0E">
        <w:rPr>
          <w:rFonts w:ascii="Times New Roman" w:hAnsi="Times New Roman" w:cs="Times New Roman"/>
          <w:i/>
          <w:iCs/>
          <w:sz w:val="20"/>
          <w:szCs w:val="20"/>
        </w:rPr>
        <w:t>Pleurodeles</w:t>
      </w:r>
      <w:proofErr w:type="spellEnd"/>
      <w:r w:rsidRPr="007A1C0E">
        <w:rPr>
          <w:rFonts w:ascii="Times New Roman" w:hAnsi="Times New Roman" w:cs="Times New Roman"/>
          <w:i/>
          <w:iCs/>
          <w:sz w:val="20"/>
          <w:szCs w:val="20"/>
        </w:rPr>
        <w:t xml:space="preserve"> </w:t>
      </w:r>
      <w:proofErr w:type="spellStart"/>
      <w:r w:rsidRPr="007A1C0E">
        <w:rPr>
          <w:rFonts w:ascii="Times New Roman" w:hAnsi="Times New Roman" w:cs="Times New Roman"/>
          <w:i/>
          <w:iCs/>
          <w:sz w:val="20"/>
          <w:szCs w:val="20"/>
        </w:rPr>
        <w:t>waltl</w:t>
      </w:r>
      <w:proofErr w:type="spellEnd"/>
      <w:r w:rsidRPr="007A1C0E">
        <w:rPr>
          <w:rFonts w:ascii="Times New Roman" w:hAnsi="Times New Roman" w:cs="Times New Roman"/>
          <w:sz w:val="20"/>
          <w:szCs w:val="20"/>
        </w:rPr>
        <w:t xml:space="preserve"> datasets using Harmony, we conducted a differential expression analysis to identify genes that show significant differences in expression across the identified cell populations. For this analysis, we employed the Wilcoxon rank-sum test, a non-parametric statistical test that compares the distributions of gene expression values </w:t>
      </w:r>
      <w:r w:rsidRPr="007A1C0E">
        <w:rPr>
          <w:rFonts w:ascii="Times New Roman" w:hAnsi="Times New Roman" w:cs="Times New Roman"/>
          <w:sz w:val="20"/>
          <w:szCs w:val="20"/>
        </w:rPr>
        <w:lastRenderedPageBreak/>
        <w:t>between two groups of cells.</w:t>
      </w:r>
      <w:r w:rsidR="006A5DD0" w:rsidRPr="007A1C0E">
        <w:rPr>
          <w:rFonts w:ascii="Times New Roman" w:hAnsi="Times New Roman" w:cs="Times New Roman"/>
          <w:sz w:val="20"/>
          <w:szCs w:val="20"/>
        </w:rPr>
        <w:t xml:space="preserve"> It is acknowledged within the field that the </w:t>
      </w:r>
      <w:proofErr w:type="spellStart"/>
      <w:r w:rsidR="006A5DD0" w:rsidRPr="007A1C0E">
        <w:rPr>
          <w:rFonts w:ascii="Times New Roman" w:hAnsi="Times New Roman" w:cs="Times New Roman"/>
          <w:sz w:val="20"/>
          <w:szCs w:val="20"/>
        </w:rPr>
        <w:t>pseudobulk</w:t>
      </w:r>
      <w:proofErr w:type="spellEnd"/>
      <w:r w:rsidR="006A5DD0" w:rsidRPr="007A1C0E">
        <w:rPr>
          <w:rFonts w:ascii="Times New Roman" w:hAnsi="Times New Roman" w:cs="Times New Roman"/>
          <w:sz w:val="20"/>
          <w:szCs w:val="20"/>
        </w:rPr>
        <w:t xml:space="preserve"> approach, which aggregates single-cell data into pseudo-bulk samples per condition, often provides enhanced statistical power due to increased sample size per group. This method is particularly advantageous when comparing gene expression across different conditions or treatments. However, given the focus of our study on identifying unique or prominently upregulated genes within specific clusters rather than across conditions, the Wilcoxon rank-sum test was deemed a more appropriate approach.</w:t>
      </w:r>
      <w:r w:rsidR="00DF6110" w:rsidRPr="007A1C0E">
        <w:rPr>
          <w:rFonts w:ascii="Times New Roman" w:hAnsi="Times New Roman" w:cs="Times New Roman"/>
          <w:sz w:val="20"/>
          <w:szCs w:val="20"/>
        </w:rPr>
        <w:t xml:space="preserve"> This approach allowed us to identify cell populations that might be immune cell populations based on uniquely expressed or significantly upregulated in specific clusters in the spleen of </w:t>
      </w:r>
      <w:proofErr w:type="spellStart"/>
      <w:r w:rsidR="00DF6110" w:rsidRPr="007A1C0E">
        <w:rPr>
          <w:rFonts w:ascii="Times New Roman" w:hAnsi="Times New Roman" w:cs="Times New Roman"/>
          <w:i/>
          <w:iCs/>
          <w:sz w:val="20"/>
          <w:szCs w:val="20"/>
        </w:rPr>
        <w:t>Pleurodeles</w:t>
      </w:r>
      <w:proofErr w:type="spellEnd"/>
      <w:r w:rsidR="00DF6110" w:rsidRPr="007A1C0E">
        <w:rPr>
          <w:rFonts w:ascii="Times New Roman" w:hAnsi="Times New Roman" w:cs="Times New Roman"/>
          <w:i/>
          <w:iCs/>
          <w:sz w:val="20"/>
          <w:szCs w:val="20"/>
        </w:rPr>
        <w:t xml:space="preserve"> </w:t>
      </w:r>
      <w:proofErr w:type="spellStart"/>
      <w:r w:rsidR="00DF6110" w:rsidRPr="007A1C0E">
        <w:rPr>
          <w:rFonts w:ascii="Times New Roman" w:hAnsi="Times New Roman" w:cs="Times New Roman"/>
          <w:i/>
          <w:iCs/>
          <w:sz w:val="20"/>
          <w:szCs w:val="20"/>
        </w:rPr>
        <w:t>waltl</w:t>
      </w:r>
      <w:proofErr w:type="spellEnd"/>
      <w:r w:rsidR="00DF6110" w:rsidRPr="007A1C0E">
        <w:rPr>
          <w:rFonts w:ascii="Times New Roman" w:hAnsi="Times New Roman" w:cs="Times New Roman"/>
          <w:sz w:val="20"/>
          <w:szCs w:val="20"/>
        </w:rPr>
        <w:t>.</w:t>
      </w:r>
    </w:p>
    <w:p w14:paraId="3884115B" w14:textId="77777777" w:rsidR="00142706" w:rsidRPr="003A38C9" w:rsidRDefault="00142706" w:rsidP="00142706">
      <w:pPr>
        <w:pStyle w:val="Heading2"/>
        <w:spacing w:line="480" w:lineRule="auto"/>
        <w:rPr>
          <w:rFonts w:ascii="Times New Roman" w:hAnsi="Times New Roman" w:cs="Times New Roman"/>
          <w:b/>
          <w:bCs/>
          <w:color w:val="000000" w:themeColor="text1"/>
          <w:sz w:val="24"/>
          <w:szCs w:val="24"/>
        </w:rPr>
      </w:pPr>
      <w:r w:rsidRPr="003A38C9">
        <w:rPr>
          <w:rFonts w:ascii="Times New Roman" w:hAnsi="Times New Roman" w:cs="Times New Roman"/>
          <w:b/>
          <w:bCs/>
          <w:color w:val="000000" w:themeColor="text1"/>
          <w:sz w:val="24"/>
          <w:szCs w:val="24"/>
        </w:rPr>
        <w:t>2.5 Gene-Ontology Enrichment Analysis</w:t>
      </w:r>
    </w:p>
    <w:p w14:paraId="0C603723" w14:textId="2A2D4FF9" w:rsidR="003A38C9" w:rsidRPr="003A38C9" w:rsidRDefault="007A1C0E" w:rsidP="003A38C9">
      <w:pPr>
        <w:spacing w:line="480" w:lineRule="auto"/>
        <w:rPr>
          <w:rFonts w:ascii="Times New Roman" w:hAnsi="Times New Roman" w:cs="Times New Roman"/>
          <w:sz w:val="20"/>
          <w:szCs w:val="20"/>
        </w:rPr>
      </w:pPr>
      <w:r w:rsidRPr="003A38C9">
        <w:rPr>
          <w:rFonts w:ascii="Times New Roman" w:hAnsi="Times New Roman" w:cs="Times New Roman"/>
          <w:sz w:val="20"/>
          <w:szCs w:val="20"/>
        </w:rPr>
        <w:t xml:space="preserve">Upon identifying potential adaptive immune clusters, including T cells and B cells, within the integrated </w:t>
      </w:r>
      <w:proofErr w:type="spellStart"/>
      <w:r w:rsidRPr="003A38C9">
        <w:rPr>
          <w:rFonts w:ascii="Times New Roman" w:hAnsi="Times New Roman" w:cs="Times New Roman"/>
          <w:i/>
          <w:iCs/>
          <w:sz w:val="20"/>
          <w:szCs w:val="20"/>
        </w:rPr>
        <w:t>Pleurodeles</w:t>
      </w:r>
      <w:proofErr w:type="spellEnd"/>
      <w:r w:rsidRPr="003A38C9">
        <w:rPr>
          <w:rFonts w:ascii="Times New Roman" w:hAnsi="Times New Roman" w:cs="Times New Roman"/>
          <w:i/>
          <w:iCs/>
          <w:sz w:val="20"/>
          <w:szCs w:val="20"/>
        </w:rPr>
        <w:t xml:space="preserve"> </w:t>
      </w:r>
      <w:proofErr w:type="spellStart"/>
      <w:r w:rsidRPr="003A38C9">
        <w:rPr>
          <w:rFonts w:ascii="Times New Roman" w:hAnsi="Times New Roman" w:cs="Times New Roman"/>
          <w:i/>
          <w:iCs/>
          <w:sz w:val="20"/>
          <w:szCs w:val="20"/>
        </w:rPr>
        <w:t>waltl</w:t>
      </w:r>
      <w:proofErr w:type="spellEnd"/>
      <w:r w:rsidRPr="003A38C9">
        <w:rPr>
          <w:rFonts w:ascii="Times New Roman" w:hAnsi="Times New Roman" w:cs="Times New Roman"/>
          <w:sz w:val="20"/>
          <w:szCs w:val="20"/>
        </w:rPr>
        <w:t xml:space="preserve"> spleen dataset, we further refined our analysis to explore the immune sub-populations of these cells. Targeted re-clustering of these adaptive immune cells was employed to identify the nuanced sub-types present and their respective gene expression profiles.</w:t>
      </w:r>
      <w:r w:rsidR="003A38C9" w:rsidRPr="003A38C9">
        <w:rPr>
          <w:rFonts w:ascii="Times New Roman" w:hAnsi="Times New Roman" w:cs="Times New Roman"/>
          <w:sz w:val="20"/>
          <w:szCs w:val="20"/>
        </w:rPr>
        <w:t xml:space="preserve"> Crucially, this stage of the study involved extensive preliminary work due to the lack of readily available Gene Ontology (GO) databases for </w:t>
      </w:r>
      <w:proofErr w:type="spellStart"/>
      <w:r w:rsidR="003A38C9" w:rsidRPr="003A38C9">
        <w:rPr>
          <w:rFonts w:ascii="Times New Roman" w:hAnsi="Times New Roman" w:cs="Times New Roman"/>
          <w:i/>
          <w:iCs/>
          <w:sz w:val="20"/>
          <w:szCs w:val="20"/>
        </w:rPr>
        <w:t>Pleurodeles</w:t>
      </w:r>
      <w:proofErr w:type="spellEnd"/>
      <w:r w:rsidR="003A38C9" w:rsidRPr="003A38C9">
        <w:rPr>
          <w:rFonts w:ascii="Times New Roman" w:hAnsi="Times New Roman" w:cs="Times New Roman"/>
          <w:i/>
          <w:iCs/>
          <w:sz w:val="20"/>
          <w:szCs w:val="20"/>
        </w:rPr>
        <w:t xml:space="preserve"> </w:t>
      </w:r>
      <w:proofErr w:type="spellStart"/>
      <w:r w:rsidR="003A38C9" w:rsidRPr="003A38C9">
        <w:rPr>
          <w:rFonts w:ascii="Times New Roman" w:hAnsi="Times New Roman" w:cs="Times New Roman"/>
          <w:i/>
          <w:iCs/>
          <w:sz w:val="20"/>
          <w:szCs w:val="20"/>
        </w:rPr>
        <w:t>waltl</w:t>
      </w:r>
      <w:proofErr w:type="spellEnd"/>
      <w:r w:rsidR="003A38C9" w:rsidRPr="003A38C9">
        <w:rPr>
          <w:rFonts w:ascii="Times New Roman" w:hAnsi="Times New Roman" w:cs="Times New Roman"/>
          <w:sz w:val="20"/>
          <w:szCs w:val="20"/>
        </w:rPr>
        <w:t>. We undertook the substantial task of manually annotating the genes identified in our datasets, ensuring their reliable mapping to meaningful GO terms. Adapting GOATOOLS for use with a species not commonly linked to existing bioinformatics tools posed a significant challenge</w:t>
      </w:r>
      <w:r w:rsidR="00445D76">
        <w:rPr>
          <w:rFonts w:ascii="Times New Roman" w:hAnsi="Times New Roman" w:cs="Times New Roman"/>
          <w:sz w:val="20"/>
          <w:szCs w:val="20"/>
        </w:rPr>
        <w:t xml:space="preserve"> in performing GO Enrichment Analysis</w:t>
      </w:r>
      <w:r w:rsidR="003A38C9" w:rsidRPr="003A38C9">
        <w:rPr>
          <w:rFonts w:ascii="Times New Roman" w:hAnsi="Times New Roman" w:cs="Times New Roman"/>
          <w:sz w:val="20"/>
          <w:szCs w:val="20"/>
        </w:rPr>
        <w:t xml:space="preserve">. Overcoming these obstacles not only advanced our understanding of the </w:t>
      </w:r>
      <w:proofErr w:type="spellStart"/>
      <w:r w:rsidR="003A38C9" w:rsidRPr="003A38C9">
        <w:rPr>
          <w:rFonts w:ascii="Times New Roman" w:hAnsi="Times New Roman" w:cs="Times New Roman"/>
          <w:i/>
          <w:iCs/>
          <w:sz w:val="20"/>
          <w:szCs w:val="20"/>
        </w:rPr>
        <w:t>Pleurodeles</w:t>
      </w:r>
      <w:proofErr w:type="spellEnd"/>
      <w:r w:rsidR="003A38C9" w:rsidRPr="003A38C9">
        <w:rPr>
          <w:rFonts w:ascii="Times New Roman" w:hAnsi="Times New Roman" w:cs="Times New Roman"/>
          <w:i/>
          <w:iCs/>
          <w:sz w:val="20"/>
          <w:szCs w:val="20"/>
        </w:rPr>
        <w:t xml:space="preserve"> </w:t>
      </w:r>
      <w:proofErr w:type="spellStart"/>
      <w:r w:rsidR="003A38C9" w:rsidRPr="003A38C9">
        <w:rPr>
          <w:rFonts w:ascii="Times New Roman" w:hAnsi="Times New Roman" w:cs="Times New Roman"/>
          <w:i/>
          <w:iCs/>
          <w:sz w:val="20"/>
          <w:szCs w:val="20"/>
        </w:rPr>
        <w:t>waltl</w:t>
      </w:r>
      <w:proofErr w:type="spellEnd"/>
      <w:r w:rsidR="003A38C9" w:rsidRPr="003A38C9">
        <w:rPr>
          <w:rFonts w:ascii="Times New Roman" w:hAnsi="Times New Roman" w:cs="Times New Roman"/>
          <w:sz w:val="20"/>
          <w:szCs w:val="20"/>
        </w:rPr>
        <w:t xml:space="preserve"> immune system but also demonstrated the robustness of our methodological approach in adapting and applying advanced bioinformatics tools in non-model organisms.</w:t>
      </w:r>
    </w:p>
    <w:p w14:paraId="1F813E07" w14:textId="77777777" w:rsidR="00E702DD" w:rsidRPr="00E702DD" w:rsidRDefault="00E702DD" w:rsidP="00E702DD">
      <w:pPr>
        <w:spacing w:line="480" w:lineRule="auto"/>
        <w:rPr>
          <w:rFonts w:ascii="Times New Roman" w:hAnsi="Times New Roman" w:cs="Times New Roman"/>
          <w:b/>
          <w:bCs/>
          <w:color w:val="000000" w:themeColor="text1"/>
          <w:sz w:val="24"/>
          <w:szCs w:val="24"/>
        </w:rPr>
      </w:pPr>
      <w:r w:rsidRPr="00E702DD">
        <w:rPr>
          <w:rFonts w:ascii="Times New Roman" w:hAnsi="Times New Roman" w:cs="Times New Roman"/>
          <w:b/>
          <w:bCs/>
          <w:color w:val="000000" w:themeColor="text1"/>
          <w:sz w:val="24"/>
          <w:szCs w:val="24"/>
        </w:rPr>
        <w:t xml:space="preserve">2.6 </w:t>
      </w:r>
      <w:proofErr w:type="spellStart"/>
      <w:r w:rsidRPr="00E702DD">
        <w:rPr>
          <w:rFonts w:ascii="Times New Roman" w:hAnsi="Times New Roman" w:cs="Times New Roman"/>
          <w:b/>
          <w:bCs/>
          <w:color w:val="000000" w:themeColor="text1"/>
          <w:sz w:val="24"/>
          <w:szCs w:val="24"/>
        </w:rPr>
        <w:t>SAMap</w:t>
      </w:r>
      <w:proofErr w:type="spellEnd"/>
      <w:r w:rsidRPr="00E702DD">
        <w:rPr>
          <w:rFonts w:ascii="Times New Roman" w:hAnsi="Times New Roman" w:cs="Times New Roman"/>
          <w:b/>
          <w:bCs/>
          <w:color w:val="000000" w:themeColor="text1"/>
          <w:sz w:val="24"/>
          <w:szCs w:val="24"/>
        </w:rPr>
        <w:t xml:space="preserve"> Analysis</w:t>
      </w:r>
    </w:p>
    <w:p w14:paraId="5CFFB29C" w14:textId="1B382F77" w:rsidR="009306A9" w:rsidRPr="00E63AB1" w:rsidRDefault="00134220" w:rsidP="00E63AB1">
      <w:pPr>
        <w:spacing w:line="480" w:lineRule="auto"/>
        <w:rPr>
          <w:rFonts w:ascii="Times New Roman" w:hAnsi="Times New Roman" w:cs="Times New Roman"/>
          <w:sz w:val="20"/>
          <w:szCs w:val="20"/>
        </w:rPr>
      </w:pPr>
      <w:r w:rsidRPr="009306A9">
        <w:rPr>
          <w:rFonts w:ascii="Times New Roman" w:hAnsi="Times New Roman" w:cs="Times New Roman"/>
          <w:sz w:val="20"/>
          <w:szCs w:val="20"/>
        </w:rPr>
        <w:t>We utili</w:t>
      </w:r>
      <w:r w:rsidR="0069272F">
        <w:rPr>
          <w:rFonts w:ascii="Times New Roman" w:hAnsi="Times New Roman" w:cs="Times New Roman"/>
          <w:sz w:val="20"/>
          <w:szCs w:val="20"/>
        </w:rPr>
        <w:t>s</w:t>
      </w:r>
      <w:r w:rsidRPr="009306A9">
        <w:rPr>
          <w:rFonts w:ascii="Times New Roman" w:hAnsi="Times New Roman" w:cs="Times New Roman"/>
          <w:sz w:val="20"/>
          <w:szCs w:val="20"/>
        </w:rPr>
        <w:t>ed the Self-Assembling Manifold mapping (</w:t>
      </w:r>
      <w:proofErr w:type="spellStart"/>
      <w:r w:rsidRPr="009306A9">
        <w:rPr>
          <w:rFonts w:ascii="Times New Roman" w:hAnsi="Times New Roman" w:cs="Times New Roman"/>
          <w:sz w:val="20"/>
          <w:szCs w:val="20"/>
        </w:rPr>
        <w:t>SAMap</w:t>
      </w:r>
      <w:proofErr w:type="spellEnd"/>
      <w:r w:rsidRPr="009306A9">
        <w:rPr>
          <w:rFonts w:ascii="Times New Roman" w:hAnsi="Times New Roman" w:cs="Times New Roman"/>
          <w:sz w:val="20"/>
          <w:szCs w:val="20"/>
        </w:rPr>
        <w:t xml:space="preserve">) analysis to align and compare single-cell RNA sequencing datasets from </w:t>
      </w:r>
      <w:r w:rsidRPr="00837FCF">
        <w:rPr>
          <w:rFonts w:ascii="Times New Roman" w:hAnsi="Times New Roman" w:cs="Times New Roman"/>
          <w:i/>
          <w:iCs/>
          <w:sz w:val="20"/>
          <w:szCs w:val="20"/>
        </w:rPr>
        <w:t>Homo sapiens</w:t>
      </w:r>
      <w:r w:rsidRPr="009306A9">
        <w:rPr>
          <w:rFonts w:ascii="Times New Roman" w:hAnsi="Times New Roman" w:cs="Times New Roman"/>
          <w:sz w:val="20"/>
          <w:szCs w:val="20"/>
        </w:rPr>
        <w:t xml:space="preserve">, </w:t>
      </w:r>
      <w:proofErr w:type="spellStart"/>
      <w:r w:rsidRPr="009306A9">
        <w:rPr>
          <w:rFonts w:ascii="Times New Roman" w:hAnsi="Times New Roman" w:cs="Times New Roman"/>
          <w:i/>
          <w:iCs/>
          <w:sz w:val="20"/>
          <w:szCs w:val="20"/>
        </w:rPr>
        <w:t>Pleurodeles</w:t>
      </w:r>
      <w:proofErr w:type="spellEnd"/>
      <w:r w:rsidRPr="009306A9">
        <w:rPr>
          <w:rFonts w:ascii="Times New Roman" w:hAnsi="Times New Roman" w:cs="Times New Roman"/>
          <w:i/>
          <w:iCs/>
          <w:sz w:val="20"/>
          <w:szCs w:val="20"/>
        </w:rPr>
        <w:t xml:space="preserve"> </w:t>
      </w:r>
      <w:proofErr w:type="spellStart"/>
      <w:r w:rsidRPr="009306A9">
        <w:rPr>
          <w:rFonts w:ascii="Times New Roman" w:hAnsi="Times New Roman" w:cs="Times New Roman"/>
          <w:i/>
          <w:iCs/>
          <w:sz w:val="20"/>
          <w:szCs w:val="20"/>
        </w:rPr>
        <w:t>waltl</w:t>
      </w:r>
      <w:proofErr w:type="spellEnd"/>
      <w:r w:rsidRPr="009306A9">
        <w:rPr>
          <w:rFonts w:ascii="Times New Roman" w:hAnsi="Times New Roman" w:cs="Times New Roman"/>
          <w:sz w:val="20"/>
          <w:szCs w:val="20"/>
        </w:rPr>
        <w:t xml:space="preserve">, and </w:t>
      </w:r>
      <w:r w:rsidRPr="00837FCF">
        <w:rPr>
          <w:rFonts w:ascii="Times New Roman" w:hAnsi="Times New Roman" w:cs="Times New Roman"/>
          <w:i/>
          <w:sz w:val="20"/>
          <w:szCs w:val="20"/>
        </w:rPr>
        <w:t>Xenopus laevis</w:t>
      </w:r>
      <w:r w:rsidRPr="009306A9">
        <w:rPr>
          <w:rFonts w:ascii="Times New Roman" w:hAnsi="Times New Roman" w:cs="Times New Roman"/>
          <w:sz w:val="20"/>
          <w:szCs w:val="20"/>
        </w:rPr>
        <w:t xml:space="preserve">. The </w:t>
      </w:r>
      <w:proofErr w:type="spellStart"/>
      <w:r w:rsidRPr="009306A9">
        <w:rPr>
          <w:rFonts w:ascii="Times New Roman" w:hAnsi="Times New Roman" w:cs="Times New Roman"/>
          <w:sz w:val="20"/>
          <w:szCs w:val="20"/>
        </w:rPr>
        <w:t>SAMap</w:t>
      </w:r>
      <w:proofErr w:type="spellEnd"/>
      <w:r w:rsidRPr="009306A9">
        <w:rPr>
          <w:rFonts w:ascii="Times New Roman" w:hAnsi="Times New Roman" w:cs="Times New Roman"/>
          <w:sz w:val="20"/>
          <w:szCs w:val="20"/>
        </w:rPr>
        <w:t xml:space="preserve"> algorithm was applied to the integrated dataset using the Leiden cluster information, facilitating a cross-species comparison and integration of cellular landscapes.</w:t>
      </w:r>
      <w:r w:rsidR="009306A9" w:rsidRPr="009306A9">
        <w:rPr>
          <w:rFonts w:ascii="Times New Roman" w:hAnsi="Times New Roman" w:cs="Times New Roman"/>
          <w:sz w:val="20"/>
          <w:szCs w:val="20"/>
        </w:rPr>
        <w:t xml:space="preserve"> The integration and alignment process results in a joint manifold that represents a unified view of cellular clusters across species. This allows us to identify and explore conserved cellular clusters offering insights into </w:t>
      </w:r>
      <w:r w:rsidR="009306A9" w:rsidRPr="00E63AB1">
        <w:rPr>
          <w:rFonts w:ascii="Times New Roman" w:hAnsi="Times New Roman" w:cs="Times New Roman"/>
          <w:sz w:val="20"/>
          <w:szCs w:val="20"/>
        </w:rPr>
        <w:t xml:space="preserve">functional similarities and differences between the species. </w:t>
      </w:r>
    </w:p>
    <w:p w14:paraId="7E68EA86" w14:textId="77777777" w:rsidR="00253045" w:rsidRPr="00E63AB1" w:rsidRDefault="00253045" w:rsidP="00E63AB1">
      <w:pPr>
        <w:pStyle w:val="Heading1"/>
        <w:spacing w:line="480" w:lineRule="auto"/>
        <w:rPr>
          <w:rFonts w:ascii="Times New Roman" w:hAnsi="Times New Roman" w:cs="Times New Roman"/>
          <w:color w:val="000000" w:themeColor="text1"/>
          <w:sz w:val="28"/>
          <w:szCs w:val="28"/>
        </w:rPr>
      </w:pPr>
      <w:r w:rsidRPr="00E63AB1">
        <w:rPr>
          <w:rFonts w:ascii="Times New Roman" w:hAnsi="Times New Roman" w:cs="Times New Roman"/>
          <w:color w:val="000000" w:themeColor="text1"/>
          <w:sz w:val="28"/>
          <w:szCs w:val="28"/>
        </w:rPr>
        <w:lastRenderedPageBreak/>
        <w:t>3.Results</w:t>
      </w:r>
    </w:p>
    <w:p w14:paraId="709E4B0C" w14:textId="77777777" w:rsidR="002149FF" w:rsidRPr="00E63AB1" w:rsidRDefault="002149FF" w:rsidP="00E63AB1">
      <w:pPr>
        <w:pStyle w:val="Heading2"/>
        <w:spacing w:line="480" w:lineRule="auto"/>
        <w:rPr>
          <w:rFonts w:ascii="Times New Roman" w:hAnsi="Times New Roman" w:cs="Times New Roman"/>
          <w:b/>
          <w:bCs/>
          <w:color w:val="auto"/>
          <w:sz w:val="24"/>
          <w:szCs w:val="24"/>
        </w:rPr>
      </w:pPr>
      <w:r w:rsidRPr="00E63AB1">
        <w:rPr>
          <w:rFonts w:ascii="Times New Roman" w:hAnsi="Times New Roman" w:cs="Times New Roman"/>
          <w:b/>
          <w:bCs/>
          <w:color w:val="auto"/>
          <w:sz w:val="24"/>
          <w:szCs w:val="24"/>
        </w:rPr>
        <w:t>3.1 Ensuring Data Integrity through Preprocessing and Quality Control</w:t>
      </w:r>
    </w:p>
    <w:p w14:paraId="7D382CB0" w14:textId="6ECAC88C" w:rsidR="00493595" w:rsidRDefault="00B33B94" w:rsidP="006A6CE3">
      <w:pPr>
        <w:spacing w:line="480" w:lineRule="auto"/>
        <w:rPr>
          <w:rFonts w:ascii="Times New Roman" w:hAnsi="Times New Roman" w:cs="Times New Roman"/>
          <w:sz w:val="20"/>
          <w:szCs w:val="20"/>
        </w:rPr>
      </w:pPr>
      <w:r w:rsidRPr="00F1580B">
        <w:rPr>
          <w:rFonts w:ascii="Times New Roman" w:hAnsi="Times New Roman" w:cs="Times New Roman"/>
          <w:sz w:val="20"/>
          <w:szCs w:val="20"/>
        </w:rPr>
        <w:t xml:space="preserve">Our analysis initiated with a detailed evaluation of data quality from spleen samples of </w:t>
      </w:r>
      <w:proofErr w:type="spellStart"/>
      <w:r w:rsidRPr="00F1580B">
        <w:rPr>
          <w:rFonts w:ascii="Times New Roman" w:hAnsi="Times New Roman" w:cs="Times New Roman"/>
          <w:i/>
          <w:iCs/>
          <w:sz w:val="20"/>
          <w:szCs w:val="20"/>
        </w:rPr>
        <w:t>Pleurodeles</w:t>
      </w:r>
      <w:proofErr w:type="spellEnd"/>
      <w:r w:rsidRPr="00F1580B">
        <w:rPr>
          <w:rFonts w:ascii="Times New Roman" w:hAnsi="Times New Roman" w:cs="Times New Roman"/>
          <w:i/>
          <w:iCs/>
          <w:sz w:val="20"/>
          <w:szCs w:val="20"/>
        </w:rPr>
        <w:t xml:space="preserve"> </w:t>
      </w:r>
      <w:proofErr w:type="spellStart"/>
      <w:r w:rsidRPr="00F1580B">
        <w:rPr>
          <w:rFonts w:ascii="Times New Roman" w:hAnsi="Times New Roman" w:cs="Times New Roman"/>
          <w:i/>
          <w:iCs/>
          <w:sz w:val="20"/>
          <w:szCs w:val="20"/>
        </w:rPr>
        <w:t>waltl</w:t>
      </w:r>
      <w:proofErr w:type="spellEnd"/>
      <w:r w:rsidRPr="00F1580B">
        <w:rPr>
          <w:rFonts w:ascii="Times New Roman" w:hAnsi="Times New Roman" w:cs="Times New Roman"/>
          <w:sz w:val="20"/>
          <w:szCs w:val="20"/>
        </w:rPr>
        <w:t>, comprising raw scRNA-seq datasets with 39,197 cells and 65,597 genes each.</w:t>
      </w:r>
      <w:r w:rsidR="00141818" w:rsidRPr="00F1580B">
        <w:rPr>
          <w:rFonts w:ascii="Times New Roman" w:hAnsi="Times New Roman" w:cs="Times New Roman"/>
          <w:sz w:val="20"/>
          <w:szCs w:val="20"/>
        </w:rPr>
        <w:t xml:space="preserve"> </w:t>
      </w:r>
      <w:r w:rsidR="0065635F" w:rsidRPr="00F1580B">
        <w:rPr>
          <w:rFonts w:ascii="Times New Roman" w:hAnsi="Times New Roman" w:cs="Times New Roman"/>
          <w:sz w:val="20"/>
          <w:szCs w:val="20"/>
        </w:rPr>
        <w:t xml:space="preserve">Ambient RNA contamination was filtered using a trained </w:t>
      </w:r>
      <w:proofErr w:type="spellStart"/>
      <w:r w:rsidR="0065635F" w:rsidRPr="00F1580B">
        <w:rPr>
          <w:rFonts w:ascii="Times New Roman" w:hAnsi="Times New Roman" w:cs="Times New Roman"/>
          <w:sz w:val="20"/>
          <w:szCs w:val="20"/>
        </w:rPr>
        <w:t>CellBender</w:t>
      </w:r>
      <w:proofErr w:type="spellEnd"/>
      <w:r w:rsidR="0065635F" w:rsidRPr="00F1580B">
        <w:rPr>
          <w:rFonts w:ascii="Times New Roman" w:hAnsi="Times New Roman" w:cs="Times New Roman"/>
          <w:sz w:val="20"/>
          <w:szCs w:val="20"/>
        </w:rPr>
        <w:t xml:space="preserve"> model</w:t>
      </w:r>
      <w:r w:rsidR="00E63AB1" w:rsidRPr="00F1580B">
        <w:rPr>
          <w:rFonts w:ascii="Times New Roman" w:hAnsi="Times New Roman" w:cs="Times New Roman"/>
          <w:sz w:val="20"/>
          <w:szCs w:val="20"/>
        </w:rPr>
        <w:t xml:space="preserve"> set at a 1.0% false positive rate [FPR] (Fig 1A &amp; Fig 1</w:t>
      </w:r>
      <w:r w:rsidR="000D7836">
        <w:rPr>
          <w:rFonts w:ascii="Times New Roman" w:hAnsi="Times New Roman" w:cs="Times New Roman"/>
          <w:sz w:val="20"/>
          <w:szCs w:val="20"/>
        </w:rPr>
        <w:t>B</w:t>
      </w:r>
      <w:r w:rsidR="00E63AB1" w:rsidRPr="00F1580B">
        <w:rPr>
          <w:rFonts w:ascii="Times New Roman" w:hAnsi="Times New Roman" w:cs="Times New Roman"/>
          <w:sz w:val="20"/>
          <w:szCs w:val="20"/>
        </w:rPr>
        <w:t>) efficiently filtered out 32.96% of counts (Fig 1</w:t>
      </w:r>
      <w:r w:rsidR="000D7836">
        <w:rPr>
          <w:rFonts w:ascii="Times New Roman" w:hAnsi="Times New Roman" w:cs="Times New Roman"/>
          <w:sz w:val="20"/>
          <w:szCs w:val="20"/>
        </w:rPr>
        <w:t>C</w:t>
      </w:r>
      <w:r w:rsidR="00E63AB1" w:rsidRPr="00F1580B">
        <w:rPr>
          <w:rFonts w:ascii="Times New Roman" w:hAnsi="Times New Roman" w:cs="Times New Roman"/>
          <w:sz w:val="20"/>
          <w:szCs w:val="20"/>
        </w:rPr>
        <w:t>) in non-empty droplets for the first dataset and 4.31% of the non-cellular counts</w:t>
      </w:r>
      <w:r w:rsidR="00735E38">
        <w:rPr>
          <w:rFonts w:ascii="Times New Roman" w:hAnsi="Times New Roman" w:cs="Times New Roman"/>
          <w:sz w:val="20"/>
          <w:szCs w:val="20"/>
        </w:rPr>
        <w:t xml:space="preserve"> (Fig 1D)</w:t>
      </w:r>
      <w:r w:rsidR="00E63AB1" w:rsidRPr="00F1580B">
        <w:rPr>
          <w:rFonts w:ascii="Times New Roman" w:hAnsi="Times New Roman" w:cs="Times New Roman"/>
          <w:sz w:val="20"/>
          <w:szCs w:val="20"/>
        </w:rPr>
        <w:t xml:space="preserve"> in the second dataset</w:t>
      </w:r>
      <w:r w:rsidR="009A73B3" w:rsidRPr="00F1580B">
        <w:rPr>
          <w:rFonts w:ascii="Times New Roman" w:hAnsi="Times New Roman" w:cs="Times New Roman"/>
          <w:sz w:val="20"/>
          <w:szCs w:val="20"/>
        </w:rPr>
        <w:t>.</w:t>
      </w:r>
      <w:r w:rsidR="36583426" w:rsidRPr="25E71582">
        <w:rPr>
          <w:rFonts w:ascii="Times New Roman" w:hAnsi="Times New Roman" w:cs="Times New Roman"/>
          <w:sz w:val="20"/>
          <w:szCs w:val="20"/>
        </w:rPr>
        <w:t xml:space="preserve"> </w:t>
      </w:r>
      <w:r w:rsidR="009A73B3" w:rsidRPr="00F1580B">
        <w:rPr>
          <w:rFonts w:ascii="Times New Roman" w:hAnsi="Times New Roman" w:cs="Times New Roman"/>
          <w:sz w:val="20"/>
          <w:szCs w:val="20"/>
        </w:rPr>
        <w:t xml:space="preserve">We then filtered out the doublets using </w:t>
      </w:r>
      <w:proofErr w:type="spellStart"/>
      <w:r w:rsidR="009A73B3" w:rsidRPr="00F1580B">
        <w:rPr>
          <w:rFonts w:ascii="Times New Roman" w:hAnsi="Times New Roman" w:cs="Times New Roman"/>
          <w:sz w:val="20"/>
          <w:szCs w:val="20"/>
        </w:rPr>
        <w:t>scvi</w:t>
      </w:r>
      <w:proofErr w:type="spellEnd"/>
      <w:r w:rsidR="009A73B3" w:rsidRPr="00F1580B">
        <w:rPr>
          <w:rFonts w:ascii="Times New Roman" w:hAnsi="Times New Roman" w:cs="Times New Roman"/>
          <w:sz w:val="20"/>
          <w:szCs w:val="20"/>
        </w:rPr>
        <w:t>-tools</w:t>
      </w:r>
      <w:r w:rsidR="001A0B79" w:rsidRPr="00F1580B">
        <w:rPr>
          <w:rFonts w:ascii="Times New Roman" w:hAnsi="Times New Roman" w:cs="Times New Roman"/>
          <w:sz w:val="20"/>
          <w:szCs w:val="20"/>
        </w:rPr>
        <w:t xml:space="preserve"> and </w:t>
      </w:r>
      <w:proofErr w:type="spellStart"/>
      <w:r w:rsidR="001A0B79" w:rsidRPr="00F1580B">
        <w:rPr>
          <w:rFonts w:ascii="Times New Roman" w:hAnsi="Times New Roman" w:cs="Times New Roman"/>
          <w:sz w:val="20"/>
          <w:szCs w:val="20"/>
        </w:rPr>
        <w:t>souporcell</w:t>
      </w:r>
      <w:proofErr w:type="spellEnd"/>
      <w:r w:rsidR="00673349">
        <w:rPr>
          <w:rFonts w:ascii="Times New Roman" w:hAnsi="Times New Roman" w:cs="Times New Roman"/>
          <w:sz w:val="20"/>
          <w:szCs w:val="20"/>
        </w:rPr>
        <w:t>,</w:t>
      </w:r>
      <w:r w:rsidR="009A73B3" w:rsidRPr="00F1580B">
        <w:rPr>
          <w:rFonts w:ascii="Times New Roman" w:hAnsi="Times New Roman" w:cs="Times New Roman"/>
          <w:sz w:val="20"/>
          <w:szCs w:val="20"/>
        </w:rPr>
        <w:t xml:space="preserve"> filtering out</w:t>
      </w:r>
      <w:r w:rsidR="001A0B79" w:rsidRPr="00F1580B">
        <w:rPr>
          <w:rFonts w:ascii="Times New Roman" w:hAnsi="Times New Roman" w:cs="Times New Roman"/>
          <w:sz w:val="20"/>
          <w:szCs w:val="20"/>
        </w:rPr>
        <w:t xml:space="preserve"> 5,179 cells in the first dataset and 3,216 cells in the second dataset.</w:t>
      </w:r>
      <w:r w:rsidR="00855574">
        <w:rPr>
          <w:rFonts w:ascii="Times New Roman" w:hAnsi="Times New Roman" w:cs="Times New Roman"/>
          <w:sz w:val="20"/>
          <w:szCs w:val="20"/>
        </w:rPr>
        <w:t xml:space="preserve"> (Fig 1E &amp; 1F).</w:t>
      </w:r>
      <w:r w:rsidR="00E043B1" w:rsidRPr="00F1580B">
        <w:rPr>
          <w:rFonts w:ascii="Times New Roman" w:hAnsi="Times New Roman" w:cs="Times New Roman"/>
          <w:sz w:val="20"/>
          <w:szCs w:val="20"/>
        </w:rPr>
        <w:t xml:space="preserve"> Additionally, cells with more than 10% of mitochondrial genes </w:t>
      </w:r>
      <w:r w:rsidR="002A58F0" w:rsidRPr="00F1580B">
        <w:rPr>
          <w:rFonts w:ascii="Times New Roman" w:hAnsi="Times New Roman" w:cs="Times New Roman"/>
          <w:sz w:val="20"/>
          <w:szCs w:val="20"/>
        </w:rPr>
        <w:t>or</w:t>
      </w:r>
      <w:r w:rsidR="00E043B1" w:rsidRPr="00F1580B">
        <w:rPr>
          <w:rFonts w:ascii="Times New Roman" w:hAnsi="Times New Roman" w:cs="Times New Roman"/>
          <w:sz w:val="20"/>
          <w:szCs w:val="20"/>
        </w:rPr>
        <w:t xml:space="preserve"> </w:t>
      </w:r>
      <w:r w:rsidR="002A58F0" w:rsidRPr="00F1580B">
        <w:rPr>
          <w:rFonts w:ascii="Times New Roman" w:hAnsi="Times New Roman" w:cs="Times New Roman"/>
          <w:sz w:val="20"/>
          <w:szCs w:val="20"/>
        </w:rPr>
        <w:t xml:space="preserve">having less than </w:t>
      </w:r>
      <w:r w:rsidR="002A58F0" w:rsidRPr="006A6CE3">
        <w:rPr>
          <w:rFonts w:ascii="Times New Roman" w:hAnsi="Times New Roman" w:cs="Times New Roman"/>
          <w:sz w:val="20"/>
          <w:szCs w:val="20"/>
        </w:rPr>
        <w:t xml:space="preserve">400 genes </w:t>
      </w:r>
      <w:r w:rsidR="005D3AF1">
        <w:rPr>
          <w:rFonts w:ascii="Times New Roman" w:hAnsi="Times New Roman" w:cs="Times New Roman"/>
          <w:sz w:val="20"/>
          <w:szCs w:val="20"/>
        </w:rPr>
        <w:t xml:space="preserve">and </w:t>
      </w:r>
      <w:r w:rsidR="00EC1AC9" w:rsidRPr="006A6CE3">
        <w:rPr>
          <w:rFonts w:ascii="Times New Roman" w:hAnsi="Times New Roman" w:cs="Times New Roman"/>
          <w:sz w:val="20"/>
          <w:szCs w:val="20"/>
        </w:rPr>
        <w:t>genes in less than three cells were filtered out</w:t>
      </w:r>
      <w:r w:rsidR="00F1580B" w:rsidRPr="006A6CE3">
        <w:rPr>
          <w:rFonts w:ascii="Times New Roman" w:hAnsi="Times New Roman" w:cs="Times New Roman"/>
          <w:sz w:val="20"/>
          <w:szCs w:val="20"/>
        </w:rPr>
        <w:t xml:space="preserve"> for further analysis.</w:t>
      </w:r>
    </w:p>
    <w:p w14:paraId="6AB1E50C" w14:textId="7C333D24" w:rsidR="00BB0EA5" w:rsidRPr="006A6CE3" w:rsidRDefault="00026119" w:rsidP="006A6CE3">
      <w:pPr>
        <w:spacing w:line="480" w:lineRule="auto"/>
        <w:rPr>
          <w:rFonts w:ascii="Times New Roman" w:hAnsi="Times New Roman" w:cs="Times New Roman"/>
          <w:sz w:val="20"/>
          <w:szCs w:val="20"/>
        </w:rPr>
      </w:pPr>
      <w:r>
        <w:rPr>
          <w:rFonts w:ascii="Times New Roman" w:hAnsi="Times New Roman" w:cs="Times New Roman"/>
          <w:noProof/>
        </w:rPr>
        <w:lastRenderedPageBreak/>
        <w:drawing>
          <wp:inline distT="0" distB="0" distL="0" distR="0" wp14:anchorId="54BD79AD" wp14:editId="2BB4E5C4">
            <wp:extent cx="4875963" cy="5694630"/>
            <wp:effectExtent l="0" t="0" r="1270" b="1905"/>
            <wp:docPr id="10420512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51235" name="Picture 1" descr="A screenshot of a graph&#10;&#10;Description automatically generated"/>
                    <pic:cNvPicPr/>
                  </pic:nvPicPr>
                  <pic:blipFill rotWithShape="1">
                    <a:blip r:embed="rId11" cstate="print">
                      <a:extLst>
                        <a:ext uri="{28A0092B-C50C-407E-A947-70E740481C1C}">
                          <a14:useLocalDpi xmlns:a14="http://schemas.microsoft.com/office/drawing/2010/main" val="0"/>
                        </a:ext>
                      </a:extLst>
                    </a:blip>
                    <a:srcRect r="18771" b="11135"/>
                    <a:stretch/>
                  </pic:blipFill>
                  <pic:spPr bwMode="auto">
                    <a:xfrm>
                      <a:off x="0" y="0"/>
                      <a:ext cx="4907824" cy="5731841"/>
                    </a:xfrm>
                    <a:prstGeom prst="rect">
                      <a:avLst/>
                    </a:prstGeom>
                    <a:ln>
                      <a:noFill/>
                    </a:ln>
                    <a:extLst>
                      <a:ext uri="{53640926-AAD7-44D8-BBD7-CCE9431645EC}">
                        <a14:shadowObscured xmlns:a14="http://schemas.microsoft.com/office/drawing/2010/main"/>
                      </a:ext>
                    </a:extLst>
                  </pic:spPr>
                </pic:pic>
              </a:graphicData>
            </a:graphic>
          </wp:inline>
        </w:drawing>
      </w:r>
    </w:p>
    <w:p w14:paraId="091A616D" w14:textId="26E202C9" w:rsidR="00026119" w:rsidRPr="00026119" w:rsidRDefault="00026119" w:rsidP="00026119">
      <w:pPr>
        <w:rPr>
          <w:rFonts w:ascii="Times New Roman" w:hAnsi="Times New Roman" w:cs="Times New Roman"/>
          <w:b/>
          <w:bCs/>
          <w:sz w:val="20"/>
          <w:szCs w:val="20"/>
        </w:rPr>
      </w:pPr>
      <w:r w:rsidRPr="00A623C2">
        <w:rPr>
          <w:rFonts w:ascii="Times New Roman" w:hAnsi="Times New Roman" w:cs="Times New Roman"/>
          <w:b/>
          <w:bCs/>
          <w:sz w:val="20"/>
          <w:szCs w:val="20"/>
        </w:rPr>
        <w:t xml:space="preserve">Fig 1. </w:t>
      </w:r>
      <w:proofErr w:type="spellStart"/>
      <w:r w:rsidRPr="00A623C2">
        <w:rPr>
          <w:rFonts w:ascii="Times New Roman" w:hAnsi="Times New Roman" w:cs="Times New Roman"/>
          <w:b/>
          <w:bCs/>
          <w:sz w:val="20"/>
          <w:szCs w:val="20"/>
        </w:rPr>
        <w:t>Cellbender</w:t>
      </w:r>
      <w:proofErr w:type="spellEnd"/>
      <w:r w:rsidRPr="00A623C2">
        <w:rPr>
          <w:rFonts w:ascii="Times New Roman" w:hAnsi="Times New Roman" w:cs="Times New Roman"/>
          <w:b/>
          <w:bCs/>
          <w:sz w:val="20"/>
          <w:szCs w:val="20"/>
        </w:rPr>
        <w:t xml:space="preserve"> Model Training and Doublets Quality Control                                         </w:t>
      </w: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 xml:space="preserve">   </w:t>
      </w:r>
      <w:r w:rsidRPr="00A623C2">
        <w:rPr>
          <w:rFonts w:ascii="Times New Roman" w:hAnsi="Times New Roman" w:cs="Times New Roman"/>
          <w:sz w:val="20"/>
          <w:szCs w:val="20"/>
        </w:rPr>
        <w:t>(</w:t>
      </w:r>
      <w:proofErr w:type="gramEnd"/>
      <w:r w:rsidRPr="00A623C2">
        <w:rPr>
          <w:rFonts w:ascii="Times New Roman" w:hAnsi="Times New Roman" w:cs="Times New Roman"/>
          <w:sz w:val="20"/>
          <w:szCs w:val="20"/>
        </w:rPr>
        <w:t>A)&amp; (B) The Evidence Lower Bound (ELBO) is plotted against the number of epochs for both the training and test datasets, showcasing the optimi</w:t>
      </w:r>
      <w:r>
        <w:rPr>
          <w:rFonts w:ascii="Times New Roman" w:hAnsi="Times New Roman" w:cs="Times New Roman"/>
          <w:sz w:val="20"/>
          <w:szCs w:val="20"/>
        </w:rPr>
        <w:t>s</w:t>
      </w:r>
      <w:r w:rsidRPr="00A623C2">
        <w:rPr>
          <w:rFonts w:ascii="Times New Roman" w:hAnsi="Times New Roman" w:cs="Times New Roman"/>
          <w:sz w:val="20"/>
          <w:szCs w:val="20"/>
        </w:rPr>
        <w:t xml:space="preserve">ation of our model parameters over time, indicating stable convergence and suggesting adequate training without overfitting for dataset 1 and dataset 2, respectively. (C) &amp; (D) Cell Probability Plot indicating the determination of barcodes that contain cells versus empty droplets for dataset 1 and 2 respectively. The plot displays UMI counts against barcode indices, with a fitted curve distinguishing the true signal (cell-containing barcodes) from the background noise (empty droplets), based on the cell probability estimates. (E) &amp; (F) Venn diagram of the doublets predicted by the SCVI-model and </w:t>
      </w:r>
      <w:proofErr w:type="spellStart"/>
      <w:r w:rsidRPr="00A623C2">
        <w:rPr>
          <w:rFonts w:ascii="Times New Roman" w:hAnsi="Times New Roman" w:cs="Times New Roman"/>
          <w:sz w:val="20"/>
          <w:szCs w:val="20"/>
        </w:rPr>
        <w:t>souporcell</w:t>
      </w:r>
      <w:proofErr w:type="spellEnd"/>
      <w:r w:rsidRPr="00A623C2">
        <w:rPr>
          <w:rFonts w:ascii="Times New Roman" w:hAnsi="Times New Roman" w:cs="Times New Roman"/>
          <w:sz w:val="20"/>
          <w:szCs w:val="20"/>
        </w:rPr>
        <w:t xml:space="preserve"> algorithm based on barcodes for dataset 1 and 2, respectively.</w:t>
      </w:r>
    </w:p>
    <w:p w14:paraId="36A94B86" w14:textId="00D1BBB3" w:rsidR="006A6CE3" w:rsidRPr="00A623C2" w:rsidRDefault="006A6CE3" w:rsidP="006A6CE3">
      <w:pPr>
        <w:pStyle w:val="Heading2"/>
        <w:spacing w:line="480" w:lineRule="auto"/>
        <w:rPr>
          <w:rFonts w:ascii="Times New Roman" w:hAnsi="Times New Roman" w:cs="Times New Roman"/>
          <w:b/>
          <w:bCs/>
          <w:color w:val="000000" w:themeColor="text1"/>
          <w:sz w:val="22"/>
          <w:szCs w:val="22"/>
        </w:rPr>
      </w:pPr>
      <w:r w:rsidRPr="00A623C2">
        <w:rPr>
          <w:rFonts w:ascii="Times New Roman" w:hAnsi="Times New Roman" w:cs="Times New Roman"/>
          <w:b/>
          <w:bCs/>
          <w:color w:val="000000" w:themeColor="text1"/>
          <w:sz w:val="22"/>
          <w:szCs w:val="22"/>
        </w:rPr>
        <w:lastRenderedPageBreak/>
        <w:t>3.2 Elucidating Cellular Heterogeneity: Dimensionality Reduction and UMAP Clustering Analyses</w:t>
      </w:r>
      <w:r w:rsidR="00507705" w:rsidRPr="00A623C2">
        <w:rPr>
          <w:rFonts w:ascii="Times New Roman" w:hAnsi="Times New Roman" w:cs="Times New Roman"/>
          <w:b/>
          <w:bCs/>
          <w:color w:val="000000" w:themeColor="text1"/>
          <w:sz w:val="22"/>
          <w:szCs w:val="22"/>
        </w:rPr>
        <w:t xml:space="preserve"> and batch correction for biological replicates.</w:t>
      </w:r>
      <w:r w:rsidR="00026119" w:rsidRPr="00026119">
        <w:rPr>
          <w:rFonts w:ascii="Times New Roman" w:hAnsi="Times New Roman" w:cs="Times New Roman"/>
          <w:noProof/>
        </w:rPr>
        <w:t xml:space="preserve"> </w:t>
      </w:r>
    </w:p>
    <w:p w14:paraId="6DAB9E52" w14:textId="42716D21" w:rsidR="009C3A61" w:rsidRDefault="003E42AF" w:rsidP="00B87760">
      <w:pPr>
        <w:pStyle w:val="NormalWeb"/>
        <w:spacing w:line="480" w:lineRule="auto"/>
        <w:rPr>
          <w:sz w:val="20"/>
          <w:szCs w:val="20"/>
        </w:rPr>
      </w:pPr>
      <w:r>
        <w:rPr>
          <w:noProof/>
          <w:lang w:val="en-GB"/>
        </w:rPr>
        <w:drawing>
          <wp:anchor distT="0" distB="0" distL="114300" distR="114300" simplePos="0" relativeHeight="251537408" behindDoc="0" locked="0" layoutInCell="1" allowOverlap="1" wp14:anchorId="19558075" wp14:editId="2B7A0067">
            <wp:simplePos x="0" y="0"/>
            <wp:positionH relativeFrom="margin">
              <wp:align>center</wp:align>
            </wp:positionH>
            <wp:positionV relativeFrom="paragraph">
              <wp:posOffset>1839928</wp:posOffset>
            </wp:positionV>
            <wp:extent cx="5652135" cy="3956050"/>
            <wp:effectExtent l="0" t="0" r="5715" b="6350"/>
            <wp:wrapTopAndBottom/>
            <wp:docPr id="918224663" name="Picture 2"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4663" name="Picture 2" descr="A collage of images of different colo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52135" cy="3956050"/>
                    </a:xfrm>
                    <a:prstGeom prst="rect">
                      <a:avLst/>
                    </a:prstGeom>
                  </pic:spPr>
                </pic:pic>
              </a:graphicData>
            </a:graphic>
            <wp14:sizeRelH relativeFrom="page">
              <wp14:pctWidth>0</wp14:pctWidth>
            </wp14:sizeRelH>
            <wp14:sizeRelV relativeFrom="page">
              <wp14:pctHeight>0</wp14:pctHeight>
            </wp14:sizeRelV>
          </wp:anchor>
        </w:drawing>
      </w:r>
      <w:r w:rsidR="00BB2A4F" w:rsidRPr="005F01FE">
        <w:rPr>
          <w:sz w:val="20"/>
          <w:szCs w:val="20"/>
          <w:lang w:val="en-GB"/>
        </w:rPr>
        <w:t>For the identification of cellular and specifically immune cell clusters, we employed principal component analysis (PCA)</w:t>
      </w:r>
      <w:r w:rsidR="00A76583">
        <w:rPr>
          <w:sz w:val="20"/>
          <w:szCs w:val="20"/>
          <w:lang w:val="en-GB"/>
        </w:rPr>
        <w:t>.</w:t>
      </w:r>
      <w:r w:rsidR="00B87760" w:rsidRPr="005F01FE">
        <w:rPr>
          <w:sz w:val="20"/>
          <w:szCs w:val="20"/>
        </w:rPr>
        <w:t xml:space="preserve"> </w:t>
      </w:r>
      <w:r w:rsidR="00B87760" w:rsidRPr="005F01FE">
        <w:rPr>
          <w:sz w:val="20"/>
          <w:szCs w:val="20"/>
          <w:lang w:val="en-GB"/>
        </w:rPr>
        <w:t>Following PCA, we utilised the Uniform Manifold Approximation and Projection (UMAP) for visualisation and the Leiden algorithm</w:t>
      </w:r>
      <w:r w:rsidR="001425E8">
        <w:rPr>
          <w:sz w:val="20"/>
          <w:szCs w:val="20"/>
          <w:lang w:val="en-GB"/>
        </w:rPr>
        <w:t xml:space="preserve"> (Fig 2A &amp; Fig 2B)</w:t>
      </w:r>
      <w:r w:rsidR="00B87760" w:rsidRPr="005F01FE">
        <w:rPr>
          <w:sz w:val="20"/>
          <w:szCs w:val="20"/>
          <w:lang w:val="en-GB"/>
        </w:rPr>
        <w:t xml:space="preserve"> for the actual clustering while keeping the neighbourhood size at 30 cells to calculate the neighbourhood graph during the clustering process. </w:t>
      </w:r>
      <w:r w:rsidR="00F17AA9" w:rsidRPr="005F01FE">
        <w:rPr>
          <w:sz w:val="20"/>
          <w:szCs w:val="20"/>
        </w:rPr>
        <w:t>Figure 2</w:t>
      </w:r>
      <w:r w:rsidR="002E0F9F">
        <w:rPr>
          <w:sz w:val="20"/>
          <w:szCs w:val="20"/>
        </w:rPr>
        <w:t>C</w:t>
      </w:r>
      <w:r w:rsidR="00F17AA9" w:rsidRPr="005F01FE">
        <w:rPr>
          <w:sz w:val="20"/>
          <w:szCs w:val="20"/>
        </w:rPr>
        <w:t xml:space="preserve"> and 2D illustrate a notable pattern where cells from the same biological replicate tend to cluster together, suggesting a potential batch effect.</w:t>
      </w:r>
    </w:p>
    <w:p w14:paraId="114C3014" w14:textId="7DF9E4BF" w:rsidR="009C3A61" w:rsidRPr="002663E3" w:rsidRDefault="002663E3" w:rsidP="002663E3">
      <w:pPr>
        <w:spacing w:line="276" w:lineRule="auto"/>
        <w:rPr>
          <w:rFonts w:ascii="Times New Roman" w:hAnsi="Times New Roman" w:cs="Times New Roman"/>
          <w:sz w:val="23"/>
          <w:szCs w:val="23"/>
        </w:rPr>
      </w:pPr>
      <w:r w:rsidRPr="002663E3">
        <w:rPr>
          <w:rFonts w:ascii="Times New Roman" w:hAnsi="Times New Roman" w:cs="Times New Roman"/>
          <w:b/>
          <w:bCs/>
        </w:rPr>
        <w:t xml:space="preserve">Fig 2. Visualisation of </w:t>
      </w:r>
      <w:proofErr w:type="spellStart"/>
      <w:r w:rsidRPr="002663E3">
        <w:rPr>
          <w:rFonts w:ascii="Times New Roman" w:hAnsi="Times New Roman" w:cs="Times New Roman"/>
          <w:b/>
          <w:bCs/>
          <w:i/>
          <w:iCs/>
        </w:rPr>
        <w:t>Pleurodeles</w:t>
      </w:r>
      <w:proofErr w:type="spellEnd"/>
      <w:r w:rsidRPr="002663E3">
        <w:rPr>
          <w:rFonts w:ascii="Times New Roman" w:hAnsi="Times New Roman" w:cs="Times New Roman"/>
          <w:b/>
          <w:bCs/>
        </w:rPr>
        <w:t xml:space="preserve"> Cellular Clusters using UMAP for the spleen datasets</w:t>
      </w:r>
      <w:r w:rsidRPr="002663E3">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 xml:space="preserve">  </w:t>
      </w:r>
      <w:r w:rsidRPr="002663E3">
        <w:rPr>
          <w:rFonts w:ascii="Times New Roman" w:hAnsi="Times New Roman" w:cs="Times New Roman"/>
        </w:rPr>
        <w:t xml:space="preserve"> </w:t>
      </w:r>
      <w:r w:rsidRPr="002E0F9F">
        <w:rPr>
          <w:rFonts w:ascii="Times New Roman" w:hAnsi="Times New Roman" w:cs="Times New Roman"/>
          <w:sz w:val="20"/>
          <w:szCs w:val="20"/>
        </w:rPr>
        <w:t>(</w:t>
      </w:r>
      <w:proofErr w:type="gramEnd"/>
      <w:r w:rsidRPr="002E0F9F">
        <w:rPr>
          <w:rFonts w:ascii="Times New Roman" w:hAnsi="Times New Roman" w:cs="Times New Roman"/>
          <w:sz w:val="20"/>
          <w:szCs w:val="20"/>
        </w:rPr>
        <w:t xml:space="preserve">A)&amp;(B) shows the clustering information according to </w:t>
      </w:r>
      <w:r w:rsidR="7DA35A9C" w:rsidRPr="25E71582">
        <w:rPr>
          <w:rFonts w:ascii="Times New Roman" w:hAnsi="Times New Roman" w:cs="Times New Roman"/>
          <w:sz w:val="20"/>
          <w:szCs w:val="20"/>
        </w:rPr>
        <w:t>L</w:t>
      </w:r>
      <w:r w:rsidRPr="002E0F9F">
        <w:rPr>
          <w:rFonts w:ascii="Times New Roman" w:hAnsi="Times New Roman" w:cs="Times New Roman"/>
          <w:sz w:val="20"/>
          <w:szCs w:val="20"/>
        </w:rPr>
        <w:t>eiden algorithm for dataset 1 and dataset 2 respectively. (C) &amp; (D) shows the clustering patterns observed in each biological replicate in the respective dataset.</w:t>
      </w:r>
    </w:p>
    <w:p w14:paraId="695BF012" w14:textId="77777777" w:rsidR="00FC672D" w:rsidRDefault="00F17AA9" w:rsidP="00B87760">
      <w:pPr>
        <w:pStyle w:val="NormalWeb"/>
        <w:spacing w:line="480" w:lineRule="auto"/>
        <w:rPr>
          <w:sz w:val="20"/>
          <w:szCs w:val="20"/>
        </w:rPr>
      </w:pPr>
      <w:r w:rsidRPr="005F01FE">
        <w:rPr>
          <w:sz w:val="20"/>
          <w:szCs w:val="20"/>
        </w:rPr>
        <w:t xml:space="preserve"> </w:t>
      </w:r>
      <w:r w:rsidR="00F37357" w:rsidRPr="005F01FE">
        <w:rPr>
          <w:sz w:val="20"/>
          <w:szCs w:val="20"/>
        </w:rPr>
        <w:t>To address the batch effects observed</w:t>
      </w:r>
      <w:r w:rsidR="00F83EA7" w:rsidRPr="005F01FE">
        <w:rPr>
          <w:sz w:val="20"/>
          <w:szCs w:val="20"/>
        </w:rPr>
        <w:t>,</w:t>
      </w:r>
      <w:r w:rsidR="009F5BC7" w:rsidRPr="005F01FE">
        <w:rPr>
          <w:sz w:val="20"/>
          <w:szCs w:val="20"/>
        </w:rPr>
        <w:t xml:space="preserve"> we initially integrated the datasets based on shared gene names.</w:t>
      </w:r>
      <w:r w:rsidR="005512CD" w:rsidRPr="005F01FE">
        <w:rPr>
          <w:sz w:val="20"/>
          <w:szCs w:val="20"/>
        </w:rPr>
        <w:t xml:space="preserve"> We then applied the Harmony algorithm for batch correction, considering both dataset origins and biological replicates as covariates.</w:t>
      </w:r>
      <w:r w:rsidR="00645833" w:rsidRPr="005F01FE">
        <w:rPr>
          <w:sz w:val="20"/>
          <w:szCs w:val="20"/>
        </w:rPr>
        <w:t xml:space="preserve"> This integrated dataset exhibited improved clustering patterns when taking into context the biological replicates, as demonstrated in Figures 3A and 3B.</w:t>
      </w:r>
    </w:p>
    <w:p w14:paraId="7123DD1A" w14:textId="306AFE27" w:rsidR="00BB2984" w:rsidRPr="00CA3659" w:rsidRDefault="00BB2984" w:rsidP="00CA3659">
      <w:pPr>
        <w:pStyle w:val="NormalWeb"/>
        <w:spacing w:line="480" w:lineRule="auto"/>
        <w:rPr>
          <w:sz w:val="20"/>
          <w:szCs w:val="20"/>
        </w:rPr>
      </w:pPr>
      <w:r>
        <w:rPr>
          <w:b/>
          <w:bCs/>
          <w:noProof/>
          <w:sz w:val="23"/>
          <w:szCs w:val="23"/>
        </w:rPr>
        <w:lastRenderedPageBreak/>
        <w:drawing>
          <wp:anchor distT="0" distB="0" distL="114300" distR="114300" simplePos="0" relativeHeight="251549696" behindDoc="0" locked="0" layoutInCell="1" allowOverlap="1" wp14:anchorId="6FF308CE" wp14:editId="3C2B7522">
            <wp:simplePos x="0" y="0"/>
            <wp:positionH relativeFrom="margin">
              <wp:align>center</wp:align>
            </wp:positionH>
            <wp:positionV relativeFrom="paragraph">
              <wp:posOffset>434</wp:posOffset>
            </wp:positionV>
            <wp:extent cx="6512560" cy="2133600"/>
            <wp:effectExtent l="0" t="0" r="2540" b="0"/>
            <wp:wrapTopAndBottom/>
            <wp:docPr id="20552387" name="Picture 3"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387" name="Picture 3" descr="A collage of images of different colors&#10;&#10;Description automatically generated"/>
                    <pic:cNvPicPr/>
                  </pic:nvPicPr>
                  <pic:blipFill rotWithShape="1">
                    <a:blip r:embed="rId13" cstate="print">
                      <a:extLst>
                        <a:ext uri="{28A0092B-C50C-407E-A947-70E740481C1C}">
                          <a14:useLocalDpi xmlns:a14="http://schemas.microsoft.com/office/drawing/2010/main" val="0"/>
                        </a:ext>
                      </a:extLst>
                    </a:blip>
                    <a:srcRect l="3511" t="21998" r="4216" b="34817"/>
                    <a:stretch/>
                  </pic:blipFill>
                  <pic:spPr bwMode="auto">
                    <a:xfrm>
                      <a:off x="0" y="0"/>
                      <a:ext cx="651256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4A41" w:rsidRPr="00994A41">
        <w:rPr>
          <w:b/>
          <w:bCs/>
          <w:sz w:val="22"/>
          <w:szCs w:val="22"/>
        </w:rPr>
        <w:t>Fig 3. Clustering of the Integrated dataset after Harmony Batch-Correction</w:t>
      </w:r>
      <w:r w:rsidR="00994A41" w:rsidRPr="00C21AF4">
        <w:rPr>
          <w:b/>
          <w:bCs/>
          <w:sz w:val="23"/>
          <w:szCs w:val="23"/>
        </w:rPr>
        <w:t xml:space="preserve"> </w:t>
      </w:r>
      <w:r w:rsidR="00994A41">
        <w:rPr>
          <w:b/>
          <w:bCs/>
          <w:sz w:val="23"/>
          <w:szCs w:val="23"/>
        </w:rPr>
        <w:t xml:space="preserve">        </w:t>
      </w:r>
      <w:r w:rsidR="00994A41" w:rsidRPr="00994A41">
        <w:rPr>
          <w:sz w:val="20"/>
          <w:szCs w:val="20"/>
        </w:rPr>
        <w:t>Clustering of the integrated dataset after batch correction shows less bias towards biological replicates</w:t>
      </w:r>
      <w:r w:rsidR="00994A41" w:rsidRPr="00994A41">
        <w:rPr>
          <w:b/>
          <w:bCs/>
          <w:sz w:val="20"/>
          <w:szCs w:val="20"/>
        </w:rPr>
        <w:t xml:space="preserve"> </w:t>
      </w:r>
      <w:r w:rsidR="00994A41" w:rsidRPr="00994A41">
        <w:rPr>
          <w:sz w:val="20"/>
          <w:szCs w:val="20"/>
        </w:rPr>
        <w:t xml:space="preserve">(A) Clustering of the integrated dataset coloured according to biological </w:t>
      </w:r>
      <w:proofErr w:type="gramStart"/>
      <w:r w:rsidR="00994A41" w:rsidRPr="00994A41">
        <w:rPr>
          <w:sz w:val="20"/>
          <w:szCs w:val="20"/>
        </w:rPr>
        <w:t>replicates.(</w:t>
      </w:r>
      <w:proofErr w:type="gramEnd"/>
      <w:r w:rsidR="00994A41" w:rsidRPr="00994A41">
        <w:rPr>
          <w:sz w:val="20"/>
          <w:szCs w:val="20"/>
        </w:rPr>
        <w:t>B) Clustering of the integrated dataset labelled according to the Leiden clustering algorithm.</w:t>
      </w:r>
    </w:p>
    <w:p w14:paraId="1D7A02EA" w14:textId="54B2AE6D" w:rsidR="004E7116" w:rsidRPr="007B0539" w:rsidRDefault="004E7116" w:rsidP="004E7116">
      <w:pPr>
        <w:pStyle w:val="Heading2"/>
        <w:spacing w:line="480" w:lineRule="auto"/>
        <w:rPr>
          <w:rFonts w:ascii="Times New Roman" w:hAnsi="Times New Roman" w:cs="Times New Roman"/>
          <w:b/>
          <w:bCs/>
          <w:color w:val="000000" w:themeColor="text1"/>
          <w:sz w:val="24"/>
          <w:szCs w:val="24"/>
        </w:rPr>
      </w:pPr>
      <w:r w:rsidRPr="007B0539">
        <w:rPr>
          <w:rFonts w:ascii="Times New Roman" w:hAnsi="Times New Roman" w:cs="Times New Roman"/>
          <w:b/>
          <w:bCs/>
          <w:color w:val="000000" w:themeColor="text1"/>
          <w:sz w:val="24"/>
          <w:szCs w:val="24"/>
        </w:rPr>
        <w:t>3.4 Annotating Genes and Identifying Immune Clusters.</w:t>
      </w:r>
    </w:p>
    <w:p w14:paraId="31D42FC1" w14:textId="65D90DC4" w:rsidR="00E1781B" w:rsidRDefault="00430038" w:rsidP="00E73A02">
      <w:pPr>
        <w:spacing w:line="480" w:lineRule="auto"/>
        <w:rPr>
          <w:rFonts w:ascii="Times New Roman" w:hAnsi="Times New Roman" w:cs="Times New Roman"/>
          <w:sz w:val="20"/>
          <w:szCs w:val="20"/>
        </w:rPr>
      </w:pPr>
      <w:r w:rsidRPr="007B0539">
        <w:rPr>
          <w:rFonts w:ascii="Times New Roman" w:hAnsi="Times New Roman" w:cs="Times New Roman"/>
          <w:sz w:val="20"/>
          <w:szCs w:val="20"/>
        </w:rPr>
        <w:t xml:space="preserve">Following the clustering of the integrated dataset, we utilised orthologous mappings which are eggnog annotations provided by the </w:t>
      </w:r>
      <w:proofErr w:type="spellStart"/>
      <w:r w:rsidRPr="007B0539">
        <w:rPr>
          <w:rFonts w:ascii="Times New Roman" w:hAnsi="Times New Roman" w:cs="Times New Roman"/>
          <w:sz w:val="20"/>
          <w:szCs w:val="20"/>
        </w:rPr>
        <w:t>Trinotate</w:t>
      </w:r>
      <w:proofErr w:type="spellEnd"/>
      <w:r w:rsidRPr="007B0539">
        <w:rPr>
          <w:rFonts w:ascii="Times New Roman" w:hAnsi="Times New Roman" w:cs="Times New Roman"/>
          <w:sz w:val="20"/>
          <w:szCs w:val="20"/>
        </w:rPr>
        <w:t xml:space="preserve"> tool to annotate the genes. Consequently, each gene annotation required the integration of sequence ortholog inferences derived from </w:t>
      </w:r>
      <w:proofErr w:type="spellStart"/>
      <w:r w:rsidRPr="007B0539">
        <w:rPr>
          <w:rFonts w:ascii="Times New Roman" w:hAnsi="Times New Roman" w:cs="Times New Roman"/>
          <w:sz w:val="20"/>
          <w:szCs w:val="20"/>
        </w:rPr>
        <w:t>EggNOG</w:t>
      </w:r>
      <w:proofErr w:type="spellEnd"/>
      <w:r w:rsidRPr="007B0539">
        <w:rPr>
          <w:rFonts w:ascii="Times New Roman" w:hAnsi="Times New Roman" w:cs="Times New Roman"/>
          <w:sz w:val="20"/>
          <w:szCs w:val="20"/>
        </w:rPr>
        <w:t xml:space="preserve">-mapper accounting for the evolutionary lineage of </w:t>
      </w:r>
      <w:proofErr w:type="spellStart"/>
      <w:r w:rsidRPr="007B0539">
        <w:rPr>
          <w:rFonts w:ascii="Times New Roman" w:hAnsi="Times New Roman" w:cs="Times New Roman"/>
          <w:i/>
          <w:iCs/>
          <w:sz w:val="20"/>
          <w:szCs w:val="20"/>
        </w:rPr>
        <w:t>Pleurodeles</w:t>
      </w:r>
      <w:proofErr w:type="spellEnd"/>
      <w:r w:rsidRPr="007B0539">
        <w:rPr>
          <w:rFonts w:ascii="Times New Roman" w:hAnsi="Times New Roman" w:cs="Times New Roman"/>
          <w:i/>
          <w:iCs/>
          <w:sz w:val="20"/>
          <w:szCs w:val="20"/>
        </w:rPr>
        <w:t xml:space="preserve"> </w:t>
      </w:r>
      <w:proofErr w:type="spellStart"/>
      <w:r w:rsidRPr="007B0539">
        <w:rPr>
          <w:rFonts w:ascii="Times New Roman" w:hAnsi="Times New Roman" w:cs="Times New Roman"/>
          <w:i/>
          <w:iCs/>
          <w:sz w:val="20"/>
          <w:szCs w:val="20"/>
        </w:rPr>
        <w:t>waltl</w:t>
      </w:r>
      <w:proofErr w:type="spellEnd"/>
      <w:r w:rsidRPr="007B0539">
        <w:rPr>
          <w:rFonts w:ascii="Times New Roman" w:hAnsi="Times New Roman" w:cs="Times New Roman"/>
          <w:sz w:val="20"/>
          <w:szCs w:val="20"/>
        </w:rPr>
        <w:t>.</w:t>
      </w:r>
      <w:r w:rsidR="0080722C" w:rsidRPr="007B0539">
        <w:rPr>
          <w:rFonts w:ascii="Times New Roman" w:hAnsi="Times New Roman" w:cs="Times New Roman"/>
          <w:sz w:val="20"/>
          <w:szCs w:val="20"/>
        </w:rPr>
        <w:t xml:space="preserve"> Utilising these annotated genes and corroborating with existing literature, we tried to pinpoint the adaptive immune clusters within the integrated dataset</w:t>
      </w:r>
      <w:r w:rsidR="008313D0">
        <w:rPr>
          <w:rFonts w:ascii="Times New Roman" w:hAnsi="Times New Roman" w:cs="Times New Roman"/>
          <w:sz w:val="20"/>
          <w:szCs w:val="20"/>
        </w:rPr>
        <w:t xml:space="preserve"> (Fig 4)</w:t>
      </w:r>
      <w:r w:rsidR="0080722C" w:rsidRPr="007B0539">
        <w:rPr>
          <w:rFonts w:ascii="Times New Roman" w:hAnsi="Times New Roman" w:cs="Times New Roman"/>
          <w:sz w:val="20"/>
          <w:szCs w:val="20"/>
        </w:rPr>
        <w:t>.</w:t>
      </w:r>
      <w:r w:rsidR="00055D36" w:rsidRPr="00055D36">
        <w:rPr>
          <w:rFonts w:ascii="Times New Roman" w:hAnsi="Times New Roman" w:cs="Times New Roman"/>
          <w:noProof/>
          <w:sz w:val="24"/>
          <w:szCs w:val="24"/>
        </w:rPr>
        <w:t xml:space="preserve"> </w:t>
      </w:r>
    </w:p>
    <w:p w14:paraId="68039A53" w14:textId="77777777" w:rsidR="00737ED6" w:rsidRDefault="00737ED6" w:rsidP="00E73A02">
      <w:pPr>
        <w:spacing w:line="480" w:lineRule="auto"/>
        <w:rPr>
          <w:rFonts w:ascii="Times New Roman" w:hAnsi="Times New Roman" w:cs="Times New Roman"/>
          <w:sz w:val="20"/>
          <w:szCs w:val="20"/>
        </w:rPr>
      </w:pPr>
    </w:p>
    <w:p w14:paraId="2770AA6D" w14:textId="1ADCE784" w:rsidR="001C0A16" w:rsidRPr="00CA3659" w:rsidRDefault="00737ED6" w:rsidP="00CA3659">
      <w:pPr>
        <w:spacing w:line="480" w:lineRule="auto"/>
        <w:rPr>
          <w:rFonts w:ascii="Times New Roman" w:hAnsi="Times New Roman" w:cs="Times New Roman"/>
          <w:sz w:val="20"/>
          <w:szCs w:val="20"/>
        </w:rPr>
      </w:pPr>
      <w:r>
        <w:rPr>
          <w:rFonts w:ascii="Times New Roman" w:hAnsi="Times New Roman" w:cs="Times New Roman"/>
          <w:noProof/>
          <w:sz w:val="24"/>
          <w:szCs w:val="24"/>
        </w:rPr>
        <w:lastRenderedPageBreak/>
        <w:drawing>
          <wp:anchor distT="0" distB="0" distL="114300" distR="114300" simplePos="0" relativeHeight="251636736" behindDoc="0" locked="0" layoutInCell="1" allowOverlap="1" wp14:anchorId="03FA5916" wp14:editId="2383DD53">
            <wp:simplePos x="0" y="0"/>
            <wp:positionH relativeFrom="margin">
              <wp:align>center</wp:align>
            </wp:positionH>
            <wp:positionV relativeFrom="paragraph">
              <wp:posOffset>132715</wp:posOffset>
            </wp:positionV>
            <wp:extent cx="6751320" cy="2809875"/>
            <wp:effectExtent l="0" t="0" r="0" b="9525"/>
            <wp:wrapTopAndBottom/>
            <wp:docPr id="1301335611" name="Picture 4" descr="A collage of images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5611" name="Picture 4" descr="A collage of images of different colors&#10;&#10;Description automatically generated"/>
                    <pic:cNvPicPr/>
                  </pic:nvPicPr>
                  <pic:blipFill rotWithShape="1">
                    <a:blip r:embed="rId14" cstate="print">
                      <a:extLst>
                        <a:ext uri="{28A0092B-C50C-407E-A947-70E740481C1C}">
                          <a14:useLocalDpi xmlns:a14="http://schemas.microsoft.com/office/drawing/2010/main" val="0"/>
                        </a:ext>
                      </a:extLst>
                    </a:blip>
                    <a:srcRect b="40524"/>
                    <a:stretch/>
                  </pic:blipFill>
                  <pic:spPr bwMode="auto">
                    <a:xfrm>
                      <a:off x="0" y="0"/>
                      <a:ext cx="6751320" cy="2809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A16" w:rsidRPr="001C0A16">
        <w:rPr>
          <w:rFonts w:ascii="Times New Roman" w:hAnsi="Times New Roman" w:cs="Times New Roman"/>
          <w:b/>
          <w:bCs/>
        </w:rPr>
        <w:t xml:space="preserve">Fig 4. Expression of prominent Adaptive Immune Markers in the integrated dataset clusters.                                                                                                      </w:t>
      </w:r>
    </w:p>
    <w:p w14:paraId="3860F823" w14:textId="52B7B6C2" w:rsidR="001C0A16" w:rsidRPr="00C21AF4" w:rsidRDefault="001C0A16" w:rsidP="001C0A16">
      <w:pPr>
        <w:spacing w:line="276" w:lineRule="auto"/>
        <w:rPr>
          <w:rFonts w:ascii="Times New Roman" w:hAnsi="Times New Roman" w:cs="Times New Roman"/>
          <w:b/>
          <w:bCs/>
          <w:sz w:val="23"/>
          <w:szCs w:val="23"/>
        </w:rPr>
      </w:pPr>
      <w:r w:rsidRPr="001C0A16">
        <w:rPr>
          <w:rFonts w:ascii="Times New Roman" w:hAnsi="Times New Roman" w:cs="Times New Roman"/>
          <w:sz w:val="20"/>
          <w:szCs w:val="20"/>
        </w:rPr>
        <w:t>Plotting the expression of labelled adaptive immune marker genes on the dataset gives us information on the clustering of these cell groups. (A)</w:t>
      </w:r>
      <w:r w:rsidRPr="25E71582">
        <w:rPr>
          <w:rFonts w:ascii="Times New Roman" w:hAnsi="Times New Roman" w:cs="Times New Roman"/>
          <w:i/>
          <w:iCs/>
          <w:sz w:val="20"/>
          <w:szCs w:val="20"/>
        </w:rPr>
        <w:t>C</w:t>
      </w:r>
      <w:r w:rsidR="706A3D5A" w:rsidRPr="25E71582">
        <w:rPr>
          <w:rFonts w:ascii="Times New Roman" w:hAnsi="Times New Roman" w:cs="Times New Roman"/>
          <w:i/>
          <w:iCs/>
          <w:sz w:val="20"/>
          <w:szCs w:val="20"/>
        </w:rPr>
        <w:t>d</w:t>
      </w:r>
      <w:r w:rsidRPr="25E71582">
        <w:rPr>
          <w:rFonts w:ascii="Times New Roman" w:hAnsi="Times New Roman" w:cs="Times New Roman"/>
          <w:i/>
          <w:iCs/>
          <w:sz w:val="20"/>
          <w:szCs w:val="20"/>
        </w:rPr>
        <w:t>79a</w:t>
      </w:r>
      <w:r w:rsidRPr="001C0A16">
        <w:rPr>
          <w:rFonts w:ascii="Times New Roman" w:hAnsi="Times New Roman" w:cs="Times New Roman"/>
          <w:sz w:val="20"/>
          <w:szCs w:val="20"/>
        </w:rPr>
        <w:t xml:space="preserve"> (B) </w:t>
      </w:r>
      <w:r w:rsidRPr="25E71582">
        <w:rPr>
          <w:rFonts w:ascii="Times New Roman" w:hAnsi="Times New Roman" w:cs="Times New Roman"/>
          <w:i/>
          <w:iCs/>
          <w:sz w:val="20"/>
          <w:szCs w:val="20"/>
        </w:rPr>
        <w:t>C</w:t>
      </w:r>
      <w:r w:rsidR="5F29D870" w:rsidRPr="25E71582">
        <w:rPr>
          <w:rFonts w:ascii="Times New Roman" w:hAnsi="Times New Roman" w:cs="Times New Roman"/>
          <w:i/>
          <w:iCs/>
          <w:sz w:val="20"/>
          <w:szCs w:val="20"/>
        </w:rPr>
        <w:t>d</w:t>
      </w:r>
      <w:r w:rsidRPr="25E71582">
        <w:rPr>
          <w:rFonts w:ascii="Times New Roman" w:hAnsi="Times New Roman" w:cs="Times New Roman"/>
          <w:i/>
          <w:iCs/>
          <w:sz w:val="20"/>
          <w:szCs w:val="20"/>
        </w:rPr>
        <w:t>79b</w:t>
      </w:r>
      <w:r w:rsidRPr="001C0A16">
        <w:rPr>
          <w:rFonts w:ascii="Times New Roman" w:hAnsi="Times New Roman" w:cs="Times New Roman"/>
          <w:sz w:val="20"/>
          <w:szCs w:val="20"/>
        </w:rPr>
        <w:t xml:space="preserve"> (C) </w:t>
      </w:r>
      <w:r w:rsidRPr="25E71582">
        <w:rPr>
          <w:rFonts w:ascii="Times New Roman" w:hAnsi="Times New Roman" w:cs="Times New Roman"/>
          <w:i/>
          <w:iCs/>
          <w:sz w:val="20"/>
          <w:szCs w:val="20"/>
        </w:rPr>
        <w:t>C</w:t>
      </w:r>
      <w:r w:rsidR="1958E8AC" w:rsidRPr="25E71582">
        <w:rPr>
          <w:rFonts w:ascii="Times New Roman" w:hAnsi="Times New Roman" w:cs="Times New Roman"/>
          <w:i/>
          <w:iCs/>
          <w:sz w:val="20"/>
          <w:szCs w:val="20"/>
        </w:rPr>
        <w:t>d</w:t>
      </w:r>
      <w:r w:rsidRPr="25E71582">
        <w:rPr>
          <w:rFonts w:ascii="Times New Roman" w:hAnsi="Times New Roman" w:cs="Times New Roman"/>
          <w:i/>
          <w:iCs/>
          <w:sz w:val="20"/>
          <w:szCs w:val="20"/>
        </w:rPr>
        <w:t>3e</w:t>
      </w:r>
      <w:r w:rsidRPr="001C0A16">
        <w:rPr>
          <w:rFonts w:ascii="Times New Roman" w:hAnsi="Times New Roman" w:cs="Times New Roman"/>
          <w:sz w:val="20"/>
          <w:szCs w:val="20"/>
        </w:rPr>
        <w:t xml:space="preserve"> (D) </w:t>
      </w:r>
      <w:r w:rsidRPr="25E71582">
        <w:rPr>
          <w:rFonts w:ascii="Times New Roman" w:hAnsi="Times New Roman" w:cs="Times New Roman"/>
          <w:i/>
          <w:iCs/>
          <w:sz w:val="20"/>
          <w:szCs w:val="20"/>
        </w:rPr>
        <w:t>C</w:t>
      </w:r>
      <w:r w:rsidR="5215CDBE" w:rsidRPr="25E71582">
        <w:rPr>
          <w:rFonts w:ascii="Times New Roman" w:hAnsi="Times New Roman" w:cs="Times New Roman"/>
          <w:i/>
          <w:iCs/>
          <w:sz w:val="20"/>
          <w:szCs w:val="20"/>
        </w:rPr>
        <w:t>d</w:t>
      </w:r>
      <w:r w:rsidRPr="25E71582">
        <w:rPr>
          <w:rFonts w:ascii="Times New Roman" w:hAnsi="Times New Roman" w:cs="Times New Roman"/>
          <w:i/>
          <w:iCs/>
          <w:sz w:val="20"/>
          <w:szCs w:val="20"/>
        </w:rPr>
        <w:t>4</w:t>
      </w:r>
      <w:r w:rsidRPr="001C0A16">
        <w:rPr>
          <w:rFonts w:ascii="Times New Roman" w:hAnsi="Times New Roman" w:cs="Times New Roman"/>
          <w:sz w:val="20"/>
          <w:szCs w:val="20"/>
        </w:rPr>
        <w:t xml:space="preserve"> (E) </w:t>
      </w:r>
      <w:r w:rsidRPr="25E71582">
        <w:rPr>
          <w:rFonts w:ascii="Times New Roman" w:hAnsi="Times New Roman" w:cs="Times New Roman"/>
          <w:i/>
          <w:iCs/>
          <w:sz w:val="20"/>
          <w:szCs w:val="20"/>
        </w:rPr>
        <w:t>C</w:t>
      </w:r>
      <w:r w:rsidR="5F4BF0FB" w:rsidRPr="25E71582">
        <w:rPr>
          <w:rFonts w:ascii="Times New Roman" w:hAnsi="Times New Roman" w:cs="Times New Roman"/>
          <w:i/>
          <w:iCs/>
          <w:sz w:val="20"/>
          <w:szCs w:val="20"/>
        </w:rPr>
        <w:t>d</w:t>
      </w:r>
      <w:r w:rsidRPr="25E71582">
        <w:rPr>
          <w:rFonts w:ascii="Times New Roman" w:hAnsi="Times New Roman" w:cs="Times New Roman"/>
          <w:i/>
          <w:iCs/>
          <w:sz w:val="20"/>
          <w:szCs w:val="20"/>
        </w:rPr>
        <w:t>8a</w:t>
      </w:r>
      <w:r w:rsidRPr="25E71582">
        <w:rPr>
          <w:rFonts w:ascii="Times New Roman" w:hAnsi="Times New Roman" w:cs="Times New Roman"/>
          <w:sz w:val="20"/>
          <w:szCs w:val="20"/>
        </w:rPr>
        <w:t>.</w:t>
      </w:r>
      <w:r w:rsidRPr="001C0A16">
        <w:rPr>
          <w:rFonts w:ascii="Times New Roman" w:hAnsi="Times New Roman" w:cs="Times New Roman"/>
          <w:sz w:val="20"/>
          <w:szCs w:val="20"/>
        </w:rPr>
        <w:t xml:space="preserve"> (F) Leiden clustering information of the Integrated dataset.</w:t>
      </w:r>
    </w:p>
    <w:p w14:paraId="2F0C9420" w14:textId="5404148E" w:rsidR="00E1781B" w:rsidRPr="007B0539" w:rsidRDefault="00BA6AA6" w:rsidP="00E1781B">
      <w:pPr>
        <w:spacing w:line="480" w:lineRule="auto"/>
        <w:rPr>
          <w:rFonts w:ascii="Times New Roman" w:hAnsi="Times New Roman" w:cs="Times New Roman"/>
          <w:sz w:val="20"/>
          <w:szCs w:val="20"/>
        </w:rPr>
      </w:pPr>
      <w:r w:rsidRPr="00BA6AA6">
        <w:rPr>
          <w:rFonts w:ascii="Times New Roman" w:hAnsi="Times New Roman" w:cs="Times New Roman"/>
          <w:sz w:val="20"/>
          <w:szCs w:val="20"/>
        </w:rPr>
        <w:t xml:space="preserve">Specifically, we examined the expression of notable B cell markers like </w:t>
      </w:r>
      <w:r w:rsidRPr="00BA6AA6">
        <w:rPr>
          <w:rFonts w:ascii="Times New Roman" w:hAnsi="Times New Roman" w:cs="Times New Roman"/>
          <w:i/>
          <w:iCs/>
          <w:sz w:val="20"/>
          <w:szCs w:val="20"/>
        </w:rPr>
        <w:t>Cd79a</w:t>
      </w:r>
      <w:r w:rsidRPr="00BA6AA6">
        <w:rPr>
          <w:rFonts w:ascii="Times New Roman" w:hAnsi="Times New Roman" w:cs="Times New Roman"/>
          <w:sz w:val="20"/>
          <w:szCs w:val="20"/>
        </w:rPr>
        <w:t xml:space="preserve"> (Fig 4A) and </w:t>
      </w:r>
      <w:r w:rsidRPr="00BA6AA6">
        <w:rPr>
          <w:rFonts w:ascii="Times New Roman" w:hAnsi="Times New Roman" w:cs="Times New Roman"/>
          <w:i/>
          <w:iCs/>
          <w:sz w:val="20"/>
          <w:szCs w:val="20"/>
        </w:rPr>
        <w:t>Cd79b</w:t>
      </w:r>
      <w:r w:rsidRPr="00BA6AA6">
        <w:rPr>
          <w:rFonts w:ascii="Times New Roman" w:hAnsi="Times New Roman" w:cs="Times New Roman"/>
          <w:sz w:val="20"/>
          <w:szCs w:val="20"/>
        </w:rPr>
        <w:t xml:space="preserve"> (Fig 4B) referencing key studies from </w:t>
      </w:r>
      <w:sdt>
        <w:sdtPr>
          <w:rPr>
            <w:rFonts w:ascii="Times New Roman" w:hAnsi="Times New Roman" w:cs="Times New Roman"/>
            <w:sz w:val="20"/>
            <w:szCs w:val="20"/>
          </w:rPr>
          <w:tag w:val="MENDELEY_CITATION_v3_eyJjaXRhdGlvbklEIjoiTUVOREVMRVlfQ0lUQVRJT05fZDgyOTc1MzYtMjMzMy00YjA5LWE4MmItNzRhNDQ3YjRmMTg0IiwicHJvcGVydGllcyI6eyJub3RlSW5kZXgiOjB9LCJpc0VkaXRlZCI6ZmFsc2UsIm1hbnVhbE92ZXJyaWRlIjp7ImlzTWFudWFsbHlPdmVycmlkZGVuIjpmYWxzZSwiY2l0ZXByb2NUZXh0IjoiKE5lbWF6ZWUgJiMzODsgYWwuLCAyMDAwOyBSZXRoLCAyMDAxKSIsIm1hbnVhbE92ZXJyaWRlVGV4dCI6IiJ9LCJjaXRhdGlvbkl0ZW1zIjpbeyJpZCI6IjQzZTg0ZDllLTE0OGItM2MyYi05YmZkLTc0ZDNiNjBlZjY4ZiIsIml0ZW1EYXRhIjp7InR5cGUiOiJhcnRpY2xlLWpvdXJuYWwiLCJpZCI6IjQzZTg0ZDllLTE0OGItM2MyYi05YmZkLTc0ZDNiNjBlZjY4ZiIsInRpdGxlIjoiQi1jZWxsLXJlY2VwdG9yLWRlcGVuZGVudCBwb3NpdGl2ZSBhbmQgbmVnYXRpdmUgc2VsZWN0aW9uIGluIGltbWF0dXJlIEIgY2VsbHMiLCJhdXRob3IiOlt7ImZhbWlseSI6Ik5lbWF6ZWUiLCJnaXZlbiI6IkQiLCJwYXJzZS1uYW1lcyI6ZmFsc2UsImRyb3BwaW5nLXBhcnRpY2xlIjoiIiwibm9uLWRyb3BwaW5nLXBhcnRpY2xlIjoiIn0seyJmYW1pbHkiOiJhbC4iLCJnaXZlbiI6ImV0IiwicGFyc2UtbmFtZXMiOmZhbHNlLCJkcm9wcGluZy1wYXJ0aWNsZSI6IiIsIm5vbi1kcm9wcGluZy1wYXJ0aWNsZSI6IiJ9XSwiY29udGFpbmVyLXRpdGxlIjoiQ3Vyci4gVG9wLiBNaWNyb2Jpb2wuIEltbXVub2wuIiwiYWNjZXNzZWQiOnsiZGF0ZS1wYXJ0cyI6W1syMDI0LDMsMzBdXX0sImlzc3VlZCI6eyJkYXRlLXBhcnRzIjpbWzIwMDBdXX0sInBhZ2UiOiI1Ny03MSIsInZvbHVtZSI6IjI0NSIsImNvbnRhaW5lci10aXRsZS1zaG9ydCI6IiJ9LCJpc1RlbXBvcmFyeSI6ZmFsc2V9LHsiaWQiOiIzMjg4MzhjOS0xMDI1LTMzZGMtOGIzZC0xODg2YjlkNmE4YzQiLCJpdGVtRGF0YSI6eyJ0eXBlIjoiYXJ0aWNsZS1qb3VybmFsIiwiaWQiOiIzMjg4MzhjOS0xMDI1LTMzZGMtOGIzZC0xODg2YjlkNmE4YzQiLCJ0aXRsZSI6Ik9saWdvbWVyaWMgYW50aWdlbiByZWNlcHRvcnM6IEEgbmV3IHZpZXcgb24gc2lnbmFsaW5nIGZvciB0aGUgc2VsZWN0aW9uIG9mIGx5bXBob2N5dGVzIiwiYXV0aG9yIjpbeyJmYW1pbHkiOiJSZXRoIiwiZ2l2ZW4iOiJNaWNoYWVsIiwicGFyc2UtbmFtZXMiOmZhbHNlLCJkcm9wcGluZy1wYXJ0aWNsZSI6IiIsIm5vbi1kcm9wcGluZy1wYXJ0aWNsZSI6IiJ9XSwiY29udGFpbmVyLXRpdGxlIjoiVHJlbmRzIGluIEltbXVub2xvZ3kiLCJjb250YWluZXItdGl0bGUtc2hvcnQiOiJUcmVuZHMgSW1tdW5vbCIsImFjY2Vzc2VkIjp7ImRhdGUtcGFydHMiOltbMjAyNCwzLDMwXV19LCJET0kiOiIxMC4xMDE2L1MxNDcxLTQ5MDYoMDEpMDE5NjQtMCIsIklTU04iOiIxNDcxNDkwNiIsIlBNSUQiOiIxMTQyOTMxOCIsIlVSTCI6Imh0dHA6Ly93d3cuY2VsbC5jb20vYXJ0aWNsZS9TMTQ3MTQ5MDYwMTAxOTY0MC9mdWxsdGV4dCIsImlzc3VlZCI6eyJkYXRlLXBhcnRzIjpbWzIwMDEsNywxXV19LCJwYWdlIjoiMzU2LTM2MCIsImFic3RyYWN0IjoiQW50aWdlbiByZWNlcHRvcnMgb24gbHltcGhvY3l0ZXMgdXRpbGl6ZSBkaWZmZXJlbnQgc2lnbmFsaW5nIG1vZGVzIHRvIGNvbnRyb2wgdGhlIHBvc2l0aXZlIGFuZCBuZWdhdGl2ZSBzZWxlY3Rpb24gb2YgbHltcGhvY3l0ZXMuIEluIGFkZGl0aW9uLCB0aGVzZSByZWNlcHRvcnMgaGF2ZSB0byBkZXRlY3QgdGhlIGFtb3VudCBhbmQgYWZmaW5pdHkgb2YgdGhlIGFudGlnZW4gYW5kIHNldCBkZWxpY2F0ZSB0aHJlc2hvbGQgdmFsdWVzIGZvciB0aGUgYWN0aXZhdGlvbiBvZiBseW1waG9jeXRlcy4gSXQgaXMgc3VnZ2VzdGVkIHRoYXQgdGhlIGFudGlnZW4gcmVjZXB0b3JzIG9uIEIgYW5kIFQtY2VsbHMgZm9ybSBvbGlnb21lcmljIGNvbXBsZXhlcywgaW5zaWRlIG9mIHdoaWNoLCBzaWduYWxzIGNhbiBiZSBwcm9jZXNzZWQgYW5kIGFtcGxpZmllZCBpbiBhIG1hbm5lciB0aGF0IG1pZ2h0IGV4cGxhaW4gdGhlIGRpZmZlcmVudCBzaWduYWxpbmcgb3V0cHV0cyBvZiB0aGVzZSByZWNlcHRvcnMuIiwicHVibGlzaGVyIjoiRWxzZXZpZXIiLCJpc3N1ZSI6IjciLCJ2b2x1bWUiOiIyMiJ9LCJpc1RlbXBvcmFyeSI6ZmFsc2V9XX0="/>
          <w:id w:val="-1357569154"/>
          <w:placeholder>
            <w:docPart w:val="F0908539F2914986B559F54E17DBE3B3"/>
          </w:placeholder>
        </w:sdtPr>
        <w:sdtContent>
          <w:r w:rsidR="0056156A">
            <w:rPr>
              <w:rFonts w:eastAsia="Times New Roman"/>
            </w:rPr>
            <w:t>(</w:t>
          </w:r>
          <w:proofErr w:type="spellStart"/>
          <w:r w:rsidR="0056156A">
            <w:rPr>
              <w:rFonts w:eastAsia="Times New Roman"/>
            </w:rPr>
            <w:t>Nemazee</w:t>
          </w:r>
          <w:proofErr w:type="spellEnd"/>
          <w:r w:rsidR="0056156A">
            <w:rPr>
              <w:rFonts w:eastAsia="Times New Roman"/>
            </w:rPr>
            <w:t xml:space="preserve"> &amp; al., 2000; Reth, 2001)</w:t>
          </w:r>
        </w:sdtContent>
      </w:sdt>
      <w:r w:rsidRPr="00BA6AA6">
        <w:rPr>
          <w:rFonts w:ascii="Times New Roman" w:hAnsi="Times New Roman" w:cs="Times New Roman"/>
          <w:sz w:val="20"/>
          <w:szCs w:val="20"/>
        </w:rPr>
        <w:t xml:space="preserve"> which are being expressed in clusters 0,1,2,3,5,7 and 16.Also T cell markers like </w:t>
      </w:r>
      <w:r w:rsidRPr="00BA6AA6">
        <w:rPr>
          <w:rFonts w:ascii="Times New Roman" w:hAnsi="Times New Roman" w:cs="Times New Roman"/>
          <w:i/>
          <w:iCs/>
          <w:sz w:val="20"/>
          <w:szCs w:val="20"/>
        </w:rPr>
        <w:t>Cd3e</w:t>
      </w:r>
      <w:r w:rsidRPr="00BA6AA6">
        <w:rPr>
          <w:rFonts w:ascii="Times New Roman" w:hAnsi="Times New Roman" w:cs="Times New Roman"/>
          <w:sz w:val="20"/>
          <w:szCs w:val="20"/>
        </w:rPr>
        <w:t xml:space="preserve"> (Fig 4C) </w:t>
      </w:r>
      <w:sdt>
        <w:sdtPr>
          <w:rPr>
            <w:rFonts w:ascii="Times New Roman" w:hAnsi="Times New Roman" w:cs="Times New Roman"/>
            <w:color w:val="000000"/>
            <w:sz w:val="20"/>
            <w:szCs w:val="20"/>
          </w:rPr>
          <w:tag w:val="MENDELEY_CITATION_v3_eyJjaXRhdGlvbklEIjoiTUVOREVMRVlfQ0lUQVRJT05fMzIzNGVmMDEtMmYyMy00ZTcyLWE3NzktYzc0ZjVjMDIxNzRhIiwicHJvcGVydGllcyI6eyJub3RlSW5kZXgiOjB9LCJpc0VkaXRlZCI6ZmFsc2UsIm1hbnVhbE92ZXJyaWRlIjp7ImlzTWFudWFsbHlPdmVycmlkZGVuIjpmYWxzZSwiY2l0ZXByb2NUZXh0IjoiKFNtaXRoLUdhcnZpbiBldCBhbC4sIDIwMDkpIiwibWFudWFsT3ZlcnJpZGVUZXh0IjoiIn0sImNpdGF0aW9uSXRlbXMiOlt7ImlkIjoiYmQ4ZDZlYzgtNzViNi0zY2UxLTgyMzktMGU5Y2ZkMjY0NDE4IiwiaXRlbURhdGEiOnsidHlwZSI6ImFydGljbGUtam91cm5hbCIsImlkIjoiYmQ4ZDZlYzgtNzViNi0zY2UxLTgyMzktMGU5Y2ZkMjY0NDE4IiwidGl0bGUiOiJUIGNlbGwgYWN0aXZhdGlvbiIsImF1dGhvciI6W3siZmFtaWx5IjoiU21pdGgtR2FydmluIiwiZ2l2ZW4iOiJKZW5uaWZlciBFLiIsInBhcnNlLW5hbWVzIjpmYWxzZSwiZHJvcHBpbmctcGFydGljbGUiOiIiLCJub24tZHJvcHBpbmctcGFydGljbGUiOiIifSx7ImZhbWlseSI6IktvcmV0emt5IiwiZ2l2ZW4iOiJHYXJ5IEEuIiwicGFyc2UtbmFtZXMiOmZhbHNlLCJkcm9wcGluZy1wYXJ0aWNsZSI6IiIsIm5vbi1kcm9wcGluZy1wYXJ0aWNsZSI6IiJ9LHsiZmFtaWx5IjoiSm9yZGFuIiwiZ2l2ZW4iOiJNYXJ0aGEgUy4iLCJwYXJzZS1uYW1lcyI6ZmFsc2UsImRyb3BwaW5nLXBhcnRpY2xlIjoiIiwibm9uLWRyb3BwaW5nLXBhcnRpY2xlIjoiIn1dLCJjb250YWluZXItdGl0bGUiOiJBbm51YWwgcmV2aWV3IG9mIGltbXVub2xvZ3kiLCJjb250YWluZXItdGl0bGUtc2hvcnQiOiJBbm51IFJldiBJbW11bm9sIiwiYWNjZXNzZWQiOnsiZGF0ZS1wYXJ0cyI6W1syMDI0LDMsMzFdXX0sIkRPSSI6IjEwLjExNDYvQU5OVVJFVi5JTU1VTk9MLjAyMTkwOC4xMzI3MDYiLCJJU1NOIjoiMDczMi0wNTgyIiwiUE1JRCI6IjE5MTMyOTE2IiwiVVJMIjoiaHR0cHM6Ly9wdWJtZWQubmNiaS5ubG0ubmloLmdvdi8xOTEzMjkxNi8iLCJpc3N1ZWQiOnsiZGF0ZS1wYXJ0cyI6W1syMDA5XV19LCJwYWdlIjoiNTkxLTYxOSIsImFic3RyYWN0IjoiVGhpcyB5ZWFyIG1hcmtzIHRoZSAyNXRoIGFubml2ZXJzYXJ5IG9mIHRoZSBmaXJzdCBBbm51YWwgUmV2aWV3IG9mIEltbXVub2xvZ3kgYXJ0aWNsZSB0byBkZXNjcmliZSBmZWF0dXJlcyBvZiB0aGUgVCBjZWxsIGFudGlnZW4gcmVjZXB0b3IgKFRDUikuIEluIGNlbGVicmF0aW9uIG9mIHRoaXMgYW5uaXZlcnNhcnksIHdlIGJlZ2luIHdpdGggYSBicmllZiBpbnRyb2R1Y3Rpb24gb3V0bGluaW5nIHRoZSBjaHJvbm9sb2d5IG9mIHRoZSBlYXJsaWVzdCBzdHVkaWVzIHRoYXQgZXN0YWJsaXNoZWQgdGhlIGJhc2ljIHBhcmFkaWdtIGZvciBob3cgdGhlIGVuZ2FnZWQgVENSIHRyYW5zZHVjZXMgaXRzIHNpZ25hbHMuIFRoaXMgcmV2aWV3IGNvbnRpbnVlcyB3aXRoIGEgZGVzY3JpcHRpb24gb2YgdGhlIGN1cnJlbnQgc3RhdGUgb2Ygb3VyIHVuZGVyc3RhbmRpbmcgb2YgVENSIHNpZ25hbGluZywgYXMgd2VsbCBhcyBhIHN1bW1hcnkgb2YgcmVjZW50IGZpbmRpbmdzIGV4YW1pbmluZyBvdGhlciBrZXkgYXNwZWN0cyBvZiBUIGNlbGwgYWN0aXZhdGlvbiwgaW5jbHVkaW5nIGNyb3NzIHRhbGsgYmV0d2VlbiB0aGUgVENSIGFuZCBpbnRlZ3JpbnMsIHRoZSByb2xlIG9mIGNvc3RpbXVsYXRvcnkgbW9sZWN1bGVzLCBhbmQgaG93IHNpZ25hbHMgbWF5IG5lZ2F0aXZlbHkgcmVndWxhdGUgVCBjZWxsIGZ1bmN0aW9uLiBDb3B5cmlnaHQgwqkgMjAwOSBieSBBbm51YWwgUmV2aWV3cy4gQWxsIHJpZ2h0cyByZXNlcnZlZC4iLCJwdWJsaXNoZXIiOiJBbm51IFJldiBJbW11bm9sIiwidm9sdW1lIjoiMjcifSwiaXNUZW1wb3JhcnkiOmZhbHNlfV19"/>
          <w:id w:val="-1307691725"/>
          <w:placeholder>
            <w:docPart w:val="F0908539F2914986B559F54E17DBE3B3"/>
          </w:placeholder>
        </w:sdtPr>
        <w:sdtContent>
          <w:r w:rsidR="0056156A" w:rsidRPr="0056156A">
            <w:rPr>
              <w:rFonts w:ascii="Times New Roman" w:hAnsi="Times New Roman" w:cs="Times New Roman"/>
              <w:color w:val="000000"/>
              <w:sz w:val="20"/>
              <w:szCs w:val="20"/>
            </w:rPr>
            <w:t>(Smith-Garvin et al., 2009)</w:t>
          </w:r>
        </w:sdtContent>
      </w:sdt>
      <w:r w:rsidRPr="00BA6AA6">
        <w:rPr>
          <w:rFonts w:ascii="Times New Roman" w:hAnsi="Times New Roman" w:cs="Times New Roman"/>
          <w:sz w:val="20"/>
          <w:szCs w:val="20"/>
        </w:rPr>
        <w:t xml:space="preserve">, </w:t>
      </w:r>
      <w:r w:rsidRPr="00BA6AA6">
        <w:rPr>
          <w:rFonts w:ascii="Times New Roman" w:hAnsi="Times New Roman" w:cs="Times New Roman"/>
          <w:i/>
          <w:iCs/>
          <w:sz w:val="20"/>
          <w:szCs w:val="20"/>
        </w:rPr>
        <w:t xml:space="preserve">Cd4 </w:t>
      </w:r>
      <w:r w:rsidRPr="00BA6AA6">
        <w:rPr>
          <w:rFonts w:ascii="Times New Roman" w:hAnsi="Times New Roman" w:cs="Times New Roman"/>
          <w:sz w:val="20"/>
          <w:szCs w:val="20"/>
        </w:rPr>
        <w:t xml:space="preserve">(Fig 4D) </w:t>
      </w:r>
      <w:sdt>
        <w:sdtPr>
          <w:rPr>
            <w:rFonts w:ascii="Times New Roman" w:hAnsi="Times New Roman" w:cs="Times New Roman"/>
            <w:sz w:val="20"/>
            <w:szCs w:val="20"/>
          </w:rPr>
          <w:tag w:val="MENDELEY_CITATION_v3_eyJjaXRhdGlvbklEIjoiTUVOREVMRVlfQ0lUQVRJT05fMDliZTJhNWEtY2JiZi00YjlhLTg1OGItMDVlNTE4MzQ1MzMxIiwicHJvcGVydGllcyI6eyJub3RlSW5kZXgiOjB9LCJpc0VkaXRlZCI6ZmFsc2UsIm1hbnVhbE92ZXJyaWRlIjp7ImlzTWFudWFsbHlPdmVycmlkZGVuIjpmYWxzZSwiY2l0ZXByb2NUZXh0IjoiKEx1Y2toZWVyYW0gZXQgYWwuLCAyMDEyOyBaaHUgJiMzODsgUGF1bCwgMjAwOCkiLCJtYW51YWxPdmVycmlkZVRleHQiOiIifSwiY2l0YXRpb25JdGVtcyI6W3siaWQiOiI4YTY4NzEyOS0xNGJhLTMyZDUtODk3NS1hMjE5ZGI4ZTExOTEiLCJpdGVtRGF0YSI6eyJ0eXBlIjoiYXJ0aWNsZS1qb3VybmFsIiwiaWQiOiI4YTY4NzEyOS0xNGJhLTMyZDUtODk3NS1hMjE5ZGI4ZTExOTEiLCJ0aXRsZSI6IkNENCBUIGNlbGxzOiBmYXRlcywgZnVuY3Rpb25zLCBhbmQgZmF1bHRzIiwiYXV0aG9yIjpbeyJmYW1pbHkiOiJaaHUiLCJnaXZlbiI6IkppbmZhbmciLCJwYXJzZS1uYW1lcyI6ZmFsc2UsImRyb3BwaW5nLXBhcnRpY2xlIjoiIiwibm9uLWRyb3BwaW5nLXBhcnRpY2xlIjoiIn0seyJmYW1pbHkiOiJQYXVsIiwiZ2l2ZW4iOiJXaWxsaWFtIEUuIiwicGFyc2UtbmFtZXMiOmZhbHNlLCJkcm9wcGluZy1wYXJ0aWNsZSI6IiIsIm5vbi1kcm9wcGluZy1wYXJ0aWNsZSI6IiJ9XSwiY29udGFpbmVyLXRpdGxlIjoiQmxvb2QiLCJjb250YWluZXItdGl0bGUtc2hvcnQiOiJCbG9vZCIsImFjY2Vzc2VkIjp7ImRhdGUtcGFydHMiOltbMjAyNCwzLDMxXV19LCJET0kiOiIxMC4xMTgyL0JMT09ELTIwMDgtMDUtMDc4MTU0IiwiSVNTTiI6IjE1MjgtMDAyMCIsIlBNSUQiOiIxODcyNTU3NCIsIlVSTCI6Imh0dHBzOi8vcHVibWVkLm5jYmkubmxtLm5paC5nb3YvMTg3MjU1NzQvIiwiaXNzdWVkIjp7ImRhdGUtcGFydHMiOltbMjAwOCw5LDFdXX0sInBhZ2UiOiIxNTU3LTE1NjkiLCJhYnN0cmFjdCI6IkluIDE5ODYsIE1vc21hbm4gYW5kIENvZmZtYW4gaWRlbnRpZmllZCAyIHN1YnNldHMgb2YgYWN0aXZhdGVkIENENCBUIGNlbGxzLCBUaDEgYW5kIFRoMiBjZWxscywgd2hpY2ggZGlmZmVyZWQgZnJvbSBlYWNoIG90aGVyIGluIHRoZWlyIHBhdHRlcm4gb2YgY3l0b2tpbmUgcHJvZHVjdGlvbiBhbmQgdGhlaXIgZnVuY3Rpb25zLiBPdXIgdW5kZXJzdGFuZGluZyBvZiB0aGUgaW1wb3J0YW5jZSBvZiB0aGUgZGlzdGluY3QgZGlmZmVyZW50aWF0ZWQgZm9ybXMgb2YgQ0Q0IFQgY2VsbHMgYW5kIG9mIHRoZSBtZWNoYW5pc21zIHRocm91Z2ggd2hpY2ggdGhleSBhY2hpZXZlIHRoZWlyIGRpZmZlcmVudGlhdGVkIHN0YXRlIGhhcyBncmVhdGx5IGV4cGFuZGVkIG92ZXIgdGhlIHBhc3QgMiBkZWNhZGVzLiBUb2RheSBhdCBsZWFzdCA0IGRpc3RpbmN0IENENCBULWNlbGwgc3Vic2V0cyBoYXZlIGJlZW4gc2hvd24gdG8gZXhpc3QsIFRoMSwgVGgyLCBUaDE3LCBhbmQgaVRyZWcgY2VsbHMuIEhlcmUgd2Ugc3VtbWFyaXplIG11Y2ggb2Ygd2hhdCBpcyBrbm93biBhYm91dCB0aGUgNCBzdWJzZXRzLCBpbmNsdWRpbmcgdGhlIGhpc3Rvcnkgb2YgdGhlaXIgZGlzY292ZXJ5LCB0aGVpciB1bmlxdWUgY3l0b2tpbmUgcHJvZHVjdHMgYW5kIHJlbGF0ZWQgZnVuY3Rpb25zLCB0aGVpciBkaXN0aW5jdGl2ZSBleHByZXNzaW9uIG9mIGNlbGwgc3VyZmFjZSByZWNlcHRvcnMgYW5kIHRoZWlyIGNoYXJhY3RlcmlzdGljIHRyYW5zY3JpcHRpb24gZmFjdG9ycywgdGhlIHJlZ3VsYXRpb24gb2YgdGhlaXIgZmF0ZSBkZXRlcm1pbmF0aW9uLCBhbmQgdGhlIGNvbnNlcXVlbmNlcyBvZiB0aGVpciBhYm5vcm1hbCBhY3RpdmF0aW9uLiDCqSAyMDA3IGJ5IFRoZSBBbWVyaWNhbiBTb2NpZXR5IG9mIEhlbWF0b2xvZ3k7IGFsbCByaWdodHMgcmVzZXJ2ZWQuIiwicHVibGlzaGVyIjoiQmxvb2QiLCJpc3N1ZSI6IjUiLCJ2b2x1bWUiOiIxMTIifSwiaXNUZW1wb3JhcnkiOmZhbHNlfSx7ImlkIjoiYmI1ZmUzMzYtOWE2MS0zNTg4LWEwZDktYjY2MDYyODdjYmY2IiwiaXRlbURhdGEiOnsidHlwZSI6ImFydGljbGUtam91cm5hbCIsImlkIjoiYmI1ZmUzMzYtOWE2MS0zNTg4LWEwZDktYjY2MDYyODdjYmY2IiwidGl0bGUiOiJDRDQgK1QgY2VsbHM6IERpZmZlcmVudGlhdGlvbiBhbmQgZnVuY3Rpb25zIiwiYXV0aG9yIjpbeyJmYW1pbHkiOiJMdWNraGVlcmFtIiwiZ2l2ZW4iOiJSaXNoaSBWaXNoYWwiLCJwYXJzZS1uYW1lcyI6ZmFsc2UsImRyb3BwaW5nLXBhcnRpY2xlIjoiIiwibm9uLWRyb3BwaW5nLXBhcnRpY2xlIjoiIn0seyJmYW1pbHkiOiJaaG91IiwiZ2l2ZW4iOiJSdWkiLCJwYXJzZS1uYW1lcyI6ZmFsc2UsImRyb3BwaW5nLXBhcnRpY2xlIjoiIiwibm9uLWRyb3BwaW5nLXBhcnRpY2xlIjoiIn0seyJmYW1pbHkiOiJWZXJtYSIsImdpdmVuIjoiQXNoYSBEZXZpIiwicGFyc2UtbmFtZXMiOmZhbHNlLCJkcm9wcGluZy1wYXJ0aWNsZSI6IiIsIm5vbi1kcm9wcGluZy1wYXJ0aWNsZSI6IiJ9LHsiZmFtaWx5IjoiWGlhIiwiZ2l2ZW4iOiJCaW5nIiwicGFyc2UtbmFtZXMiOmZhbHNlLCJkcm9wcGluZy1wYXJ0aWNsZSI6IiIsIm5vbi1kcm9wcGluZy1wYXJ0aWNsZSI6IiJ9XSwiY29udGFpbmVyLXRpdGxlIjoiQ2xpbmljYWwgYW5kIERldmVsb3BtZW50YWwgSW1tdW5vbG9neSIsImNvbnRhaW5lci10aXRsZS1zaG9ydCI6IkNsaW4gRGV2IEltbXVub2wiLCJhY2Nlc3NlZCI6eyJkYXRlLXBhcnRzIjpbWzIwMjQsMywzMV1dfSwiRE9JIjoiMTAuMTE1NS8yMDEyLzkyNTEzNSIsIklTU04iOiIxNzQwMjUyMiIsIlBNSUQiOiIyMjQ3NDQ4NSIsImlzc3VlZCI6eyJkYXRlLXBhcnRzIjpbWzIwMTJdXX0sImFic3RyYWN0IjoiQ0Q0ICtUIGNlbGxzIGFyZSBjcnVjaWFsIGluIGFjaGlldmluZyBhIHJlZ3VsYXRlZCBlZmZlY3RpdmUgaW1tdW5lIHJlc3BvbnNlIHRvIHBhdGhvZ2Vucy4gTmFpdmUgQ0Q0ICtUIGNlbGxzIGFyZSBhY3RpdmF0ZWQgYWZ0ZXIgaW50ZXJhY3Rpb24gd2l0aCBhbnRpZ2VuLU1IQyBjb21wbGV4IGFuZCBkaWZmZXJlbnRpYXRlIGludG8gc3BlY2lmaWMgc3VidHlwZXMgZGVwZW5kaW5nIG1haW5seSBvbiB0aGUgY3l0b2tpbmUgbWlsaWV1IG9mIHRoZSBtaWNyb2Vudmlyb25tZW50LiBCZXNpZGVzIHRoZSBjbGFzc2ljYWwgVC1oZWxwZXIgMSBhbmQgVC1oZWxwZXIgMiwgb3RoZXIgc3Vic2V0cyBoYXZlIGJlZW4gaWRlbnRpZmllZCwgaW5jbHVkaW5nIFQtaGVscGVyIDE3LCByZWd1bGF0b3J5IFQgY2VsbCwgZm9sbGljdWxhciBoZWxwZXIgVCBjZWxsLCBhbmQgVC1oZWxwZXIgOSwgZWFjaCB3aXRoIGEgY2hhcmFjdGVyaXN0aWMgY3l0b2tpbmUgcHJvZmlsZS4gRm9yIGEgcGFydGljdWxhciBwaGVub3R5cGUgdG8gYmUgZGlmZmVyZW50aWF0ZWQsIGEgc2V0IG9mIGN5dG9raW5lIHNpZ25hbGluZyBwYXRod2F5cyBjb3VwbGVkIHdpdGggYWN0aXZhdGlvbiBvZiBsaW5lYWdlLXNwZWNpZmljIHRyYW5zY3JpcHRpb24gZmFjdG9ycyBhbmQgZXBpZ2VuZXRpYyBtb2RpZmljYXRpb25zIGF0IGFwcHJvcHJpYXRlIGdlbmVzIGFyZSByZXF1aXJlZC4gVGhlIGVmZmVjdG9yIGZ1bmN0aW9ucyBvZiB0aGVzZSBjZWxscyBhcmUgbWVkaWF0ZWQgYnkgdGhlIGN5dG9raW5lcyBzZWNyZXRlZCBieSB0aGUgZGlmZmVyZW50aWF0ZWQgY2VsbHMuIFRoaXMgcGFwZXIgd2lsbCBmb2N1cyBvbiB0aGUgY3l0b2tpbmUtc2lnbmFsaW5nIGFuZCB0aGUgbmV0d29yayBvZiB0cmFuc2NyaXB0aW9uIGZhY3RvcnMgcmVzcG9uc2libGUgZm9yIHRoZSBkaWZmZXJlbnRpYXRpb24gb2YgbmFpdmUgQ0Q0ICtUIGNlbGxzLiBDb3B5cmlnaHQgMjAxMiBSaXNoaSBWaXNoYWwgTHVja2hlZXJhbSBldCBhbC4iLCJ2b2x1bWUiOiIyMDEyIn0sImlzVGVtcG9yYXJ5IjpmYWxzZX1dfQ=="/>
          <w:id w:val="198751209"/>
          <w:placeholder>
            <w:docPart w:val="F0908539F2914986B559F54E17DBE3B3"/>
          </w:placeholder>
        </w:sdtPr>
        <w:sdtContent>
          <w:r w:rsidR="0056156A">
            <w:rPr>
              <w:rFonts w:eastAsia="Times New Roman"/>
            </w:rPr>
            <w:t>(</w:t>
          </w:r>
          <w:proofErr w:type="spellStart"/>
          <w:r w:rsidR="0056156A">
            <w:rPr>
              <w:rFonts w:eastAsia="Times New Roman"/>
            </w:rPr>
            <w:t>Luckheeram</w:t>
          </w:r>
          <w:proofErr w:type="spellEnd"/>
          <w:r w:rsidR="0056156A">
            <w:rPr>
              <w:rFonts w:eastAsia="Times New Roman"/>
            </w:rPr>
            <w:t xml:space="preserve"> et al., 2012; Zhu &amp; Paul, 2008)</w:t>
          </w:r>
        </w:sdtContent>
      </w:sdt>
      <w:r w:rsidRPr="00BA6AA6">
        <w:rPr>
          <w:rFonts w:ascii="Times New Roman" w:hAnsi="Times New Roman" w:cs="Times New Roman"/>
          <w:sz w:val="20"/>
          <w:szCs w:val="20"/>
        </w:rPr>
        <w:t xml:space="preserve"> and </w:t>
      </w:r>
      <w:r w:rsidRPr="00BA6AA6">
        <w:rPr>
          <w:rFonts w:ascii="Times New Roman" w:hAnsi="Times New Roman" w:cs="Times New Roman"/>
          <w:i/>
          <w:iCs/>
          <w:sz w:val="20"/>
          <w:szCs w:val="20"/>
        </w:rPr>
        <w:t>CD8a</w:t>
      </w:r>
      <w:r w:rsidRPr="00BA6AA6">
        <w:rPr>
          <w:rFonts w:ascii="Times New Roman" w:hAnsi="Times New Roman" w:cs="Times New Roman"/>
          <w:sz w:val="20"/>
          <w:szCs w:val="20"/>
        </w:rPr>
        <w:t xml:space="preserve"> (Fig 4E) </w:t>
      </w:r>
      <w:sdt>
        <w:sdtPr>
          <w:rPr>
            <w:rFonts w:ascii="Times New Roman" w:hAnsi="Times New Roman" w:cs="Times New Roman"/>
            <w:color w:val="000000"/>
            <w:sz w:val="20"/>
            <w:szCs w:val="20"/>
          </w:rPr>
          <w:tag w:val="MENDELEY_CITATION_v3_eyJjaXRhdGlvbklEIjoiTUVOREVMRVlfQ0lUQVRJT05fY2Q0NWNkNmMtYTMxZS00NGE1LTg4YzQtODE2NmVkZWI2OWM5IiwicHJvcGVydGllcyI6eyJub3RlSW5kZXgiOjB9LCJpc0VkaXRlZCI6ZmFsc2UsIm1hbnVhbE92ZXJyaWRlIjp7ImlzTWFudWFsbHlPdmVycmlkZGVuIjpmYWxzZSwiY2l0ZXByb2NUZXh0IjoiKEZhcmJlciBldCBhbC4sIDIwMTQpIiwibWFudWFsT3ZlcnJpZGVUZXh0IjoiIn0sImNpdGF0aW9uSXRlbXMiOlt7ImlkIjoiOGU3MzJiZDEtOGUyZi0zODlhLTg0MjItZDBlYzVjMjk1OGZjIiwiaXRlbURhdGEiOnsidHlwZSI6ImFydGljbGUtam91cm5hbCIsImlkIjoiOGU3MzJiZDEtOGUyZi0zODlhLTg0MjItZDBlYzVjMjk1OGZjIiwidGl0bGUiOiJIdW1hbiBtZW1vcnkgVCBjZWxsczogZ2VuZXJhdGlvbiwgY29tcGFydG1lbnRhbGl6YXRpb24gYW5kIGhvbWVvc3Rhc2lzIiwiYXV0aG9yIjpbeyJmYW1pbHkiOiJGYXJiZXIiLCJnaXZlbiI6IkRvbm5hIEwuIiwicGFyc2UtbmFtZXMiOmZhbHNlLCJkcm9wcGluZy1wYXJ0aWNsZSI6IiIsIm5vbi1kcm9wcGluZy1wYXJ0aWNsZSI6IiJ9LHsiZmFtaWx5IjoiWXVkYW5pbiIsImdpdmVuIjoiTmFvbWkgQS4iLCJwYXJzZS1uYW1lcyI6ZmFsc2UsImRyb3BwaW5nLXBhcnRpY2xlIjoiIiwibm9uLWRyb3BwaW5nLXBhcnRpY2xlIjoiIn0seyJmYW1pbHkiOiJSZXN0aWZvIiwiZ2l2ZW4iOiJOaWNob2xhcyBQLiIsInBhcnNlLW5hbWVzIjpmYWxzZSwiZHJvcHBpbmctcGFydGljbGUiOiIiLCJub24tZHJvcHBpbmctcGFydGljbGUiOiIifV0sImNvbnRhaW5lci10aXRsZSI6Ik5hdHVyZSByZXZpZXdzLiBJbW11bm9sb2d5IiwiY29udGFpbmVyLXRpdGxlLXNob3J0IjoiTmF0IFJldiBJbW11bm9sIiwiYWNjZXNzZWQiOnsiZGF0ZS1wYXJ0cyI6W1syMDI0LDMsMzFdXX0sIkRPSSI6IjEwLjEwMzgvTlJJMzU2NyIsIklTU04iOiIxNDc0LTE3NDEiLCJQTUlEIjoiMjQzMzYxMDEiLCJVUkwiOiJodHRwczovL3B1Ym1lZC5uY2JpLm5sbS5uaWguZ292LzI0MzM2MTAxLyIsImlzc3VlZCI6eyJkYXRlLXBhcnRzIjpbWzIwMTQsMV1dfSwicGFnZSI6IjI0LTM1IiwiYWJzdHJhY3QiOiJNZW1vcnkgVCBjZWxscyBjb25zdGl0dXRlIHRoZSBtb3N0IGFidW5kYW50IGx5bXBob2N5dGUgcG9wdWxhdGlvbiBpbiB0aGUgYm9keSBmb3IgdGhlIG1ham9yaXR5IG9mIGEgcGVyc29uJ3MgbGlmZXRpbWU7IGhvd2V2ZXIsIG91ciB1bmRlcnN0YW5kaW5nIG9mIG1lbW9yeSBUIGNlbGwgZ2VuZXJhdGlvbiwgZnVuY3Rpb24gYW5kIG1haW50ZW5hbmNlIG1haW5seSBkZXJpdmVzIGZyb20gbW91c2Ugc3R1ZGllcywgd2hpY2ggY2Fubm90IHJlY2FwaXR1bGF0ZSB0aGUgZXhwb3N1cmUgdG8gbXVsdGlwbGUgcGF0aG9nZW5zIHRoYXQgb2NjdXJzIG92ZXIgbWFueSBkZWNhZGVzIGluIGh1bWFucy4gSW4gdGhpcyBSZXZpZXcsIHdlIGRpc2N1c3Mgc3R1ZGllcyBmb2N1c2VkIG9uIGh1bWFuIG1lbW9yeSBUIGNlbGxzIHRoYXQgcmV2ZWFsIGtleSBwcm9wZXJ0aWVzIG9mIHRoZXNlIGNlbGxzLCBpbmNsdWRpbmcgc3Vic2V0IGhldGVyb2dlbmVpdHkgYW5kIGRpdmVyc2UgdGlzc3VlIHJlc2lkZW5jZSBpbiBtdWx0aXBsZSBtdWNvc2FsIGFuZCBseW1waG9pZCB0aXNzdWUgc2l0ZXMuIFdlIGFsc28gcmV2aWV3IGhvdyB0aGUgZnVuY3Rpb24gYW5kIHRoZSBhZGFwdGFiaWxpdHkgb2YgaHVtYW4gbWVtb3J5IFQgY2VsbHMgZGVwZW5kIG9uIHNwYXRpYWwgYW5kIHRlbXBvcmFsIGNvbXBhcnRtZW50YWxpemF0aW9uLiDCqSAyMDE0IE1hY21pbGxhbiBQdWJsaXNoZXJzIExpbWl0ZWQuIEFsbCByaWdodHMgcmVzZXJ2ZWQuIiwicHVibGlzaGVyIjoiTmF0IFJldiBJbW11bm9sIiwiaXNzdWUiOiIxIiwidm9sdW1lIjoiMTQifSwiaXNUZW1wb3JhcnkiOmZhbHNlfV19"/>
          <w:id w:val="756487111"/>
          <w:placeholder>
            <w:docPart w:val="F0908539F2914986B559F54E17DBE3B3"/>
          </w:placeholder>
        </w:sdtPr>
        <w:sdtContent>
          <w:r w:rsidR="0056156A" w:rsidRPr="0056156A">
            <w:rPr>
              <w:rFonts w:ascii="Times New Roman" w:hAnsi="Times New Roman" w:cs="Times New Roman"/>
              <w:color w:val="000000"/>
              <w:sz w:val="20"/>
              <w:szCs w:val="20"/>
            </w:rPr>
            <w:t>(Farber et al., 2014)</w:t>
          </w:r>
        </w:sdtContent>
      </w:sdt>
      <w:r w:rsidRPr="00BA6AA6">
        <w:rPr>
          <w:rFonts w:ascii="Times New Roman" w:hAnsi="Times New Roman" w:cs="Times New Roman"/>
          <w:color w:val="000000" w:themeColor="text1"/>
          <w:sz w:val="20"/>
          <w:szCs w:val="20"/>
        </w:rPr>
        <w:t xml:space="preserve"> are also being expressed in the clusters </w:t>
      </w:r>
      <w:r w:rsidR="38A01ED2" w:rsidRPr="25E71582">
        <w:rPr>
          <w:rFonts w:ascii="Times New Roman" w:hAnsi="Times New Roman" w:cs="Times New Roman"/>
          <w:color w:val="000000" w:themeColor="text1"/>
          <w:sz w:val="20"/>
          <w:szCs w:val="20"/>
        </w:rPr>
        <w:t xml:space="preserve">4 and 5 </w:t>
      </w:r>
      <w:r w:rsidRPr="00BA6AA6">
        <w:rPr>
          <w:rFonts w:ascii="Times New Roman" w:hAnsi="Times New Roman" w:cs="Times New Roman"/>
          <w:color w:val="000000" w:themeColor="text1"/>
          <w:sz w:val="20"/>
          <w:szCs w:val="20"/>
        </w:rPr>
        <w:t xml:space="preserve">.Although, there is a very minimal expression of </w:t>
      </w:r>
      <w:r w:rsidRPr="00837FCF">
        <w:rPr>
          <w:rFonts w:ascii="Times New Roman" w:hAnsi="Times New Roman" w:cs="Times New Roman"/>
          <w:i/>
          <w:iCs/>
          <w:color w:val="000000" w:themeColor="text1"/>
          <w:sz w:val="20"/>
          <w:szCs w:val="20"/>
        </w:rPr>
        <w:t>Cd4</w:t>
      </w:r>
      <w:r w:rsidRPr="00837FCF">
        <w:rPr>
          <w:rFonts w:ascii="Times New Roman" w:hAnsi="Times New Roman" w:cs="Times New Roman"/>
          <w:i/>
          <w:color w:val="000000" w:themeColor="text1"/>
          <w:sz w:val="20"/>
          <w:szCs w:val="20"/>
        </w:rPr>
        <w:t xml:space="preserve"> </w:t>
      </w:r>
      <w:r w:rsidRPr="00BA6AA6">
        <w:rPr>
          <w:rFonts w:ascii="Times New Roman" w:hAnsi="Times New Roman" w:cs="Times New Roman"/>
          <w:color w:val="000000" w:themeColor="text1"/>
          <w:sz w:val="20"/>
          <w:szCs w:val="20"/>
        </w:rPr>
        <w:t xml:space="preserve">in comparison to </w:t>
      </w:r>
      <w:r w:rsidRPr="00837FCF">
        <w:rPr>
          <w:rFonts w:ascii="Times New Roman" w:hAnsi="Times New Roman" w:cs="Times New Roman"/>
          <w:i/>
          <w:iCs/>
          <w:color w:val="000000" w:themeColor="text1"/>
          <w:sz w:val="20"/>
          <w:szCs w:val="20"/>
        </w:rPr>
        <w:t>Cd8</w:t>
      </w:r>
      <w:r w:rsidRPr="00837FCF">
        <w:rPr>
          <w:rFonts w:ascii="Times New Roman" w:hAnsi="Times New Roman" w:cs="Times New Roman"/>
          <w:i/>
          <w:color w:val="000000" w:themeColor="text1"/>
          <w:sz w:val="20"/>
          <w:szCs w:val="20"/>
        </w:rPr>
        <w:t xml:space="preserve"> </w:t>
      </w:r>
      <w:r w:rsidRPr="00BA6AA6">
        <w:rPr>
          <w:rFonts w:ascii="Times New Roman" w:hAnsi="Times New Roman" w:cs="Times New Roman"/>
          <w:color w:val="000000" w:themeColor="text1"/>
          <w:sz w:val="20"/>
          <w:szCs w:val="20"/>
        </w:rPr>
        <w:t xml:space="preserve">indicating a higher proportion of </w:t>
      </w:r>
      <w:r w:rsidR="19C8C0C3" w:rsidRPr="25E71582">
        <w:rPr>
          <w:rFonts w:ascii="Times New Roman" w:hAnsi="Times New Roman" w:cs="Times New Roman"/>
          <w:color w:val="000000" w:themeColor="text1"/>
          <w:sz w:val="20"/>
          <w:szCs w:val="20"/>
        </w:rPr>
        <w:t xml:space="preserve">CD8+ T </w:t>
      </w:r>
      <w:r w:rsidRPr="00BA6AA6">
        <w:rPr>
          <w:rFonts w:ascii="Times New Roman" w:hAnsi="Times New Roman" w:cs="Times New Roman"/>
          <w:color w:val="000000" w:themeColor="text1"/>
          <w:sz w:val="20"/>
          <w:szCs w:val="20"/>
        </w:rPr>
        <w:t xml:space="preserve">cells. </w:t>
      </w:r>
      <w:r w:rsidR="00E1781B" w:rsidRPr="007B0539">
        <w:rPr>
          <w:rFonts w:ascii="Times New Roman" w:hAnsi="Times New Roman" w:cs="Times New Roman"/>
          <w:sz w:val="20"/>
          <w:szCs w:val="20"/>
        </w:rPr>
        <w:t>Leveraging the clustering insights and expression information for B and T cells, we further subset these populations to identify and characterise their respective subclusters.</w:t>
      </w:r>
    </w:p>
    <w:p w14:paraId="64B2380E" w14:textId="5A2631F5" w:rsidR="003F096E" w:rsidRPr="0007611F" w:rsidRDefault="003F096E" w:rsidP="003F096E">
      <w:pPr>
        <w:pStyle w:val="Heading2"/>
        <w:spacing w:line="480" w:lineRule="auto"/>
        <w:rPr>
          <w:rFonts w:ascii="Times New Roman" w:hAnsi="Times New Roman" w:cs="Times New Roman"/>
          <w:b/>
          <w:bCs/>
          <w:color w:val="000000" w:themeColor="text1"/>
          <w:sz w:val="24"/>
          <w:szCs w:val="24"/>
        </w:rPr>
      </w:pPr>
      <w:r w:rsidRPr="0007611F">
        <w:rPr>
          <w:rFonts w:ascii="Times New Roman" w:hAnsi="Times New Roman" w:cs="Times New Roman"/>
          <w:b/>
          <w:bCs/>
          <w:color w:val="000000" w:themeColor="text1"/>
          <w:sz w:val="24"/>
          <w:szCs w:val="24"/>
        </w:rPr>
        <w:t>3.5 Identifying Immune subclusters and Differential Expression Analysis</w:t>
      </w:r>
    </w:p>
    <w:p w14:paraId="65FF2AE6" w14:textId="07FBCEA6" w:rsidR="007A0CEC" w:rsidRPr="007B0539" w:rsidRDefault="005A0EDD" w:rsidP="25E71582">
      <w:pPr>
        <w:spacing w:beforeAutospacing="1" w:afterAutospacing="1" w:line="480" w:lineRule="auto"/>
        <w:rPr>
          <w:rFonts w:ascii="Times New Roman" w:eastAsia="Times New Roman" w:hAnsi="Times New Roman" w:cs="Times New Roman"/>
          <w:sz w:val="20"/>
          <w:szCs w:val="20"/>
          <w:lang w:eastAsia="en-IN"/>
        </w:rPr>
      </w:pPr>
      <w:r w:rsidRPr="007B0539">
        <w:rPr>
          <w:rFonts w:ascii="Times New Roman" w:eastAsia="Times New Roman" w:hAnsi="Times New Roman" w:cs="Times New Roman"/>
          <w:kern w:val="0"/>
          <w:sz w:val="20"/>
          <w:szCs w:val="20"/>
          <w:lang w:eastAsia="en-IN"/>
          <w14:ligatures w14:val="none"/>
        </w:rPr>
        <w:t xml:space="preserve">Building on the insights gleaned from the expression of marker genes, we segmented the clusters to delve into the underlying differences within the adaptive immune B and T cell populations of </w:t>
      </w:r>
      <w:proofErr w:type="spellStart"/>
      <w:r w:rsidRPr="007B0539">
        <w:rPr>
          <w:rFonts w:ascii="Times New Roman" w:eastAsia="Times New Roman" w:hAnsi="Times New Roman" w:cs="Times New Roman"/>
          <w:i/>
          <w:iCs/>
          <w:kern w:val="0"/>
          <w:sz w:val="20"/>
          <w:szCs w:val="20"/>
          <w:lang w:eastAsia="en-IN"/>
          <w14:ligatures w14:val="none"/>
        </w:rPr>
        <w:t>Pleurodeles</w:t>
      </w:r>
      <w:proofErr w:type="spellEnd"/>
      <w:r w:rsidRPr="007B0539">
        <w:rPr>
          <w:rFonts w:ascii="Times New Roman" w:eastAsia="Times New Roman" w:hAnsi="Times New Roman" w:cs="Times New Roman"/>
          <w:i/>
          <w:iCs/>
          <w:kern w:val="0"/>
          <w:sz w:val="20"/>
          <w:szCs w:val="20"/>
          <w:lang w:eastAsia="en-IN"/>
          <w14:ligatures w14:val="none"/>
        </w:rPr>
        <w:t xml:space="preserve"> </w:t>
      </w:r>
      <w:proofErr w:type="spellStart"/>
      <w:r w:rsidRPr="007B0539">
        <w:rPr>
          <w:rFonts w:ascii="Times New Roman" w:eastAsia="Times New Roman" w:hAnsi="Times New Roman" w:cs="Times New Roman"/>
          <w:i/>
          <w:iCs/>
          <w:kern w:val="0"/>
          <w:sz w:val="20"/>
          <w:szCs w:val="20"/>
          <w:lang w:eastAsia="en-IN"/>
          <w14:ligatures w14:val="none"/>
        </w:rPr>
        <w:t>waltl</w:t>
      </w:r>
      <w:proofErr w:type="spellEnd"/>
      <w:r w:rsidR="00100D0B" w:rsidRPr="007B0539">
        <w:rPr>
          <w:rFonts w:ascii="Times New Roman" w:eastAsia="Times New Roman" w:hAnsi="Times New Roman" w:cs="Times New Roman"/>
          <w:kern w:val="0"/>
          <w:sz w:val="20"/>
          <w:szCs w:val="20"/>
          <w:lang w:eastAsia="en-IN"/>
          <w14:ligatures w14:val="none"/>
        </w:rPr>
        <w:t>.</w:t>
      </w:r>
      <w:r w:rsidR="00C459A3" w:rsidRPr="007B0539">
        <w:rPr>
          <w:rFonts w:ascii="Times New Roman" w:hAnsi="Times New Roman" w:cs="Times New Roman"/>
          <w:sz w:val="20"/>
          <w:szCs w:val="20"/>
        </w:rPr>
        <w:t xml:space="preserve"> For B cells, we sought to identify subclusters that could represent various stages of B cell maturation or differentiation, such as naive, memory, and plasma cells, each characteri</w:t>
      </w:r>
      <w:r w:rsidR="0069272F">
        <w:rPr>
          <w:rFonts w:ascii="Times New Roman" w:hAnsi="Times New Roman" w:cs="Times New Roman"/>
          <w:sz w:val="20"/>
          <w:szCs w:val="20"/>
        </w:rPr>
        <w:t>s</w:t>
      </w:r>
      <w:r w:rsidR="00C459A3" w:rsidRPr="007B0539">
        <w:rPr>
          <w:rFonts w:ascii="Times New Roman" w:hAnsi="Times New Roman" w:cs="Times New Roman"/>
          <w:sz w:val="20"/>
          <w:szCs w:val="20"/>
        </w:rPr>
        <w:t xml:space="preserve">ed by unique gene expression patterns. Similarly, for T cells, our analysis was geared towards </w:t>
      </w:r>
      <w:r w:rsidR="00C459A3" w:rsidRPr="007B0539">
        <w:rPr>
          <w:rFonts w:ascii="Times New Roman" w:hAnsi="Times New Roman" w:cs="Times New Roman"/>
          <w:sz w:val="20"/>
          <w:szCs w:val="20"/>
        </w:rPr>
        <w:lastRenderedPageBreak/>
        <w:t>distinguishing between different markers and functional states, such as effector, memory, and regulatory T cells.</w:t>
      </w:r>
      <w:r w:rsidR="007A0CEC" w:rsidRPr="007B0539">
        <w:rPr>
          <w:rFonts w:ascii="Times New Roman" w:hAnsi="Times New Roman" w:cs="Times New Roman"/>
          <w:sz w:val="20"/>
          <w:szCs w:val="20"/>
        </w:rPr>
        <w:t xml:space="preserve"> The detailed characterisation of these cell types would enrich our understanding of the immune mechanisms potentially linked to the regenerative prowess </w:t>
      </w:r>
      <w:r w:rsidR="007A0CEC" w:rsidRPr="007B0539">
        <w:rPr>
          <w:rFonts w:ascii="Times New Roman" w:hAnsi="Times New Roman" w:cs="Times New Roman"/>
          <w:i/>
          <w:iCs/>
          <w:sz w:val="20"/>
          <w:szCs w:val="20"/>
        </w:rPr>
        <w:t xml:space="preserve">of </w:t>
      </w:r>
      <w:proofErr w:type="spellStart"/>
      <w:r w:rsidR="007A0CEC" w:rsidRPr="007B0539">
        <w:rPr>
          <w:rFonts w:ascii="Times New Roman" w:hAnsi="Times New Roman" w:cs="Times New Roman"/>
          <w:i/>
          <w:iCs/>
          <w:sz w:val="20"/>
          <w:szCs w:val="20"/>
        </w:rPr>
        <w:t>Pleurodeles</w:t>
      </w:r>
      <w:proofErr w:type="spellEnd"/>
      <w:r w:rsidR="007A0CEC" w:rsidRPr="007B0539">
        <w:rPr>
          <w:rFonts w:ascii="Times New Roman" w:hAnsi="Times New Roman" w:cs="Times New Roman"/>
          <w:i/>
          <w:iCs/>
          <w:sz w:val="20"/>
          <w:szCs w:val="20"/>
        </w:rPr>
        <w:t xml:space="preserve"> </w:t>
      </w:r>
      <w:proofErr w:type="spellStart"/>
      <w:r w:rsidR="007A0CEC" w:rsidRPr="007B0539">
        <w:rPr>
          <w:rFonts w:ascii="Times New Roman" w:hAnsi="Times New Roman" w:cs="Times New Roman"/>
          <w:i/>
          <w:iCs/>
          <w:sz w:val="20"/>
          <w:szCs w:val="20"/>
        </w:rPr>
        <w:t>waltl</w:t>
      </w:r>
      <w:proofErr w:type="spellEnd"/>
      <w:r w:rsidR="007A0CEC" w:rsidRPr="007B0539">
        <w:rPr>
          <w:rFonts w:ascii="Times New Roman" w:hAnsi="Times New Roman" w:cs="Times New Roman"/>
          <w:sz w:val="20"/>
          <w:szCs w:val="20"/>
        </w:rPr>
        <w:t xml:space="preserve">, laying the groundwork for future research into </w:t>
      </w:r>
      <w:r w:rsidR="1AD79C0F" w:rsidRPr="25E71582">
        <w:rPr>
          <w:rFonts w:ascii="Times New Roman" w:eastAsia="Times New Roman" w:hAnsi="Times New Roman" w:cs="Times New Roman"/>
          <w:sz w:val="20"/>
          <w:szCs w:val="20"/>
          <w:lang w:eastAsia="en-IN"/>
        </w:rPr>
        <w:t>regenerative</w:t>
      </w:r>
      <w:r w:rsidR="007A0CEC" w:rsidRPr="007B0539">
        <w:rPr>
          <w:rFonts w:ascii="Times New Roman" w:hAnsi="Times New Roman" w:cs="Times New Roman"/>
          <w:sz w:val="20"/>
          <w:szCs w:val="20"/>
        </w:rPr>
        <w:t xml:space="preserve"> processes.</w:t>
      </w:r>
    </w:p>
    <w:p w14:paraId="1DAF855B" w14:textId="77777777" w:rsidR="005F01FE" w:rsidRPr="0007611F" w:rsidRDefault="005F01FE" w:rsidP="005F01FE">
      <w:pPr>
        <w:spacing w:line="480" w:lineRule="auto"/>
        <w:rPr>
          <w:rFonts w:ascii="Times New Roman" w:hAnsi="Times New Roman" w:cs="Times New Roman"/>
          <w:b/>
          <w:bCs/>
        </w:rPr>
      </w:pPr>
      <w:r w:rsidRPr="0007611F">
        <w:rPr>
          <w:rFonts w:ascii="Times New Roman" w:hAnsi="Times New Roman" w:cs="Times New Roman"/>
          <w:b/>
          <w:bCs/>
        </w:rPr>
        <w:t>3.5.1 B cell subsets and Differential Expression Analysis</w:t>
      </w:r>
    </w:p>
    <w:p w14:paraId="02DEB466" w14:textId="347483C7" w:rsidR="00BD7A16" w:rsidRDefault="00CA3659" w:rsidP="00E73A02">
      <w:pPr>
        <w:spacing w:line="480" w:lineRule="auto"/>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28544" behindDoc="0" locked="0" layoutInCell="1" allowOverlap="1" wp14:anchorId="1B6824F3" wp14:editId="37198957">
            <wp:simplePos x="0" y="0"/>
            <wp:positionH relativeFrom="margin">
              <wp:align>center</wp:align>
            </wp:positionH>
            <wp:positionV relativeFrom="paragraph">
              <wp:posOffset>3177340</wp:posOffset>
            </wp:positionV>
            <wp:extent cx="6496685" cy="2475865"/>
            <wp:effectExtent l="0" t="0" r="0" b="635"/>
            <wp:wrapTopAndBottom/>
            <wp:docPr id="1593214825" name="Picture 5"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14825" name="Picture 5" descr="A screenshot of a computer generated image&#10;&#10;Description automatically generated"/>
                    <pic:cNvPicPr/>
                  </pic:nvPicPr>
                  <pic:blipFill rotWithShape="1">
                    <a:blip r:embed="rId15" cstate="print">
                      <a:extLst>
                        <a:ext uri="{28A0092B-C50C-407E-A947-70E740481C1C}">
                          <a14:useLocalDpi xmlns:a14="http://schemas.microsoft.com/office/drawing/2010/main" val="0"/>
                        </a:ext>
                      </a:extLst>
                    </a:blip>
                    <a:srcRect t="4967" b="40595"/>
                    <a:stretch/>
                  </pic:blipFill>
                  <pic:spPr bwMode="auto">
                    <a:xfrm>
                      <a:off x="0" y="0"/>
                      <a:ext cx="6496685" cy="2475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8B3" w:rsidRPr="00551648">
        <w:rPr>
          <w:rFonts w:ascii="Times New Roman" w:hAnsi="Times New Roman" w:cs="Times New Roman"/>
          <w:sz w:val="20"/>
          <w:szCs w:val="20"/>
        </w:rPr>
        <w:t xml:space="preserve">To validate the B-cell subsets delineated from the integrated dataset, we examined the expression patterns of selected marker genes (Fig 5A-5E). Notably, we observed the expression of </w:t>
      </w:r>
      <w:r w:rsidR="001D38B3" w:rsidRPr="00837FCF">
        <w:rPr>
          <w:rFonts w:ascii="Times New Roman" w:hAnsi="Times New Roman" w:cs="Times New Roman"/>
          <w:i/>
          <w:iCs/>
          <w:sz w:val="20"/>
          <w:szCs w:val="20"/>
        </w:rPr>
        <w:t>Cd3e</w:t>
      </w:r>
      <w:r w:rsidR="001D38B3" w:rsidRPr="00551648">
        <w:rPr>
          <w:rFonts w:ascii="Times New Roman" w:hAnsi="Times New Roman" w:cs="Times New Roman"/>
          <w:sz w:val="20"/>
          <w:szCs w:val="20"/>
        </w:rPr>
        <w:t>, a gene not typically associated with B cells across our clusters (Fig 5D). This unexpected expression of a T-cell marker in B-cell clusters warranted a deeper investigation into the presence of this gene in our B-cell clusters.</w:t>
      </w:r>
      <w:r w:rsidR="00303E78" w:rsidRPr="00551648">
        <w:rPr>
          <w:rFonts w:ascii="Times New Roman" w:hAnsi="Times New Roman" w:cs="Times New Roman"/>
          <w:sz w:val="20"/>
          <w:szCs w:val="20"/>
        </w:rPr>
        <w:t xml:space="preserve"> For instance, we noted the expression of </w:t>
      </w:r>
      <w:r w:rsidR="00303E78" w:rsidRPr="00551648">
        <w:rPr>
          <w:rFonts w:ascii="Times New Roman" w:hAnsi="Times New Roman" w:cs="Times New Roman"/>
          <w:i/>
          <w:iCs/>
          <w:sz w:val="20"/>
          <w:szCs w:val="20"/>
        </w:rPr>
        <w:t>Cd22</w:t>
      </w:r>
      <w:r w:rsidR="00303E78" w:rsidRPr="00551648">
        <w:rPr>
          <w:rFonts w:ascii="Times New Roman" w:hAnsi="Times New Roman" w:cs="Times New Roman"/>
          <w:sz w:val="20"/>
          <w:szCs w:val="20"/>
        </w:rPr>
        <w:t xml:space="preserve">, which is integral to the regulation of B cell functions. Moreover, </w:t>
      </w:r>
      <w:r w:rsidR="006C57B8">
        <w:rPr>
          <w:rFonts w:ascii="Times New Roman" w:hAnsi="Times New Roman" w:cs="Times New Roman"/>
          <w:sz w:val="20"/>
          <w:szCs w:val="20"/>
        </w:rPr>
        <w:t>we</w:t>
      </w:r>
      <w:r w:rsidR="00303E78" w:rsidRPr="00551648">
        <w:rPr>
          <w:rFonts w:ascii="Times New Roman" w:hAnsi="Times New Roman" w:cs="Times New Roman"/>
          <w:sz w:val="20"/>
          <w:szCs w:val="20"/>
        </w:rPr>
        <w:t xml:space="preserve"> detect</w:t>
      </w:r>
      <w:r w:rsidR="00073A3A">
        <w:rPr>
          <w:rFonts w:ascii="Times New Roman" w:hAnsi="Times New Roman" w:cs="Times New Roman"/>
          <w:sz w:val="20"/>
          <w:szCs w:val="20"/>
        </w:rPr>
        <w:t>ed</w:t>
      </w:r>
      <w:r w:rsidR="00303E78" w:rsidRPr="00551648">
        <w:rPr>
          <w:rFonts w:ascii="Times New Roman" w:hAnsi="Times New Roman" w:cs="Times New Roman"/>
          <w:sz w:val="20"/>
          <w:szCs w:val="20"/>
        </w:rPr>
        <w:t xml:space="preserve"> haemoglobin-related genes, such as </w:t>
      </w:r>
      <w:r w:rsidR="00303E78" w:rsidRPr="00837FCF">
        <w:rPr>
          <w:rFonts w:ascii="Times New Roman" w:hAnsi="Times New Roman" w:cs="Times New Roman"/>
          <w:i/>
          <w:iCs/>
          <w:sz w:val="20"/>
          <w:szCs w:val="20"/>
        </w:rPr>
        <w:t>Hba1</w:t>
      </w:r>
      <w:r w:rsidR="00303E78" w:rsidRPr="00551648">
        <w:rPr>
          <w:rFonts w:ascii="Times New Roman" w:hAnsi="Times New Roman" w:cs="Times New Roman"/>
          <w:sz w:val="20"/>
          <w:szCs w:val="20"/>
        </w:rPr>
        <w:t xml:space="preserve"> and </w:t>
      </w:r>
      <w:r w:rsidR="00303E78" w:rsidRPr="00837FCF">
        <w:rPr>
          <w:rFonts w:ascii="Times New Roman" w:hAnsi="Times New Roman" w:cs="Times New Roman"/>
          <w:i/>
          <w:iCs/>
          <w:sz w:val="20"/>
          <w:szCs w:val="20"/>
        </w:rPr>
        <w:t>Hba</w:t>
      </w:r>
      <w:r w:rsidR="00303E78" w:rsidRPr="00837FCF">
        <w:rPr>
          <w:rFonts w:ascii="Times New Roman" w:hAnsi="Times New Roman" w:cs="Times New Roman"/>
          <w:i/>
          <w:sz w:val="20"/>
          <w:szCs w:val="20"/>
        </w:rPr>
        <w:t>2</w:t>
      </w:r>
      <w:r w:rsidR="00303E78" w:rsidRPr="00551648">
        <w:rPr>
          <w:rFonts w:ascii="Times New Roman" w:hAnsi="Times New Roman" w:cs="Times New Roman"/>
          <w:sz w:val="20"/>
          <w:szCs w:val="20"/>
        </w:rPr>
        <w:t xml:space="preserve">, typically linked to </w:t>
      </w:r>
      <w:r w:rsidR="004F474E">
        <w:rPr>
          <w:rFonts w:ascii="Times New Roman" w:hAnsi="Times New Roman" w:cs="Times New Roman"/>
          <w:sz w:val="20"/>
          <w:szCs w:val="20"/>
        </w:rPr>
        <w:t xml:space="preserve">erythroid lineage </w:t>
      </w:r>
      <w:r w:rsidR="00303E78" w:rsidRPr="00551648">
        <w:rPr>
          <w:rFonts w:ascii="Times New Roman" w:hAnsi="Times New Roman" w:cs="Times New Roman"/>
          <w:sz w:val="20"/>
          <w:szCs w:val="20"/>
        </w:rPr>
        <w:t xml:space="preserve">which </w:t>
      </w:r>
      <w:r w:rsidR="00DF598B">
        <w:rPr>
          <w:rFonts w:ascii="Times New Roman" w:hAnsi="Times New Roman" w:cs="Times New Roman"/>
          <w:sz w:val="20"/>
          <w:szCs w:val="20"/>
        </w:rPr>
        <w:t>were also</w:t>
      </w:r>
      <w:r w:rsidR="00303E78" w:rsidRPr="00551648">
        <w:rPr>
          <w:rFonts w:ascii="Times New Roman" w:hAnsi="Times New Roman" w:cs="Times New Roman"/>
          <w:sz w:val="20"/>
          <w:szCs w:val="20"/>
        </w:rPr>
        <w:t xml:space="preserve"> express</w:t>
      </w:r>
      <w:r w:rsidR="00DF598B">
        <w:rPr>
          <w:rFonts w:ascii="Times New Roman" w:hAnsi="Times New Roman" w:cs="Times New Roman"/>
          <w:sz w:val="20"/>
          <w:szCs w:val="20"/>
        </w:rPr>
        <w:t>ing</w:t>
      </w:r>
      <w:r w:rsidR="00303E78" w:rsidRPr="00551648">
        <w:rPr>
          <w:rFonts w:ascii="Times New Roman" w:hAnsi="Times New Roman" w:cs="Times New Roman"/>
          <w:sz w:val="20"/>
          <w:szCs w:val="20"/>
        </w:rPr>
        <w:t xml:space="preserve"> </w:t>
      </w:r>
      <w:r w:rsidR="00303E78" w:rsidRPr="00551648">
        <w:rPr>
          <w:rFonts w:ascii="Times New Roman" w:hAnsi="Times New Roman" w:cs="Times New Roman"/>
          <w:i/>
          <w:iCs/>
          <w:sz w:val="20"/>
          <w:szCs w:val="20"/>
        </w:rPr>
        <w:t>C</w:t>
      </w:r>
      <w:r w:rsidR="004656E2" w:rsidRPr="00551648">
        <w:rPr>
          <w:rFonts w:ascii="Times New Roman" w:hAnsi="Times New Roman" w:cs="Times New Roman"/>
          <w:i/>
          <w:iCs/>
          <w:sz w:val="20"/>
          <w:szCs w:val="20"/>
        </w:rPr>
        <w:t>d</w:t>
      </w:r>
      <w:r w:rsidR="00303E78" w:rsidRPr="00551648">
        <w:rPr>
          <w:rFonts w:ascii="Times New Roman" w:hAnsi="Times New Roman" w:cs="Times New Roman"/>
          <w:i/>
          <w:iCs/>
          <w:sz w:val="20"/>
          <w:szCs w:val="20"/>
        </w:rPr>
        <w:t xml:space="preserve">79a </w:t>
      </w:r>
      <w:r w:rsidR="00303E78" w:rsidRPr="00551648">
        <w:rPr>
          <w:rFonts w:ascii="Times New Roman" w:hAnsi="Times New Roman" w:cs="Times New Roman"/>
          <w:sz w:val="20"/>
          <w:szCs w:val="20"/>
        </w:rPr>
        <w:t>and</w:t>
      </w:r>
      <w:r w:rsidR="00303E78" w:rsidRPr="00551648">
        <w:rPr>
          <w:rFonts w:ascii="Times New Roman" w:hAnsi="Times New Roman" w:cs="Times New Roman"/>
          <w:i/>
          <w:iCs/>
          <w:sz w:val="20"/>
          <w:szCs w:val="20"/>
        </w:rPr>
        <w:t xml:space="preserve"> C</w:t>
      </w:r>
      <w:r w:rsidR="004656E2" w:rsidRPr="00551648">
        <w:rPr>
          <w:rFonts w:ascii="Times New Roman" w:hAnsi="Times New Roman" w:cs="Times New Roman"/>
          <w:i/>
          <w:iCs/>
          <w:sz w:val="20"/>
          <w:szCs w:val="20"/>
        </w:rPr>
        <w:t>d</w:t>
      </w:r>
      <w:r w:rsidR="00303E78" w:rsidRPr="00551648">
        <w:rPr>
          <w:rFonts w:ascii="Times New Roman" w:hAnsi="Times New Roman" w:cs="Times New Roman"/>
          <w:i/>
          <w:iCs/>
          <w:sz w:val="20"/>
          <w:szCs w:val="20"/>
        </w:rPr>
        <w:t>79b</w:t>
      </w:r>
      <w:r w:rsidR="00303E78" w:rsidRPr="00551648">
        <w:rPr>
          <w:rFonts w:ascii="Times New Roman" w:hAnsi="Times New Roman" w:cs="Times New Roman"/>
          <w:sz w:val="20"/>
          <w:szCs w:val="20"/>
        </w:rPr>
        <w:t xml:space="preserve">. We also identified elevated levels of ribosomal protein genes, like </w:t>
      </w:r>
      <w:r w:rsidR="00303E78" w:rsidRPr="00837FCF">
        <w:rPr>
          <w:rFonts w:ascii="Times New Roman" w:hAnsi="Times New Roman" w:cs="Times New Roman"/>
          <w:i/>
          <w:iCs/>
          <w:sz w:val="20"/>
          <w:szCs w:val="20"/>
        </w:rPr>
        <w:t>Rpl</w:t>
      </w:r>
      <w:r w:rsidR="00303E78" w:rsidRPr="00837FCF">
        <w:rPr>
          <w:rFonts w:ascii="Times New Roman" w:hAnsi="Times New Roman" w:cs="Times New Roman"/>
          <w:i/>
          <w:sz w:val="20"/>
          <w:szCs w:val="20"/>
        </w:rPr>
        <w:t>10</w:t>
      </w:r>
      <w:r w:rsidR="00303E78" w:rsidRPr="00551648">
        <w:rPr>
          <w:rFonts w:ascii="Times New Roman" w:hAnsi="Times New Roman" w:cs="Times New Roman"/>
          <w:sz w:val="20"/>
          <w:szCs w:val="20"/>
        </w:rPr>
        <w:t xml:space="preserve"> and </w:t>
      </w:r>
      <w:r w:rsidR="00303E78" w:rsidRPr="00837FCF">
        <w:rPr>
          <w:rFonts w:ascii="Times New Roman" w:hAnsi="Times New Roman" w:cs="Times New Roman"/>
          <w:i/>
          <w:iCs/>
          <w:sz w:val="20"/>
          <w:szCs w:val="20"/>
        </w:rPr>
        <w:t>R</w:t>
      </w:r>
      <w:r w:rsidR="00303E78" w:rsidRPr="00551648">
        <w:rPr>
          <w:rFonts w:ascii="Times New Roman" w:hAnsi="Times New Roman" w:cs="Times New Roman"/>
          <w:i/>
          <w:iCs/>
          <w:sz w:val="20"/>
          <w:szCs w:val="20"/>
        </w:rPr>
        <w:t>pl</w:t>
      </w:r>
      <w:r w:rsidR="00303E78" w:rsidRPr="00837FCF">
        <w:rPr>
          <w:rFonts w:ascii="Times New Roman" w:hAnsi="Times New Roman" w:cs="Times New Roman"/>
          <w:i/>
          <w:iCs/>
          <w:sz w:val="20"/>
          <w:szCs w:val="20"/>
        </w:rPr>
        <w:t>18</w:t>
      </w:r>
      <w:r w:rsidR="00303E78" w:rsidRPr="00551648">
        <w:rPr>
          <w:rFonts w:ascii="Times New Roman" w:hAnsi="Times New Roman" w:cs="Times New Roman"/>
          <w:sz w:val="20"/>
          <w:szCs w:val="20"/>
        </w:rPr>
        <w:t>, indicative of active protein synthesis which could imply heightened cellular activity within certain subclusters</w:t>
      </w:r>
      <w:r w:rsidR="008908A9">
        <w:rPr>
          <w:rFonts w:ascii="Times New Roman" w:hAnsi="Times New Roman" w:cs="Times New Roman"/>
          <w:sz w:val="20"/>
          <w:szCs w:val="20"/>
        </w:rPr>
        <w:t xml:space="preserve"> (Supplementary Fig 1)</w:t>
      </w:r>
      <w:r w:rsidR="00303E78" w:rsidRPr="00551648">
        <w:rPr>
          <w:rFonts w:ascii="Times New Roman" w:hAnsi="Times New Roman" w:cs="Times New Roman"/>
          <w:sz w:val="20"/>
          <w:szCs w:val="20"/>
        </w:rPr>
        <w:t>.</w:t>
      </w:r>
      <w:r w:rsidR="00551648" w:rsidRPr="00551648">
        <w:rPr>
          <w:rFonts w:ascii="Times New Roman" w:hAnsi="Times New Roman" w:cs="Times New Roman"/>
          <w:sz w:val="20"/>
          <w:szCs w:val="20"/>
        </w:rPr>
        <w:t xml:space="preserve"> This comparison was not just limited to identifying uniquely expressed genes but extended to understanding the functional implications of these expression patterns</w:t>
      </w:r>
      <w:r w:rsidR="003D1363">
        <w:rPr>
          <w:rFonts w:ascii="Times New Roman" w:hAnsi="Times New Roman" w:cs="Times New Roman"/>
          <w:sz w:val="20"/>
          <w:szCs w:val="20"/>
        </w:rPr>
        <w:t xml:space="preserve"> in the subsequent analysis</w:t>
      </w:r>
      <w:r w:rsidR="00551648" w:rsidRPr="00551648">
        <w:rPr>
          <w:rFonts w:ascii="Times New Roman" w:hAnsi="Times New Roman" w:cs="Times New Roman"/>
          <w:sz w:val="20"/>
          <w:szCs w:val="20"/>
        </w:rPr>
        <w:t>.</w:t>
      </w:r>
    </w:p>
    <w:p w14:paraId="1AE944C4" w14:textId="60F2B0A0" w:rsidR="005E2F13" w:rsidRPr="005E2F13" w:rsidRDefault="005E2F13" w:rsidP="005E2F13">
      <w:pPr>
        <w:spacing w:line="276" w:lineRule="auto"/>
        <w:rPr>
          <w:rFonts w:ascii="Times New Roman" w:hAnsi="Times New Roman" w:cs="Times New Roman"/>
          <w:b/>
          <w:bCs/>
        </w:rPr>
      </w:pPr>
      <w:r w:rsidRPr="005E2F13">
        <w:rPr>
          <w:rFonts w:ascii="Times New Roman" w:hAnsi="Times New Roman" w:cs="Times New Roman"/>
          <w:b/>
          <w:bCs/>
        </w:rPr>
        <w:t xml:space="preserve">Fig 5. Visualising B cell sub-cluster expression and differentially expressed </w:t>
      </w:r>
      <w:r w:rsidR="00E55648" w:rsidRPr="005E2F13">
        <w:rPr>
          <w:rFonts w:ascii="Times New Roman" w:hAnsi="Times New Roman" w:cs="Times New Roman"/>
          <w:b/>
          <w:bCs/>
        </w:rPr>
        <w:t>genes.</w:t>
      </w:r>
    </w:p>
    <w:p w14:paraId="277810CB" w14:textId="057CECD2" w:rsidR="00BD7A16" w:rsidRPr="005E2F13" w:rsidRDefault="005E2F13" w:rsidP="005E2F13">
      <w:pPr>
        <w:spacing w:line="276" w:lineRule="auto"/>
        <w:rPr>
          <w:rFonts w:ascii="Times New Roman" w:hAnsi="Times New Roman" w:cs="Times New Roman"/>
          <w:b/>
          <w:bCs/>
          <w:sz w:val="20"/>
          <w:szCs w:val="20"/>
        </w:rPr>
      </w:pPr>
      <w:r w:rsidRPr="005E2F13">
        <w:rPr>
          <w:rFonts w:ascii="Times New Roman" w:hAnsi="Times New Roman" w:cs="Times New Roman"/>
          <w:b/>
          <w:bCs/>
          <w:sz w:val="20"/>
          <w:szCs w:val="20"/>
        </w:rPr>
        <w:t xml:space="preserve">(A)-(E) </w:t>
      </w:r>
      <w:r w:rsidRPr="005E2F13">
        <w:rPr>
          <w:rFonts w:ascii="Times New Roman" w:hAnsi="Times New Roman" w:cs="Times New Roman"/>
          <w:sz w:val="20"/>
          <w:szCs w:val="20"/>
        </w:rPr>
        <w:t xml:space="preserve">These figures display UMAP (Uniform Manifold Approximation and Projection) plots. Each point on the UMAP plots represents a single cell, </w:t>
      </w:r>
      <w:r w:rsidR="00837FCF" w:rsidRPr="005E2F13">
        <w:rPr>
          <w:rFonts w:ascii="Times New Roman" w:hAnsi="Times New Roman" w:cs="Times New Roman"/>
          <w:sz w:val="20"/>
          <w:szCs w:val="20"/>
        </w:rPr>
        <w:t>coloured</w:t>
      </w:r>
      <w:r w:rsidRPr="005E2F13">
        <w:rPr>
          <w:rFonts w:ascii="Times New Roman" w:hAnsi="Times New Roman" w:cs="Times New Roman"/>
          <w:sz w:val="20"/>
          <w:szCs w:val="20"/>
        </w:rPr>
        <w:t xml:space="preserve"> by expression levels of specific genes: </w:t>
      </w:r>
      <w:proofErr w:type="spellStart"/>
      <w:r w:rsidR="00515AB8">
        <w:rPr>
          <w:rFonts w:ascii="Times New Roman" w:hAnsi="Times New Roman" w:cs="Times New Roman"/>
          <w:i/>
          <w:iCs/>
          <w:sz w:val="20"/>
          <w:szCs w:val="20"/>
        </w:rPr>
        <w:t>Ptprc</w:t>
      </w:r>
      <w:proofErr w:type="spellEnd"/>
      <w:r w:rsidRPr="005E2F13">
        <w:rPr>
          <w:rFonts w:ascii="Times New Roman" w:hAnsi="Times New Roman" w:cs="Times New Roman"/>
          <w:sz w:val="20"/>
          <w:szCs w:val="20"/>
        </w:rPr>
        <w:t>(A</w:t>
      </w:r>
      <w:r w:rsidRPr="005E2F13">
        <w:rPr>
          <w:rFonts w:ascii="Times New Roman" w:hAnsi="Times New Roman" w:cs="Times New Roman"/>
          <w:i/>
          <w:iCs/>
          <w:sz w:val="20"/>
          <w:szCs w:val="20"/>
        </w:rPr>
        <w:t xml:space="preserve">), </w:t>
      </w:r>
      <w:r w:rsidRPr="25E71582">
        <w:rPr>
          <w:rFonts w:ascii="Times New Roman" w:hAnsi="Times New Roman" w:cs="Times New Roman"/>
          <w:i/>
          <w:iCs/>
          <w:sz w:val="20"/>
          <w:szCs w:val="20"/>
        </w:rPr>
        <w:t>C</w:t>
      </w:r>
      <w:r w:rsidR="2A3FF1C4" w:rsidRPr="25E71582">
        <w:rPr>
          <w:rFonts w:ascii="Times New Roman" w:hAnsi="Times New Roman" w:cs="Times New Roman"/>
          <w:i/>
          <w:iCs/>
          <w:sz w:val="20"/>
          <w:szCs w:val="20"/>
        </w:rPr>
        <w:t>d</w:t>
      </w:r>
      <w:r w:rsidRPr="25E71582">
        <w:rPr>
          <w:rFonts w:ascii="Times New Roman" w:hAnsi="Times New Roman" w:cs="Times New Roman"/>
          <w:i/>
          <w:iCs/>
          <w:sz w:val="20"/>
          <w:szCs w:val="20"/>
        </w:rPr>
        <w:t>79a</w:t>
      </w:r>
      <w:r w:rsidRPr="005E2F13">
        <w:rPr>
          <w:rFonts w:ascii="Times New Roman" w:hAnsi="Times New Roman" w:cs="Times New Roman"/>
          <w:sz w:val="20"/>
          <w:szCs w:val="20"/>
        </w:rPr>
        <w:t xml:space="preserve"> (B), </w:t>
      </w:r>
      <w:r w:rsidRPr="25E71582">
        <w:rPr>
          <w:rFonts w:ascii="Times New Roman" w:hAnsi="Times New Roman" w:cs="Times New Roman"/>
          <w:i/>
          <w:iCs/>
          <w:sz w:val="20"/>
          <w:szCs w:val="20"/>
        </w:rPr>
        <w:t>C</w:t>
      </w:r>
      <w:r w:rsidR="3C7FAAB7" w:rsidRPr="25E71582">
        <w:rPr>
          <w:rFonts w:ascii="Times New Roman" w:hAnsi="Times New Roman" w:cs="Times New Roman"/>
          <w:i/>
          <w:iCs/>
          <w:sz w:val="20"/>
          <w:szCs w:val="20"/>
        </w:rPr>
        <w:t>d</w:t>
      </w:r>
      <w:r w:rsidRPr="25E71582">
        <w:rPr>
          <w:rFonts w:ascii="Times New Roman" w:hAnsi="Times New Roman" w:cs="Times New Roman"/>
          <w:i/>
          <w:iCs/>
          <w:sz w:val="20"/>
          <w:szCs w:val="20"/>
        </w:rPr>
        <w:t>79b</w:t>
      </w:r>
      <w:r w:rsidRPr="005E2F13">
        <w:rPr>
          <w:rFonts w:ascii="Times New Roman" w:hAnsi="Times New Roman" w:cs="Times New Roman"/>
          <w:sz w:val="20"/>
          <w:szCs w:val="20"/>
        </w:rPr>
        <w:t xml:space="preserve"> (C), and </w:t>
      </w:r>
      <w:r w:rsidRPr="25E71582">
        <w:rPr>
          <w:rFonts w:ascii="Times New Roman" w:hAnsi="Times New Roman" w:cs="Times New Roman"/>
          <w:i/>
          <w:iCs/>
          <w:sz w:val="20"/>
          <w:szCs w:val="20"/>
        </w:rPr>
        <w:t>C</w:t>
      </w:r>
      <w:r w:rsidR="1D3FFB06" w:rsidRPr="25E71582">
        <w:rPr>
          <w:rFonts w:ascii="Times New Roman" w:hAnsi="Times New Roman" w:cs="Times New Roman"/>
          <w:i/>
          <w:iCs/>
          <w:sz w:val="20"/>
          <w:szCs w:val="20"/>
        </w:rPr>
        <w:t>d</w:t>
      </w:r>
      <w:r w:rsidRPr="25E71582">
        <w:rPr>
          <w:rFonts w:ascii="Times New Roman" w:hAnsi="Times New Roman" w:cs="Times New Roman"/>
          <w:i/>
          <w:iCs/>
          <w:sz w:val="20"/>
          <w:szCs w:val="20"/>
        </w:rPr>
        <w:t>3e</w:t>
      </w:r>
      <w:r w:rsidRPr="005E2F13">
        <w:rPr>
          <w:rFonts w:ascii="Times New Roman" w:hAnsi="Times New Roman" w:cs="Times New Roman"/>
          <w:i/>
          <w:iCs/>
          <w:sz w:val="20"/>
          <w:szCs w:val="20"/>
        </w:rPr>
        <w:t xml:space="preserve"> </w:t>
      </w:r>
      <w:r w:rsidRPr="005E2F13">
        <w:rPr>
          <w:rFonts w:ascii="Times New Roman" w:hAnsi="Times New Roman" w:cs="Times New Roman"/>
          <w:sz w:val="20"/>
          <w:szCs w:val="20"/>
        </w:rPr>
        <w:t>(D) and Leiden algorithm (E). The gradient from red to purple signifies expression levels from high to low.</w:t>
      </w:r>
      <w:r w:rsidRPr="005E2F13">
        <w:rPr>
          <w:rFonts w:ascii="Times New Roman" w:hAnsi="Times New Roman" w:cs="Times New Roman"/>
          <w:b/>
          <w:bCs/>
          <w:sz w:val="20"/>
          <w:szCs w:val="20"/>
        </w:rPr>
        <w:t xml:space="preserve"> </w:t>
      </w:r>
    </w:p>
    <w:p w14:paraId="6670A285" w14:textId="666E1066" w:rsidR="001942C1" w:rsidRPr="001942C1" w:rsidRDefault="001942C1" w:rsidP="001942C1">
      <w:pPr>
        <w:spacing w:line="480" w:lineRule="auto"/>
        <w:rPr>
          <w:rFonts w:ascii="Times New Roman" w:hAnsi="Times New Roman" w:cs="Times New Roman"/>
          <w:b/>
          <w:bCs/>
        </w:rPr>
      </w:pPr>
      <w:r w:rsidRPr="001942C1">
        <w:rPr>
          <w:rFonts w:ascii="Times New Roman" w:hAnsi="Times New Roman" w:cs="Times New Roman"/>
          <w:b/>
          <w:bCs/>
        </w:rPr>
        <w:t>3.5.2 T cell subsets and Differential Expression Analysis</w:t>
      </w:r>
    </w:p>
    <w:p w14:paraId="13047F5B" w14:textId="4DC6600F" w:rsidR="001942C1" w:rsidRDefault="00F43978" w:rsidP="00E73A02">
      <w:pPr>
        <w:spacing w:line="480" w:lineRule="auto"/>
        <w:rPr>
          <w:rFonts w:ascii="Times New Roman" w:hAnsi="Times New Roman" w:cs="Times New Roman"/>
          <w:color w:val="000000" w:themeColor="text1"/>
          <w:sz w:val="20"/>
          <w:szCs w:val="20"/>
        </w:rPr>
      </w:pPr>
      <w:r w:rsidRPr="00B70D32">
        <w:rPr>
          <w:rFonts w:ascii="Times New Roman" w:hAnsi="Times New Roman" w:cs="Times New Roman"/>
          <w:sz w:val="20"/>
          <w:szCs w:val="20"/>
        </w:rPr>
        <w:lastRenderedPageBreak/>
        <w:t xml:space="preserve">To </w:t>
      </w:r>
      <w:r w:rsidR="3FF73B11" w:rsidRPr="25E71582">
        <w:rPr>
          <w:rFonts w:ascii="Times New Roman" w:hAnsi="Times New Roman" w:cs="Times New Roman"/>
          <w:sz w:val="20"/>
          <w:szCs w:val="20"/>
        </w:rPr>
        <w:t xml:space="preserve">investigate </w:t>
      </w:r>
      <w:r w:rsidRPr="25E71582">
        <w:rPr>
          <w:rFonts w:ascii="Times New Roman" w:hAnsi="Times New Roman" w:cs="Times New Roman"/>
          <w:sz w:val="20"/>
          <w:szCs w:val="20"/>
        </w:rPr>
        <w:t xml:space="preserve">the </w:t>
      </w:r>
      <w:r w:rsidRPr="00B70D32">
        <w:rPr>
          <w:rFonts w:ascii="Times New Roman" w:hAnsi="Times New Roman" w:cs="Times New Roman"/>
          <w:sz w:val="20"/>
          <w:szCs w:val="20"/>
        </w:rPr>
        <w:t>T-cell subsets identified from our integrated dataset, we analysed the expression of key T-cell markers (Fig 6A-6E).</w:t>
      </w:r>
      <w:r w:rsidR="004A719F" w:rsidRPr="00B70D32">
        <w:rPr>
          <w:rFonts w:ascii="Times New Roman" w:hAnsi="Times New Roman" w:cs="Times New Roman"/>
          <w:sz w:val="20"/>
          <w:szCs w:val="20"/>
        </w:rPr>
        <w:t xml:space="preserve"> Our findings were particularly striking when we observed the expression of </w:t>
      </w:r>
      <w:r w:rsidR="004A719F" w:rsidRPr="00837FCF">
        <w:rPr>
          <w:rFonts w:ascii="Times New Roman" w:hAnsi="Times New Roman" w:cs="Times New Roman"/>
          <w:i/>
          <w:iCs/>
          <w:sz w:val="20"/>
          <w:szCs w:val="20"/>
        </w:rPr>
        <w:t>Il2rb</w:t>
      </w:r>
      <w:r w:rsidR="004A719F" w:rsidRPr="00B70D32">
        <w:rPr>
          <w:rFonts w:ascii="Times New Roman" w:hAnsi="Times New Roman" w:cs="Times New Roman"/>
          <w:sz w:val="20"/>
          <w:szCs w:val="20"/>
        </w:rPr>
        <w:t xml:space="preserve"> (Figure 6D), an indicator for </w:t>
      </w:r>
      <w:r w:rsidR="6EE649FE" w:rsidRPr="25E71582">
        <w:rPr>
          <w:rFonts w:ascii="Times New Roman" w:hAnsi="Times New Roman" w:cs="Times New Roman"/>
          <w:sz w:val="20"/>
          <w:szCs w:val="20"/>
        </w:rPr>
        <w:t>r</w:t>
      </w:r>
      <w:r w:rsidR="004A719F" w:rsidRPr="00B70D32">
        <w:rPr>
          <w:rFonts w:ascii="Times New Roman" w:hAnsi="Times New Roman" w:cs="Times New Roman"/>
          <w:sz w:val="20"/>
          <w:szCs w:val="20"/>
        </w:rPr>
        <w:t xml:space="preserve">egulatory T </w:t>
      </w:r>
      <w:proofErr w:type="gramStart"/>
      <w:r w:rsidR="004A719F" w:rsidRPr="00B70D32">
        <w:rPr>
          <w:rFonts w:ascii="Times New Roman" w:hAnsi="Times New Roman" w:cs="Times New Roman"/>
          <w:sz w:val="20"/>
          <w:szCs w:val="20"/>
        </w:rPr>
        <w:t>cells</w:t>
      </w:r>
      <w:r w:rsidR="32A01E75" w:rsidRPr="25E71582">
        <w:rPr>
          <w:rFonts w:ascii="Times New Roman" w:hAnsi="Times New Roman" w:cs="Times New Roman"/>
          <w:sz w:val="20"/>
          <w:szCs w:val="20"/>
        </w:rPr>
        <w:t>(</w:t>
      </w:r>
      <w:proofErr w:type="gramEnd"/>
      <w:r w:rsidR="67CD0FB0" w:rsidRPr="25E71582">
        <w:rPr>
          <w:rFonts w:ascii="Times New Roman" w:hAnsi="Times New Roman" w:cs="Times New Roman"/>
          <w:sz w:val="20"/>
          <w:szCs w:val="20"/>
        </w:rPr>
        <w:t>Tregs</w:t>
      </w:r>
      <w:r w:rsidR="535FE70D" w:rsidRPr="25E71582">
        <w:rPr>
          <w:rFonts w:ascii="Times New Roman" w:hAnsi="Times New Roman" w:cs="Times New Roman"/>
          <w:sz w:val="20"/>
          <w:szCs w:val="20"/>
        </w:rPr>
        <w:t>)</w:t>
      </w:r>
      <w:r w:rsidR="67CD0FB0" w:rsidRPr="25E71582">
        <w:rPr>
          <w:rFonts w:ascii="Times New Roman" w:hAnsi="Times New Roman" w:cs="Times New Roman"/>
          <w:sz w:val="20"/>
          <w:szCs w:val="20"/>
        </w:rPr>
        <w:t xml:space="preserve"> </w:t>
      </w:r>
      <w:r w:rsidR="000255BC" w:rsidRPr="00B70D32">
        <w:rPr>
          <w:rFonts w:ascii="Times New Roman" w:hAnsi="Times New Roman" w:cs="Times New Roman"/>
          <w:sz w:val="20"/>
          <w:szCs w:val="20"/>
        </w:rPr>
        <w:t xml:space="preserve">which are cells known to play a </w:t>
      </w:r>
      <w:r w:rsidR="00F867A1" w:rsidRPr="00B70D32">
        <w:rPr>
          <w:rFonts w:ascii="Times New Roman" w:hAnsi="Times New Roman" w:cs="Times New Roman"/>
          <w:sz w:val="20"/>
          <w:szCs w:val="20"/>
        </w:rPr>
        <w:t>documented role in tissue regeneration</w:t>
      </w:r>
      <w:r w:rsidR="001A17F6" w:rsidRPr="00B70D32">
        <w:rPr>
          <w:rFonts w:ascii="Times New Roman" w:hAnsi="Times New Roman" w:cs="Times New Roman"/>
          <w:sz w:val="20"/>
          <w:szCs w:val="20"/>
        </w:rPr>
        <w:t xml:space="preserve">  </w:t>
      </w:r>
      <w:sdt>
        <w:sdtPr>
          <w:rPr>
            <w:rFonts w:ascii="Times New Roman" w:hAnsi="Times New Roman" w:cs="Times New Roman"/>
            <w:color w:val="000000"/>
            <w:sz w:val="20"/>
            <w:szCs w:val="20"/>
          </w:rPr>
          <w:tag w:val="MENDELEY_CITATION_v3_eyJjaXRhdGlvbklEIjoiTUVOREVMRVlfQ0lUQVRJT05fZjlhMjAwZjgtYjA2OC00NmIzLThmNzktYTAwM2Q2Mjk3ZWJhIiwicHJvcGVydGllcyI6eyJub3RlSW5kZXgiOjB9LCJpc0VkaXRlZCI6ZmFsc2UsIm1hbnVhbE92ZXJyaWRlIjp7ImlzTWFudWFsbHlPdmVycmlkZGVuIjpmYWxzZSwiY2l0ZXByb2NUZXh0IjoiKExpIGV0IGFsLiwgMjAxOGEpIiwibWFudWFsT3ZlcnJpZGVUZXh0IjoiIn0sImNpdGF0aW9uSXRlbXMiOlt7ImlkIjoiMzNmMmVjYmYtOTU4ZC0zZTdjLWI5YWQtMzk3YWY3MWNiODMzIiwiaXRlbURhdGEiOnsidHlwZSI6ImFydGljbGUtam91cm5hbCIsImlkIjoiMzNmMmVjYmYtOTU4ZC0zZTdjLWI5YWQtMzk3YWY3MWNiODMzIiwidGl0bGUiOiJSZWd1bGF0b3J5IFQtQ2VsbHM6IFBvdGVudGlhbCBSZWd1bGF0b3Igb2YgVGlzc3VlIFJlcGFpciBhbmQgUmVnZW5lcmF0aW9uIiwiYXV0aG9yIjpbeyJmYW1pbHkiOiJMaSIsImdpdmVuIjoiSmlhdGFvIiwicGFyc2UtbmFtZXMiOmZhbHNlLCJkcm9wcGluZy1wYXJ0aWNsZSI6IiIsIm5vbi1kcm9wcGluZy1wYXJ0aWNsZSI6IiJ9LHsiZmFtaWx5IjoiVGFuIiwiZ2l2ZW4iOiJKZWFuIiwicGFyc2UtbmFtZXMiOmZhbHNlLCJkcm9wcGluZy1wYXJ0aWNsZSI6IiIsIm5vbi1kcm9wcGluZy1wYXJ0aWNsZSI6IiJ9LHsiZmFtaWx5IjoiTWFydGlubyIsImdpdmVuIjoiTWlrYcOrbCBNLiIsInBhcnNlLW5hbWVzIjpmYWxzZSwiZHJvcHBpbmctcGFydGljbGUiOiIiLCJub24tZHJvcHBpbmctcGFydGljbGUiOiIifSx7ImZhbWlseSI6Ikx1aSIsImdpdmVuIjoiS2F0aHkgTy4iLCJwYXJzZS1uYW1lcyI6ZmFsc2UsImRyb3BwaW5nLXBhcnRpY2xlIjoiIiwibm9uLWRyb3BwaW5nLXBhcnRpY2xlIjoiIn1dLCJjb250YWluZXItdGl0bGUiOiJGcm9udGllcnMgaW4gSW1tdW5vbG9neSIsImNvbnRhaW5lci10aXRsZS1zaG9ydCI6IkZyb250IEltbXVub2wiLCJhY2Nlc3NlZCI6eyJkYXRlLXBhcnRzIjpbWzIwMjQsNCwxXV19LCJET0kiOiIxMC4zMzg5L0ZJTU1VLjIwMTguMDA1ODUiLCJJU1NOIjoiMTY2NDMyMjQiLCJQTUlEIjoiMjk2NjI0OTEiLCJVUkwiOiIvcG1jL2FydGljbGVzL1BNQzU4OTAxNTEvIiwiaXNzdWVkIjp7ImRhdGUtcGFydHMiOltbMjAxOCwzLDIzXV19LCJwYWdlIjoiMSIsImFic3RyYWN0IjoiVGhlIGlkZW50aWZpY2F0aW9uIG9mIHN0ZW0gY2VsbHMgYW5kIGdyb3d0aCBmYWN0b3JzIGFzIHdlbGwgYXMgdGhlIGRldmVsb3BtZW50IG9mIGJpb21hdGVyaWFscyBob2xkIGdyZWF0IHByb21pc2UgZm9yIHJlZ2VuZXJhdGl2ZSBtZWRpY2luZSBhcHBsaWNhdGlvbnMuIEhvd2V2ZXIsIHRoZSB0aGVyYXBldXRpYyBlZmZpY2FjeSBvZiByZWdlbmVyYXRpdmUgdGhlcmFwaWVzIGNhbiBiZSBncmVhdGx5IGluZmx1ZW5jZWQgYnkgdGhlIGhvc3QgaW1tdW5lIHN5c3RlbSwgd2hpY2ggcGxheXMgYSBwaXZvdGFsIHJvbGUgZHVyaW5nIHRpc3N1ZSByZXBhaXIgYW5kIHJlZ2VuZXJhdGlvbi4gVGhlcmVmb3JlLCB1bmRlcnN0YW5kaW5nIGhvdyB0aGUgaW1tdW5lIHN5c3RlbSBtb2R1bGF0ZXMgdGlzc3VlIGhlYWxpbmcgaXMgY3JpdGljYWwgdG8gZGVzaWduIGVmZmljaWVudCByZWdlbmVyYXRpdmUgc3RyYXRlZ2llcy4gV2hpbGUgdGhlIGlubmF0ZSBpbW11bmUgc3lzdGVtIGlzIHdlbGwga25vd24gdG8gYmUgaW52b2x2ZWQgaW4gdGhlIHRpc3N1ZSBoZWFsaW5nIHByb2Nlc3MsIHRoZSBhZGFwdGl2ZSBpbW11bmUgc3lzdGVtIGhhcyByZWNlbnRseSBlbWVyZ2VkIGFzIGEga2V5IHBsYXllci4gVC1jZWxscywgaW4gcGFydGljdWxhciwgcmVndWxhdG9yeSBULWNlbGxzIChUcmVnKSwgaGF2ZSBiZWVuIHNob3duIHRvIHByb21vdGUgcmVwYWlyIGFuZCByZWdlbmVyYXRpb24gb2YgdmFyaW91cyBvcmdhbiBzeXN0ZW1zLiBJbiB0aGlzIHJldmlldywgd2UgZGlzY3VzcyB0aGUgbWVjaGFuaXNtcyBieSB3aGljaCBUcmVnIHBhcnRpY2lwYXRlIGluIHRoZSByZXBhaXIgYW5kIHJlZ2VuZXJhdGlvbiBvZiBza2VsZXRhbCBhbmQgaGVhcnQgbXVzY2xlLCBza2luLCBsdW5nLCBib25lLCBhbmQgdGhlIGNlbnRyYWwgbmVydm91cyBzeXN0ZW0uIiwicHVibGlzaGVyIjoiRnJvbnRpZXJzIE1lZGlhIFNBIiwiaXNzdWUiOiJNQVIiLCJ2b2x1bWUiOiI5In0sImlzVGVtcG9yYXJ5IjpmYWxzZX1dfQ=="/>
          <w:id w:val="1079021846"/>
          <w:placeholder>
            <w:docPart w:val="C5FAE49410B64E75BDF156A62092CCB3"/>
          </w:placeholder>
        </w:sdtPr>
        <w:sdtContent>
          <w:r w:rsidR="0056156A" w:rsidRPr="0056156A">
            <w:rPr>
              <w:rFonts w:ascii="Times New Roman" w:hAnsi="Times New Roman" w:cs="Times New Roman"/>
              <w:color w:val="000000"/>
              <w:sz w:val="20"/>
              <w:szCs w:val="20"/>
            </w:rPr>
            <w:t>(Li et al., 2018a)</w:t>
          </w:r>
        </w:sdtContent>
      </w:sdt>
      <w:r w:rsidR="001A17F6" w:rsidRPr="00B70D32">
        <w:rPr>
          <w:rFonts w:ascii="Times New Roman" w:hAnsi="Times New Roman" w:cs="Times New Roman"/>
          <w:color w:val="000000" w:themeColor="text1"/>
          <w:sz w:val="20"/>
          <w:szCs w:val="20"/>
        </w:rPr>
        <w:t>.</w:t>
      </w:r>
      <w:r w:rsidR="00B70D32" w:rsidRPr="00B70D32">
        <w:rPr>
          <w:rFonts w:ascii="Times New Roman" w:hAnsi="Times New Roman" w:cs="Times New Roman"/>
          <w:color w:val="000000" w:themeColor="text1"/>
          <w:sz w:val="20"/>
          <w:szCs w:val="20"/>
        </w:rPr>
        <w:t xml:space="preserve"> In addition to these findings, we have identified markers implicated in T-cell </w:t>
      </w:r>
      <w:proofErr w:type="spellStart"/>
      <w:r w:rsidR="00B70D32" w:rsidRPr="00B70D32">
        <w:rPr>
          <w:rFonts w:ascii="Times New Roman" w:hAnsi="Times New Roman" w:cs="Times New Roman"/>
          <w:color w:val="000000" w:themeColor="text1"/>
          <w:sz w:val="20"/>
          <w:szCs w:val="20"/>
        </w:rPr>
        <w:t>signaling</w:t>
      </w:r>
      <w:proofErr w:type="spellEnd"/>
      <w:r w:rsidR="00B70D32" w:rsidRPr="00B70D32">
        <w:rPr>
          <w:rFonts w:ascii="Times New Roman" w:hAnsi="Times New Roman" w:cs="Times New Roman"/>
          <w:color w:val="000000" w:themeColor="text1"/>
          <w:sz w:val="20"/>
          <w:szCs w:val="20"/>
        </w:rPr>
        <w:t>, such as PLD1, and protein synthesis, exemplified by TRNK1</w:t>
      </w:r>
      <w:r w:rsidR="00721D34">
        <w:rPr>
          <w:rFonts w:ascii="Times New Roman" w:hAnsi="Times New Roman" w:cs="Times New Roman"/>
          <w:color w:val="000000" w:themeColor="text1"/>
          <w:sz w:val="20"/>
          <w:szCs w:val="20"/>
        </w:rPr>
        <w:t xml:space="preserve"> (Supplementary Fig 2).</w:t>
      </w:r>
      <w:r w:rsidR="00B70D32" w:rsidRPr="00B70D32">
        <w:rPr>
          <w:rFonts w:ascii="Times New Roman" w:hAnsi="Times New Roman" w:cs="Times New Roman"/>
          <w:color w:val="000000" w:themeColor="text1"/>
          <w:sz w:val="20"/>
          <w:szCs w:val="20"/>
        </w:rPr>
        <w:t xml:space="preserve"> To further investigate the role of these subclusters in both tissue regeneration and immune response, our subsequent step involved conducting gene ontology enrichment analysis for the identified subsets of T-cells and B-cells.</w:t>
      </w:r>
    </w:p>
    <w:p w14:paraId="4582CBCB" w14:textId="133A33BF" w:rsidR="009273B6" w:rsidRPr="008D018A" w:rsidRDefault="00C80AC9" w:rsidP="008D018A">
      <w:pPr>
        <w:spacing w:line="276" w:lineRule="auto"/>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anchor distT="0" distB="0" distL="114300" distR="114300" simplePos="0" relativeHeight="251614208" behindDoc="0" locked="0" layoutInCell="1" allowOverlap="1" wp14:anchorId="4E920898" wp14:editId="7698AE4A">
            <wp:simplePos x="0" y="0"/>
            <wp:positionH relativeFrom="margin">
              <wp:align>center</wp:align>
            </wp:positionH>
            <wp:positionV relativeFrom="paragraph">
              <wp:posOffset>85</wp:posOffset>
            </wp:positionV>
            <wp:extent cx="6766456" cy="2512545"/>
            <wp:effectExtent l="0" t="0" r="0" b="2540"/>
            <wp:wrapTopAndBottom/>
            <wp:docPr id="1712918940" name="Picture 4" descr="A group of images of a rainbow colored swir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18940" name="Picture 4" descr="A group of images of a rainbow colored swirl&#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b="46953"/>
                    <a:stretch/>
                  </pic:blipFill>
                  <pic:spPr bwMode="auto">
                    <a:xfrm>
                      <a:off x="0" y="0"/>
                      <a:ext cx="6766456" cy="251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3B6" w:rsidRPr="008D018A">
        <w:rPr>
          <w:rFonts w:ascii="Times New Roman" w:hAnsi="Times New Roman" w:cs="Times New Roman"/>
          <w:b/>
          <w:bCs/>
        </w:rPr>
        <w:t xml:space="preserve">Fig </w:t>
      </w:r>
      <w:proofErr w:type="gramStart"/>
      <w:r w:rsidR="009273B6" w:rsidRPr="008D018A">
        <w:rPr>
          <w:rFonts w:ascii="Times New Roman" w:hAnsi="Times New Roman" w:cs="Times New Roman"/>
          <w:b/>
          <w:bCs/>
        </w:rPr>
        <w:t>6 .</w:t>
      </w:r>
      <w:proofErr w:type="gramEnd"/>
      <w:r w:rsidR="009273B6" w:rsidRPr="008D018A">
        <w:rPr>
          <w:rFonts w:ascii="Times New Roman" w:hAnsi="Times New Roman" w:cs="Times New Roman"/>
          <w:b/>
          <w:bCs/>
        </w:rPr>
        <w:t xml:space="preserve"> Differential Expression Analysis and Expression profile of prominent T cell markers</w:t>
      </w:r>
    </w:p>
    <w:p w14:paraId="7BAA6FB6" w14:textId="07EB9CB7" w:rsidR="000D5495" w:rsidRPr="008D018A" w:rsidRDefault="009273B6" w:rsidP="008D018A">
      <w:pPr>
        <w:spacing w:line="276" w:lineRule="auto"/>
        <w:rPr>
          <w:rFonts w:ascii="Times New Roman" w:hAnsi="Times New Roman" w:cs="Times New Roman"/>
          <w:b/>
          <w:bCs/>
          <w:sz w:val="20"/>
          <w:szCs w:val="20"/>
        </w:rPr>
      </w:pPr>
      <w:r w:rsidRPr="008D018A">
        <w:rPr>
          <w:rFonts w:ascii="Times New Roman" w:hAnsi="Times New Roman" w:cs="Times New Roman"/>
          <w:b/>
          <w:bCs/>
          <w:sz w:val="20"/>
          <w:szCs w:val="20"/>
        </w:rPr>
        <w:t xml:space="preserve">(A)-(E) </w:t>
      </w:r>
      <w:r w:rsidRPr="008D018A">
        <w:rPr>
          <w:rFonts w:ascii="Times New Roman" w:hAnsi="Times New Roman" w:cs="Times New Roman"/>
          <w:sz w:val="20"/>
          <w:szCs w:val="20"/>
        </w:rPr>
        <w:t>These figures display UMAP (Uniform Manifold Approximation and Projection) plots.</w:t>
      </w:r>
      <w:r w:rsidR="77E19247" w:rsidRPr="008D018A">
        <w:rPr>
          <w:rFonts w:ascii="Times New Roman" w:hAnsi="Times New Roman" w:cs="Times New Roman"/>
          <w:sz w:val="20"/>
          <w:szCs w:val="20"/>
        </w:rPr>
        <w:t xml:space="preserve"> </w:t>
      </w:r>
      <w:r w:rsidRPr="008D018A">
        <w:rPr>
          <w:rFonts w:ascii="Times New Roman" w:hAnsi="Times New Roman" w:cs="Times New Roman"/>
          <w:sz w:val="20"/>
          <w:szCs w:val="20"/>
        </w:rPr>
        <w:t xml:space="preserve">Each point on the UMAP plots represents a single cell, coloured by expression levels of specific genes: </w:t>
      </w:r>
      <w:r w:rsidRPr="008D018A">
        <w:rPr>
          <w:rFonts w:ascii="Times New Roman" w:hAnsi="Times New Roman" w:cs="Times New Roman"/>
          <w:i/>
          <w:iCs/>
          <w:sz w:val="20"/>
          <w:szCs w:val="20"/>
        </w:rPr>
        <w:t>C</w:t>
      </w:r>
      <w:r w:rsidR="18A15AE0" w:rsidRPr="008D018A">
        <w:rPr>
          <w:rFonts w:ascii="Times New Roman" w:hAnsi="Times New Roman" w:cs="Times New Roman"/>
          <w:i/>
          <w:iCs/>
          <w:sz w:val="20"/>
          <w:szCs w:val="20"/>
        </w:rPr>
        <w:t>d</w:t>
      </w:r>
      <w:r w:rsidRPr="008D018A">
        <w:rPr>
          <w:rFonts w:ascii="Times New Roman" w:hAnsi="Times New Roman" w:cs="Times New Roman"/>
          <w:i/>
          <w:iCs/>
          <w:sz w:val="20"/>
          <w:szCs w:val="20"/>
        </w:rPr>
        <w:t>3e</w:t>
      </w:r>
      <w:r w:rsidRPr="008D018A">
        <w:rPr>
          <w:rFonts w:ascii="Times New Roman" w:hAnsi="Times New Roman" w:cs="Times New Roman"/>
          <w:sz w:val="20"/>
          <w:szCs w:val="20"/>
        </w:rPr>
        <w:t xml:space="preserve"> (A), </w:t>
      </w:r>
      <w:r w:rsidRPr="008D018A">
        <w:rPr>
          <w:rFonts w:ascii="Times New Roman" w:hAnsi="Times New Roman" w:cs="Times New Roman"/>
          <w:i/>
          <w:iCs/>
          <w:sz w:val="20"/>
          <w:szCs w:val="20"/>
        </w:rPr>
        <w:t>C</w:t>
      </w:r>
      <w:r w:rsidR="542B3D30" w:rsidRPr="008D018A">
        <w:rPr>
          <w:rFonts w:ascii="Times New Roman" w:hAnsi="Times New Roman" w:cs="Times New Roman"/>
          <w:i/>
          <w:iCs/>
          <w:sz w:val="20"/>
          <w:szCs w:val="20"/>
        </w:rPr>
        <w:t>d</w:t>
      </w:r>
      <w:r w:rsidRPr="008D018A">
        <w:rPr>
          <w:rFonts w:ascii="Times New Roman" w:hAnsi="Times New Roman" w:cs="Times New Roman"/>
          <w:i/>
          <w:iCs/>
          <w:sz w:val="20"/>
          <w:szCs w:val="20"/>
        </w:rPr>
        <w:t>4</w:t>
      </w:r>
      <w:r w:rsidRPr="008D018A">
        <w:rPr>
          <w:rFonts w:ascii="Times New Roman" w:hAnsi="Times New Roman" w:cs="Times New Roman"/>
          <w:sz w:val="20"/>
          <w:szCs w:val="20"/>
        </w:rPr>
        <w:t xml:space="preserve"> (B), </w:t>
      </w:r>
      <w:r w:rsidRPr="008D018A">
        <w:rPr>
          <w:rFonts w:ascii="Times New Roman" w:hAnsi="Times New Roman" w:cs="Times New Roman"/>
          <w:i/>
          <w:iCs/>
          <w:sz w:val="20"/>
          <w:szCs w:val="20"/>
        </w:rPr>
        <w:t>C</w:t>
      </w:r>
      <w:r w:rsidR="17828DBB" w:rsidRPr="008D018A">
        <w:rPr>
          <w:rFonts w:ascii="Times New Roman" w:hAnsi="Times New Roman" w:cs="Times New Roman"/>
          <w:i/>
          <w:iCs/>
          <w:sz w:val="20"/>
          <w:szCs w:val="20"/>
        </w:rPr>
        <w:t>d</w:t>
      </w:r>
      <w:r w:rsidRPr="008D018A">
        <w:rPr>
          <w:rFonts w:ascii="Times New Roman" w:hAnsi="Times New Roman" w:cs="Times New Roman"/>
          <w:i/>
          <w:iCs/>
          <w:sz w:val="20"/>
          <w:szCs w:val="20"/>
        </w:rPr>
        <w:t>8a</w:t>
      </w:r>
      <w:r w:rsidRPr="008D018A">
        <w:rPr>
          <w:rFonts w:ascii="Times New Roman" w:hAnsi="Times New Roman" w:cs="Times New Roman"/>
          <w:sz w:val="20"/>
          <w:szCs w:val="20"/>
        </w:rPr>
        <w:t xml:space="preserve"> (C), and </w:t>
      </w:r>
      <w:r w:rsidR="0AE51AE9" w:rsidRPr="008D018A">
        <w:rPr>
          <w:rFonts w:ascii="Times New Roman" w:hAnsi="Times New Roman" w:cs="Times New Roman"/>
          <w:i/>
          <w:iCs/>
          <w:sz w:val="20"/>
          <w:szCs w:val="20"/>
        </w:rPr>
        <w:t>Il2rb</w:t>
      </w:r>
      <w:r w:rsidRPr="008D018A">
        <w:rPr>
          <w:rFonts w:ascii="Times New Roman" w:hAnsi="Times New Roman" w:cs="Times New Roman"/>
          <w:sz w:val="20"/>
          <w:szCs w:val="20"/>
        </w:rPr>
        <w:t xml:space="preserve"> (D) and Leiden algorithm (E). The gradient from yellow to purple signifies expression levels from high to low.</w:t>
      </w:r>
      <w:r w:rsidRPr="008D018A">
        <w:rPr>
          <w:rFonts w:ascii="Times New Roman" w:hAnsi="Times New Roman" w:cs="Times New Roman"/>
          <w:b/>
          <w:bCs/>
          <w:sz w:val="20"/>
          <w:szCs w:val="20"/>
        </w:rPr>
        <w:t xml:space="preserve"> </w:t>
      </w:r>
    </w:p>
    <w:p w14:paraId="0F404C6C" w14:textId="6909C059" w:rsidR="00CA058B" w:rsidRPr="005E143A" w:rsidRDefault="00CA058B" w:rsidP="000D5495">
      <w:pPr>
        <w:pStyle w:val="Heading2"/>
        <w:spacing w:line="480" w:lineRule="auto"/>
        <w:rPr>
          <w:rFonts w:ascii="Times New Roman" w:hAnsi="Times New Roman" w:cs="Times New Roman"/>
          <w:b/>
          <w:bCs/>
          <w:color w:val="auto"/>
          <w:sz w:val="24"/>
          <w:szCs w:val="24"/>
        </w:rPr>
      </w:pPr>
      <w:r w:rsidRPr="005E143A">
        <w:rPr>
          <w:rFonts w:ascii="Times New Roman" w:hAnsi="Times New Roman" w:cs="Times New Roman"/>
          <w:b/>
          <w:bCs/>
          <w:color w:val="auto"/>
          <w:sz w:val="24"/>
          <w:szCs w:val="24"/>
        </w:rPr>
        <w:t xml:space="preserve">3.6 Gene-ontology Enrichment Analysis for B </w:t>
      </w:r>
      <w:r w:rsidR="00BE79EB">
        <w:rPr>
          <w:rFonts w:ascii="Times New Roman" w:hAnsi="Times New Roman" w:cs="Times New Roman"/>
          <w:b/>
          <w:bCs/>
          <w:color w:val="auto"/>
          <w:sz w:val="24"/>
          <w:szCs w:val="24"/>
        </w:rPr>
        <w:t xml:space="preserve">cell </w:t>
      </w:r>
      <w:r w:rsidRPr="005E143A">
        <w:rPr>
          <w:rFonts w:ascii="Times New Roman" w:hAnsi="Times New Roman" w:cs="Times New Roman"/>
          <w:b/>
          <w:bCs/>
          <w:color w:val="auto"/>
          <w:sz w:val="24"/>
          <w:szCs w:val="24"/>
        </w:rPr>
        <w:t>subclusters</w:t>
      </w:r>
    </w:p>
    <w:p w14:paraId="70311640" w14:textId="0B84D64F" w:rsidR="005341ED" w:rsidRPr="002E0E3B" w:rsidRDefault="005E143A" w:rsidP="005341ED">
      <w:pPr>
        <w:pStyle w:val="NormalWeb"/>
        <w:spacing w:line="480" w:lineRule="auto"/>
        <w:rPr>
          <w:sz w:val="20"/>
          <w:szCs w:val="20"/>
          <w:lang w:val="en-GB"/>
        </w:rPr>
      </w:pPr>
      <w:r w:rsidRPr="002E0E3B">
        <w:rPr>
          <w:sz w:val="20"/>
          <w:szCs w:val="20"/>
          <w:lang w:val="en-GB"/>
          <w14:ligatures w14:val="none"/>
        </w:rPr>
        <w:t>Building upon the differential expression profiles of B and T cell subclusters, we proceeded with a Gene-Ontology (GO) Enrichment Analysis</w:t>
      </w:r>
      <w:r w:rsidRPr="002E0E3B">
        <w:rPr>
          <w:sz w:val="20"/>
          <w:szCs w:val="20"/>
          <w14:ligatures w14:val="none"/>
        </w:rPr>
        <w:t xml:space="preserve"> which helps us </w:t>
      </w:r>
      <w:r w:rsidR="005341ED" w:rsidRPr="002E0E3B">
        <w:rPr>
          <w:sz w:val="20"/>
          <w:szCs w:val="20"/>
          <w:lang w:val="en-GB"/>
          <w14:ligatures w14:val="none"/>
        </w:rPr>
        <w:t xml:space="preserve">uncover the broader biological contexts of the gene expression changes we observed and to gain insight into the pathways enriched in these B and T cell </w:t>
      </w:r>
      <w:r w:rsidR="00234C8B" w:rsidRPr="002E0E3B">
        <w:rPr>
          <w:sz w:val="20"/>
          <w:szCs w:val="20"/>
          <w:lang w:val="en-GB"/>
          <w14:ligatures w14:val="none"/>
        </w:rPr>
        <w:t>subclusters.</w:t>
      </w:r>
    </w:p>
    <w:p w14:paraId="30DD7DF6" w14:textId="77777777" w:rsidR="00980B25" w:rsidRPr="002E0E3B" w:rsidRDefault="00980B25" w:rsidP="00980B25">
      <w:pPr>
        <w:spacing w:before="100" w:beforeAutospacing="1" w:after="100" w:afterAutospacing="1" w:line="480" w:lineRule="auto"/>
        <w:rPr>
          <w:rFonts w:ascii="Times New Roman" w:eastAsia="Times New Roman" w:hAnsi="Times New Roman" w:cs="Times New Roman"/>
          <w:kern w:val="0"/>
          <w:sz w:val="20"/>
          <w:szCs w:val="20"/>
          <w:lang w:eastAsia="en-IN"/>
          <w14:ligatures w14:val="none"/>
        </w:rPr>
      </w:pPr>
      <w:r w:rsidRPr="002E0E3B">
        <w:rPr>
          <w:rFonts w:ascii="Times New Roman" w:eastAsia="Times New Roman" w:hAnsi="Times New Roman" w:cs="Times New Roman"/>
          <w:kern w:val="0"/>
          <w:sz w:val="20"/>
          <w:szCs w:val="20"/>
          <w:lang w:eastAsia="en-IN"/>
          <w14:ligatures w14:val="none"/>
        </w:rPr>
        <w:t xml:space="preserve">To construct a comprehensive GO framework applicable to </w:t>
      </w:r>
      <w:proofErr w:type="spellStart"/>
      <w:r w:rsidRPr="002E0E3B">
        <w:rPr>
          <w:rFonts w:ascii="Times New Roman" w:eastAsia="Times New Roman" w:hAnsi="Times New Roman" w:cs="Times New Roman"/>
          <w:i/>
          <w:iCs/>
          <w:kern w:val="0"/>
          <w:sz w:val="20"/>
          <w:szCs w:val="20"/>
          <w:lang w:eastAsia="en-IN"/>
          <w14:ligatures w14:val="none"/>
        </w:rPr>
        <w:t>Pleurodeles</w:t>
      </w:r>
      <w:proofErr w:type="spellEnd"/>
      <w:r w:rsidRPr="002E0E3B">
        <w:rPr>
          <w:rFonts w:ascii="Times New Roman" w:eastAsia="Times New Roman" w:hAnsi="Times New Roman" w:cs="Times New Roman"/>
          <w:i/>
          <w:iCs/>
          <w:kern w:val="0"/>
          <w:sz w:val="20"/>
          <w:szCs w:val="20"/>
          <w:lang w:eastAsia="en-IN"/>
          <w14:ligatures w14:val="none"/>
        </w:rPr>
        <w:t xml:space="preserve"> </w:t>
      </w:r>
      <w:proofErr w:type="spellStart"/>
      <w:r w:rsidRPr="002E0E3B">
        <w:rPr>
          <w:rFonts w:ascii="Times New Roman" w:eastAsia="Times New Roman" w:hAnsi="Times New Roman" w:cs="Times New Roman"/>
          <w:i/>
          <w:iCs/>
          <w:kern w:val="0"/>
          <w:sz w:val="20"/>
          <w:szCs w:val="20"/>
          <w:lang w:eastAsia="en-IN"/>
          <w14:ligatures w14:val="none"/>
        </w:rPr>
        <w:t>waltl</w:t>
      </w:r>
      <w:proofErr w:type="spellEnd"/>
      <w:r w:rsidRPr="002E0E3B">
        <w:rPr>
          <w:rFonts w:ascii="Times New Roman" w:eastAsia="Times New Roman" w:hAnsi="Times New Roman" w:cs="Times New Roman"/>
          <w:kern w:val="0"/>
          <w:sz w:val="20"/>
          <w:szCs w:val="20"/>
          <w:lang w:eastAsia="en-IN"/>
          <w14:ligatures w14:val="none"/>
        </w:rPr>
        <w:t xml:space="preserve">, we generated a directed acyclic graph (DAG) of GO terms using </w:t>
      </w:r>
      <w:proofErr w:type="spellStart"/>
      <w:r w:rsidRPr="002E0E3B">
        <w:rPr>
          <w:rFonts w:ascii="Times New Roman" w:eastAsia="Times New Roman" w:hAnsi="Times New Roman" w:cs="Times New Roman"/>
          <w:kern w:val="0"/>
          <w:sz w:val="20"/>
          <w:szCs w:val="20"/>
          <w:lang w:eastAsia="en-IN"/>
          <w14:ligatures w14:val="none"/>
        </w:rPr>
        <w:t>EggNog</w:t>
      </w:r>
      <w:proofErr w:type="spellEnd"/>
      <w:r w:rsidRPr="002E0E3B">
        <w:rPr>
          <w:rFonts w:ascii="Times New Roman" w:eastAsia="Times New Roman" w:hAnsi="Times New Roman" w:cs="Times New Roman"/>
          <w:kern w:val="0"/>
          <w:sz w:val="20"/>
          <w:szCs w:val="20"/>
          <w:lang w:eastAsia="en-IN"/>
          <w14:ligatures w14:val="none"/>
        </w:rPr>
        <w:t xml:space="preserve"> GO annotation mappings. This tailored</w:t>
      </w:r>
      <w:r w:rsidRPr="00837FCF">
        <w:rPr>
          <w:rFonts w:ascii="Times New Roman" w:eastAsia="Times New Roman" w:hAnsi="Times New Roman" w:cs="Times New Roman"/>
          <w:i/>
          <w:kern w:val="0"/>
          <w:sz w:val="20"/>
          <w:szCs w:val="20"/>
          <w:lang w:eastAsia="en-IN"/>
          <w14:ligatures w14:val="none"/>
        </w:rPr>
        <w:t xml:space="preserve"> </w:t>
      </w:r>
      <w:proofErr w:type="spellStart"/>
      <w:r w:rsidRPr="00837FCF">
        <w:rPr>
          <w:rFonts w:ascii="Times New Roman" w:eastAsia="Times New Roman" w:hAnsi="Times New Roman" w:cs="Times New Roman"/>
          <w:i/>
          <w:kern w:val="0"/>
          <w:sz w:val="20"/>
          <w:szCs w:val="20"/>
          <w:lang w:eastAsia="en-IN"/>
          <w14:ligatures w14:val="none"/>
        </w:rPr>
        <w:t>Pleurodeles</w:t>
      </w:r>
      <w:proofErr w:type="spellEnd"/>
      <w:r w:rsidRPr="00837FCF">
        <w:rPr>
          <w:rFonts w:ascii="Times New Roman" w:eastAsia="Times New Roman" w:hAnsi="Times New Roman" w:cs="Times New Roman"/>
          <w:i/>
          <w:kern w:val="0"/>
          <w:sz w:val="20"/>
          <w:szCs w:val="20"/>
          <w:lang w:eastAsia="en-IN"/>
          <w14:ligatures w14:val="none"/>
        </w:rPr>
        <w:t>-</w:t>
      </w:r>
      <w:r w:rsidRPr="002E0E3B">
        <w:rPr>
          <w:rFonts w:ascii="Times New Roman" w:eastAsia="Times New Roman" w:hAnsi="Times New Roman" w:cs="Times New Roman"/>
          <w:kern w:val="0"/>
          <w:sz w:val="20"/>
          <w:szCs w:val="20"/>
          <w:lang w:eastAsia="en-IN"/>
          <w14:ligatures w14:val="none"/>
        </w:rPr>
        <w:t xml:space="preserve">specific GO DAG provided a structured, hierarchical representation of the functional </w:t>
      </w:r>
      <w:r w:rsidRPr="002E0E3B">
        <w:rPr>
          <w:rFonts w:ascii="Times New Roman" w:eastAsia="Times New Roman" w:hAnsi="Times New Roman" w:cs="Times New Roman"/>
          <w:kern w:val="0"/>
          <w:sz w:val="20"/>
          <w:szCs w:val="20"/>
          <w:lang w:eastAsia="en-IN"/>
          <w14:ligatures w14:val="none"/>
        </w:rPr>
        <w:lastRenderedPageBreak/>
        <w:t xml:space="preserve">annotations that are relevant to </w:t>
      </w:r>
      <w:proofErr w:type="spellStart"/>
      <w:r w:rsidRPr="002E0E3B">
        <w:rPr>
          <w:rFonts w:ascii="Times New Roman" w:eastAsia="Times New Roman" w:hAnsi="Times New Roman" w:cs="Times New Roman"/>
          <w:i/>
          <w:iCs/>
          <w:kern w:val="0"/>
          <w:sz w:val="20"/>
          <w:szCs w:val="20"/>
          <w:lang w:eastAsia="en-IN"/>
          <w14:ligatures w14:val="none"/>
        </w:rPr>
        <w:t>Pleurodeles</w:t>
      </w:r>
      <w:proofErr w:type="spellEnd"/>
      <w:r w:rsidRPr="002E0E3B">
        <w:rPr>
          <w:rFonts w:ascii="Times New Roman" w:eastAsia="Times New Roman" w:hAnsi="Times New Roman" w:cs="Times New Roman"/>
          <w:i/>
          <w:iCs/>
          <w:kern w:val="0"/>
          <w:sz w:val="20"/>
          <w:szCs w:val="20"/>
          <w:lang w:eastAsia="en-IN"/>
          <w14:ligatures w14:val="none"/>
        </w:rPr>
        <w:t xml:space="preserve"> </w:t>
      </w:r>
      <w:proofErr w:type="spellStart"/>
      <w:r w:rsidRPr="002E0E3B">
        <w:rPr>
          <w:rFonts w:ascii="Times New Roman" w:eastAsia="Times New Roman" w:hAnsi="Times New Roman" w:cs="Times New Roman"/>
          <w:i/>
          <w:iCs/>
          <w:kern w:val="0"/>
          <w:sz w:val="20"/>
          <w:szCs w:val="20"/>
          <w:lang w:eastAsia="en-IN"/>
          <w14:ligatures w14:val="none"/>
        </w:rPr>
        <w:t>waltl</w:t>
      </w:r>
      <w:proofErr w:type="spellEnd"/>
      <w:r w:rsidRPr="002E0E3B">
        <w:rPr>
          <w:rFonts w:ascii="Times New Roman" w:eastAsia="Times New Roman" w:hAnsi="Times New Roman" w:cs="Times New Roman"/>
          <w:kern w:val="0"/>
          <w:sz w:val="20"/>
          <w:szCs w:val="20"/>
          <w:lang w:eastAsia="en-IN"/>
          <w14:ligatures w14:val="none"/>
        </w:rPr>
        <w:t>, allowing for a more precise and meaningful enrichment analysis.</w:t>
      </w:r>
    </w:p>
    <w:p w14:paraId="343EA4DF" w14:textId="257DA218" w:rsidR="00A04090" w:rsidRDefault="006B161C" w:rsidP="00F5121B">
      <w:pPr>
        <w:spacing w:before="100" w:beforeAutospacing="1" w:after="100" w:afterAutospacing="1" w:line="480" w:lineRule="auto"/>
        <w:rPr>
          <w:rFonts w:ascii="Times New Roman" w:eastAsia="Times New Roman" w:hAnsi="Times New Roman" w:cs="Times New Roman"/>
          <w:kern w:val="0"/>
          <w:sz w:val="20"/>
          <w:szCs w:val="20"/>
          <w:lang w:eastAsia="en-IN"/>
          <w14:ligatures w14:val="none"/>
        </w:rPr>
      </w:pPr>
      <w:r w:rsidRPr="00792C59">
        <w:rPr>
          <w:rFonts w:ascii="Times New Roman" w:eastAsia="Times New Roman" w:hAnsi="Times New Roman" w:cs="Times New Roman"/>
          <w:kern w:val="0"/>
          <w:sz w:val="20"/>
          <w:szCs w:val="20"/>
          <w:lang w:eastAsia="en-IN"/>
          <w14:ligatures w14:val="none"/>
        </w:rPr>
        <w:t xml:space="preserve">The Gene-Ontology Enrichment Analysis for B cell subclusters provided insights into the functional characteristics and potential roles of these cells in </w:t>
      </w:r>
      <w:proofErr w:type="spellStart"/>
      <w:r w:rsidRPr="00792C59">
        <w:rPr>
          <w:rFonts w:ascii="Times New Roman" w:eastAsia="Times New Roman" w:hAnsi="Times New Roman" w:cs="Times New Roman"/>
          <w:i/>
          <w:iCs/>
          <w:kern w:val="0"/>
          <w:sz w:val="20"/>
          <w:szCs w:val="20"/>
          <w:lang w:eastAsia="en-IN"/>
          <w14:ligatures w14:val="none"/>
        </w:rPr>
        <w:t>Pleurodeles</w:t>
      </w:r>
      <w:proofErr w:type="spellEnd"/>
      <w:r w:rsidRPr="00792C59">
        <w:rPr>
          <w:rFonts w:ascii="Times New Roman" w:eastAsia="Times New Roman" w:hAnsi="Times New Roman" w:cs="Times New Roman"/>
          <w:i/>
          <w:iCs/>
          <w:kern w:val="0"/>
          <w:sz w:val="20"/>
          <w:szCs w:val="20"/>
          <w:lang w:eastAsia="en-IN"/>
          <w14:ligatures w14:val="none"/>
        </w:rPr>
        <w:t xml:space="preserve"> </w:t>
      </w:r>
      <w:proofErr w:type="spellStart"/>
      <w:r w:rsidRPr="00792C59">
        <w:rPr>
          <w:rFonts w:ascii="Times New Roman" w:eastAsia="Times New Roman" w:hAnsi="Times New Roman" w:cs="Times New Roman"/>
          <w:i/>
          <w:iCs/>
          <w:kern w:val="0"/>
          <w:sz w:val="20"/>
          <w:szCs w:val="20"/>
          <w:lang w:eastAsia="en-IN"/>
          <w14:ligatures w14:val="none"/>
        </w:rPr>
        <w:t>waltl</w:t>
      </w:r>
      <w:proofErr w:type="spellEnd"/>
      <w:r w:rsidRPr="00792C59">
        <w:rPr>
          <w:rFonts w:ascii="Times New Roman" w:eastAsia="Times New Roman" w:hAnsi="Times New Roman" w:cs="Times New Roman"/>
          <w:i/>
          <w:iCs/>
          <w:kern w:val="0"/>
          <w:sz w:val="20"/>
          <w:szCs w:val="20"/>
          <w:lang w:eastAsia="en-IN"/>
          <w14:ligatures w14:val="none"/>
        </w:rPr>
        <w:t>.</w:t>
      </w:r>
      <w:r w:rsidR="00AE2AF6" w:rsidRPr="00792C59">
        <w:rPr>
          <w:rFonts w:ascii="Times New Roman" w:eastAsia="Times New Roman" w:hAnsi="Times New Roman" w:cs="Times New Roman"/>
          <w:i/>
          <w:iCs/>
          <w:kern w:val="0"/>
          <w:sz w:val="20"/>
          <w:szCs w:val="20"/>
          <w:lang w:eastAsia="en-IN"/>
          <w14:ligatures w14:val="none"/>
        </w:rPr>
        <w:t xml:space="preserve"> </w:t>
      </w:r>
      <w:r w:rsidR="00AE2AF6" w:rsidRPr="00792C59">
        <w:rPr>
          <w:rFonts w:ascii="Times New Roman" w:eastAsia="Times New Roman" w:hAnsi="Times New Roman" w:cs="Times New Roman"/>
          <w:kern w:val="0"/>
          <w:sz w:val="20"/>
          <w:szCs w:val="20"/>
          <w:lang w:eastAsia="en-IN"/>
          <w14:ligatures w14:val="none"/>
        </w:rPr>
        <w:t xml:space="preserve">Across the clusters, we observed enriched GO terms related to fundamental biological processes such as cellular metabolic processes, RNA binding, and translation, indicating a high level of cellular activity and gene regulation within these immune </w:t>
      </w:r>
      <w:r w:rsidR="00E83D17" w:rsidRPr="00792C59">
        <w:rPr>
          <w:rFonts w:ascii="Times New Roman" w:eastAsia="Times New Roman" w:hAnsi="Times New Roman" w:cs="Times New Roman"/>
          <w:kern w:val="0"/>
          <w:sz w:val="20"/>
          <w:szCs w:val="20"/>
          <w:lang w:eastAsia="en-IN"/>
          <w14:ligatures w14:val="none"/>
        </w:rPr>
        <w:t>cells. Clusters</w:t>
      </w:r>
      <w:r w:rsidR="00AE2AF6" w:rsidRPr="00792C59">
        <w:rPr>
          <w:rFonts w:ascii="Times New Roman" w:eastAsia="Times New Roman" w:hAnsi="Times New Roman" w:cs="Times New Roman"/>
          <w:kern w:val="0"/>
          <w:sz w:val="20"/>
          <w:szCs w:val="20"/>
          <w:lang w:eastAsia="en-IN"/>
          <w14:ligatures w14:val="none"/>
        </w:rPr>
        <w:t xml:space="preserve"> demonstrated unique signatures, such as Cluster 9's association with the cellular response to cold and poly-pyrimidine tract binding, suggesting a speciali</w:t>
      </w:r>
      <w:r w:rsidR="00E83D17" w:rsidRPr="00792C59">
        <w:rPr>
          <w:rFonts w:ascii="Times New Roman" w:eastAsia="Times New Roman" w:hAnsi="Times New Roman" w:cs="Times New Roman"/>
          <w:kern w:val="0"/>
          <w:sz w:val="20"/>
          <w:szCs w:val="20"/>
          <w:lang w:eastAsia="en-IN"/>
          <w14:ligatures w14:val="none"/>
        </w:rPr>
        <w:t>s</w:t>
      </w:r>
      <w:r w:rsidR="00AE2AF6" w:rsidRPr="00792C59">
        <w:rPr>
          <w:rFonts w:ascii="Times New Roman" w:eastAsia="Times New Roman" w:hAnsi="Times New Roman" w:cs="Times New Roman"/>
          <w:kern w:val="0"/>
          <w:sz w:val="20"/>
          <w:szCs w:val="20"/>
          <w:lang w:eastAsia="en-IN"/>
          <w14:ligatures w14:val="none"/>
        </w:rPr>
        <w:t xml:space="preserve">ation that could be linked to environmental adaptation or stress responses </w:t>
      </w:r>
      <w:sdt>
        <w:sdtPr>
          <w:rPr>
            <w:rFonts w:ascii="Times New Roman" w:eastAsia="Times New Roman" w:hAnsi="Times New Roman" w:cs="Times New Roman"/>
            <w:kern w:val="0"/>
            <w:sz w:val="20"/>
            <w:szCs w:val="20"/>
            <w:lang w:eastAsia="en-IN"/>
            <w14:ligatures w14:val="none"/>
          </w:rPr>
          <w:tag w:val="MENDELEY_CITATION_v3_eyJjaXRhdGlvbklEIjoiTUVOREVMRVlfQ0lUQVRJT05fYWRmMjQ3ZjAtZjNkNS00YjI2LWFmMDUtZWNhYTAxMjU2MzM1IiwicHJvcGVydGllcyI6eyJub3RlSW5kZXgiOjB9LCJpc0VkaXRlZCI6ZmFsc2UsIm1hbnVhbE92ZXJyaWRlIjp7ImlzTWFudWFsbHlPdmVycmlkZGVuIjpmYWxzZSwiY2l0ZXByb2NUZXh0IjoiKEJ1dGxlciAmIzM4OyBIYW5uYXBlbCwgMjAxMikiLCJtYW51YWxPdmVycmlkZVRleHQiOiIifSwiY2l0YXRpb25JdGVtcyI6W3siaWQiOiI1MGE3YWU3NS05ODRhLTM5NTgtOTI2Ny04ZDlhMjljZTQ2OGEiLCJpdGVtRGF0YSI6eyJ0eXBlIjoiYXJ0aWNsZS1qb3VybmFsIiwiaWQiOiI1MGE3YWU3NS05ODRhLTM5NTgtOTI2Ny04ZDlhMjljZTQ2OGEiLCJ0aXRsZSI6IlByb21vdGVyIGFjdGl2aXR5IG9mIHBvbHlweXJpbWlkaW5lIHRyYWN0LWJpbmRpbmcgcHJvdGVpbiBnZW5lcyBvZiBwb3RhdG8gcmVzcG9uZHMgdG8gZW52aXJvbm1lbnRhbCBjdWVzIiwiYXV0aG9yIjpbeyJmYW1pbHkiOiJCdXRsZXIiLCJnaXZlbiI6Ik5hdGhhbmllbCBNLiIsInBhcnNlLW5hbWVzIjpmYWxzZSwiZHJvcHBpbmctcGFydGljbGUiOiIiLCJub24tZHJvcHBpbmctcGFydGljbGUiOiIifSx7ImZhbWlseSI6Ikhhbm5hcGVsIiwiZ2l2ZW4iOiJEYXZpZCBKLiIsInBhcnNlLW5hbWVzIjpmYWxzZSwiZHJvcHBpbmctcGFydGljbGUiOiIiLCJub24tZHJvcHBpbmctcGFydGljbGUiOiIifV0sImNvbnRhaW5lci10aXRsZSI6IlBsYW50YSIsImNvbnRhaW5lci10aXRsZS1zaG9ydCI6IlBsYW50YSIsImFjY2Vzc2VkIjp7ImRhdGUtcGFydHMiOltbMjAyNCw0LDEwXV19LCJET0kiOiIxMC4xMDA3L1MwMDQyNS0wMTItMTcyNi03IiwiSVNTTiI6IjAwMzIwOTM1IiwiUE1JRCI6IjIyODY4NTc1IiwiaXNzdWVkIjp7ImRhdGUtcGFydHMiOltbMjAxMiwxMl1dfSwicGFnZSI6IjE3NDctMTc1NSIsImFic3RyYWN0IjoiUG9seXB5cmltaWRpbmUgdHJhY3QtYmluZGluZyAoUFRCKSBwcm90ZWlucyBhcmUgUk5BLWJpbmRpbmcgcHJvdGVpbnMgdGhhdCB0YXJnZXQgc3BlY2lmaWMgUk5BcyBmb3IgcG9zdC10cmFuc2NyaXB0aW9uYWwgcHJvY2Vzc2luZyBieSBiaW5kaW5nIGN5dG9zaW5lL3VyYWNpbCBtb3RpZnMuIFBUQnMgaGF2ZSBlc3RhYmxpc2hlZCBmdW5jdGlvbnMgaW4gYSByYW5nZSBvZiBSTkEgcHJvY2Vzc2VzIGluY2x1ZGluZyBzcGxpY2luZywgdHJhbnNsYXRpb24sIHN0YWJpbGl0eSBhbmQgbG9uZy1kaXN0YW5jZSB0cmFuc3BvcnQuIFNpeCBQVEItbGlrZSBnZW5lcyBpZGVudGlmaWVkIGluIHBvdGF0byBoYXZlIGJlZW4gZ3JvdXBlZCBpbnRvIHR3byBjbGFkZXMgYmFzZWQgb24gaG9tb2xvZ3kgdG8gb3RoZXIga25vd24gcGxhbnQgUFRCcy4gU3RQVEIxIGFuZCBTdFBUQjYgYXJlIGNsb3NlbHkgcmVsYXRlZCB0byBhIFBUQiBwcm90ZWluIGRpc2NvdmVyZWQgaW4gcHVtcGtpbiwgZGVzaWduYXRlZCBDbVJCUDUwLCBhbmQgY29udGFpbiBmb3VyIGNhbm9uaWNhbCBSTkEtcmVjb2duaXRpb24gbW90aWZzLiBDbVJCUDUwIGlzIGV4cHJlc3NlZCBpbiBwaGxvZW0gdGlzc3VlcyBhbmQgZnVuY3Rpb25zIGFzIHRoZSBjb3JlIHByb3RlaW4gb2YgYSBwaGxvZW0tbW9iaWxlIFJOQS9wcm90ZWluIGNvbXBsZXguIFNlcXVlbmNlIGZyb20gdGhlIHBvdGF0byBnZW5vbWUgZGF0YWJhc2Ugd2FzIHVzZWQgdG8gY2xvbmUgdGhlIHVwc3RyZWFtIHNlcXVlbmNlIG9mIHRoZXNlIHR3byBQVEIgZ2VuZXMgYW5kIGFuYWx5emVkIHRvIGlkZW50aWZ5IGNvbnNlcnZlZCBjaXMtZWxlbWVudHMuIFRoZSBwcm9tb3RlciBvZiBTdFBUQjYgd2FzIGVucmljaGVkIGZvciByZWd1bGF0b3J5IGVsZW1lbnRzIGZvciBsaWdodCBhbmQgc3Vjcm9zZSBpbmR1Y3Rpb24gYW5kIGRlZmVuc2UuIFVwc3RyZWFtIHNlcXVlbmNlIG9mIGJvdGggUFRCIGdlbmVzIHdhcyBmdXNlZCB0byDOsi1nbHVjdXJvbmlkYXNlIGFuZCBtb25pdG9yZWQgaW4gdHJhbnNnZW5pYyBwb3RhdG8gbGluZXMuIEluIHdob2xlIHBsYW50cywgdGhlIFN0UFRCMSBwcm9tb3RlciB3YXMgbW9zdCBhY3RpdmUgaW4gbGVhZiB2ZWlucyBhbmQgcGV0aW9sZXMsIHdoZXJlYXMgU3RQVEI2IHdhcyBtb3N0IGFjdGl2ZSBpbiBsZWFmIG1lc29waHlsbC4gQm90aCBnZW5lcyBhcmUgYWN0aXZlIGluIG5ldyB0dWJlcnMgYW5kIHR1YmVyIHNwcm91dHMuIFN0UFRCNiBleHByZXNzaW9uIHdhcyBpbmR1Y2VkIGluIHN0ZW1zIGFuZCBzdG9sb24gc2VjdGlvbnMgaW4gcmVzcG9uc2UgdG8gc3Vjcm9zZSBhbmQgaW4gbGVhdmVzIG9yIHBldGlvbGVzIGluIHJlc3BvbnNlIHRvIGxpZ2h0LCBoZWF0LCBkcm91Z2h0IGFuZCBtZWNoYW5pY2FsIHdvdW5kaW5nLiBUaGVzZSByZXN1bHRzIHNob3cgdGhhdCBDbVJCUDUwLWxpa2UgZ2VuZXMgb2YgcG90YXRvIGV4aGliaXQgZGlzdGluY3QgZXhwcmVzc2lvbiBwYXR0ZXJucyBhbmQgcmVzcG9uZCB0byBib3RoIGRldmVsb3BtZW50YWwgYW5kIGVudmlyb25tZW50YWwgY3Vlcy4gwqkgMjAxMiBTcHJpbmdlci1WZXJsYWcuIiwiaXNzdWUiOiI2Iiwidm9sdW1lIjoiMjM2In0sImlzVGVtcG9yYXJ5IjpmYWxzZX1dfQ=="/>
          <w:id w:val="-2098859748"/>
          <w:placeholder>
            <w:docPart w:val="22D47DC432AE4498B725C0E5D4ED061D"/>
          </w:placeholder>
        </w:sdtPr>
        <w:sdtContent>
          <w:r w:rsidR="0056156A">
            <w:rPr>
              <w:rFonts w:eastAsia="Times New Roman"/>
            </w:rPr>
            <w:t xml:space="preserve">(Butler &amp; </w:t>
          </w:r>
          <w:proofErr w:type="spellStart"/>
          <w:r w:rsidR="0056156A">
            <w:rPr>
              <w:rFonts w:eastAsia="Times New Roman"/>
            </w:rPr>
            <w:t>Hannapel</w:t>
          </w:r>
          <w:proofErr w:type="spellEnd"/>
          <w:r w:rsidR="0056156A">
            <w:rPr>
              <w:rFonts w:eastAsia="Times New Roman"/>
            </w:rPr>
            <w:t>, 2012)</w:t>
          </w:r>
        </w:sdtContent>
      </w:sdt>
      <w:r w:rsidR="00610616" w:rsidRPr="00792C59">
        <w:rPr>
          <w:rFonts w:ascii="Times New Roman" w:eastAsia="Times New Roman" w:hAnsi="Times New Roman" w:cs="Times New Roman"/>
          <w:kern w:val="0"/>
          <w:sz w:val="20"/>
          <w:szCs w:val="20"/>
          <w:lang w:eastAsia="en-IN"/>
          <w14:ligatures w14:val="none"/>
        </w:rPr>
        <w:t xml:space="preserve"> </w:t>
      </w:r>
      <w:r w:rsidR="00166AF7">
        <w:rPr>
          <w:rFonts w:ascii="Times New Roman" w:eastAsia="Times New Roman" w:hAnsi="Times New Roman" w:cs="Times New Roman"/>
          <w:kern w:val="0"/>
          <w:sz w:val="20"/>
          <w:szCs w:val="20"/>
          <w:lang w:eastAsia="en-IN"/>
          <w14:ligatures w14:val="none"/>
        </w:rPr>
        <w:t>(Fig 7C</w:t>
      </w:r>
      <w:proofErr w:type="gramStart"/>
      <w:r w:rsidR="00166AF7">
        <w:rPr>
          <w:rFonts w:ascii="Times New Roman" w:eastAsia="Times New Roman" w:hAnsi="Times New Roman" w:cs="Times New Roman"/>
          <w:kern w:val="0"/>
          <w:sz w:val="20"/>
          <w:szCs w:val="20"/>
          <w:lang w:eastAsia="en-IN"/>
          <w14:ligatures w14:val="none"/>
        </w:rPr>
        <w:t>) .</w:t>
      </w:r>
      <w:proofErr w:type="gramEnd"/>
      <w:r w:rsidR="00166AF7">
        <w:rPr>
          <w:rFonts w:ascii="Times New Roman" w:eastAsia="Times New Roman" w:hAnsi="Times New Roman" w:cs="Times New Roman"/>
          <w:kern w:val="0"/>
          <w:sz w:val="20"/>
          <w:szCs w:val="20"/>
          <w:lang w:eastAsia="en-IN"/>
          <w14:ligatures w14:val="none"/>
        </w:rPr>
        <w:t xml:space="preserve"> </w:t>
      </w:r>
      <w:r w:rsidR="35A4525A" w:rsidRPr="00792C59">
        <w:rPr>
          <w:rFonts w:ascii="Times New Roman" w:eastAsia="Times New Roman" w:hAnsi="Times New Roman" w:cs="Times New Roman"/>
          <w:kern w:val="0"/>
          <w:sz w:val="20"/>
          <w:szCs w:val="20"/>
          <w:lang w:eastAsia="en-IN"/>
          <w14:ligatures w14:val="none"/>
        </w:rPr>
        <w:t xml:space="preserve">Cell stress has also been shown to upregulate </w:t>
      </w:r>
      <w:r w:rsidR="35A4525A" w:rsidRPr="00837FCF">
        <w:rPr>
          <w:rFonts w:ascii="Times New Roman" w:eastAsia="Times New Roman" w:hAnsi="Times New Roman" w:cs="Times New Roman"/>
          <w:i/>
          <w:iCs/>
          <w:kern w:val="0"/>
          <w:sz w:val="20"/>
          <w:szCs w:val="20"/>
          <w:lang w:eastAsia="en-IN"/>
          <w14:ligatures w14:val="none"/>
        </w:rPr>
        <w:t>Cd3e</w:t>
      </w:r>
      <w:r w:rsidR="35A4525A" w:rsidRPr="00792C59">
        <w:rPr>
          <w:rFonts w:ascii="Times New Roman" w:eastAsia="Times New Roman" w:hAnsi="Times New Roman" w:cs="Times New Roman"/>
          <w:i/>
          <w:iCs/>
          <w:kern w:val="0"/>
          <w:sz w:val="20"/>
          <w:szCs w:val="20"/>
          <w:lang w:eastAsia="en-IN"/>
          <w14:ligatures w14:val="none"/>
        </w:rPr>
        <w:t xml:space="preserve"> </w:t>
      </w:r>
      <w:r w:rsidR="35A4525A" w:rsidRPr="00792C59">
        <w:rPr>
          <w:rFonts w:ascii="Times New Roman" w:eastAsia="Times New Roman" w:hAnsi="Times New Roman" w:cs="Times New Roman"/>
          <w:kern w:val="0"/>
          <w:sz w:val="20"/>
          <w:szCs w:val="20"/>
          <w:lang w:eastAsia="en-IN"/>
          <w14:ligatures w14:val="none"/>
        </w:rPr>
        <w:t xml:space="preserve">in B cells which </w:t>
      </w:r>
      <w:r w:rsidR="00A267BB" w:rsidRPr="00792C59">
        <w:rPr>
          <w:rFonts w:ascii="Times New Roman" w:eastAsia="Times New Roman" w:hAnsi="Times New Roman" w:cs="Times New Roman"/>
          <w:kern w:val="0"/>
          <w:sz w:val="20"/>
          <w:szCs w:val="20"/>
          <w:lang w:eastAsia="en-IN"/>
          <w14:ligatures w14:val="none"/>
        </w:rPr>
        <w:t>may explain</w:t>
      </w:r>
      <w:r w:rsidR="00610616" w:rsidRPr="00792C59">
        <w:rPr>
          <w:rFonts w:ascii="Times New Roman" w:eastAsia="Times New Roman" w:hAnsi="Times New Roman" w:cs="Times New Roman"/>
          <w:kern w:val="0"/>
          <w:sz w:val="20"/>
          <w:szCs w:val="20"/>
          <w:lang w:eastAsia="en-IN"/>
          <w14:ligatures w14:val="none"/>
        </w:rPr>
        <w:t xml:space="preserve"> the expression of </w:t>
      </w:r>
      <w:r w:rsidR="00610616" w:rsidRPr="00837FCF">
        <w:rPr>
          <w:rFonts w:ascii="Times New Roman" w:eastAsia="Times New Roman" w:hAnsi="Times New Roman" w:cs="Times New Roman"/>
          <w:i/>
          <w:iCs/>
          <w:kern w:val="0"/>
          <w:sz w:val="20"/>
          <w:szCs w:val="20"/>
          <w:lang w:eastAsia="en-IN"/>
          <w14:ligatures w14:val="none"/>
        </w:rPr>
        <w:t>C</w:t>
      </w:r>
      <w:r w:rsidR="1F918B01" w:rsidRPr="00837FCF">
        <w:rPr>
          <w:rFonts w:ascii="Times New Roman" w:eastAsia="Times New Roman" w:hAnsi="Times New Roman" w:cs="Times New Roman"/>
          <w:i/>
          <w:iCs/>
          <w:kern w:val="0"/>
          <w:sz w:val="20"/>
          <w:szCs w:val="20"/>
          <w:lang w:eastAsia="en-IN"/>
          <w14:ligatures w14:val="none"/>
        </w:rPr>
        <w:t>d</w:t>
      </w:r>
      <w:r w:rsidR="00610616" w:rsidRPr="00837FCF">
        <w:rPr>
          <w:rFonts w:ascii="Times New Roman" w:eastAsia="Times New Roman" w:hAnsi="Times New Roman" w:cs="Times New Roman"/>
          <w:i/>
          <w:iCs/>
          <w:kern w:val="0"/>
          <w:sz w:val="20"/>
          <w:szCs w:val="20"/>
          <w:lang w:eastAsia="en-IN"/>
          <w14:ligatures w14:val="none"/>
        </w:rPr>
        <w:t>3</w:t>
      </w:r>
      <w:r w:rsidR="31441C73" w:rsidRPr="00837FCF">
        <w:rPr>
          <w:rFonts w:ascii="Times New Roman" w:eastAsia="Times New Roman" w:hAnsi="Times New Roman" w:cs="Times New Roman"/>
          <w:i/>
          <w:iCs/>
          <w:kern w:val="0"/>
          <w:sz w:val="20"/>
          <w:szCs w:val="20"/>
          <w:lang w:eastAsia="en-IN"/>
          <w14:ligatures w14:val="none"/>
        </w:rPr>
        <w:t>e</w:t>
      </w:r>
      <w:r w:rsidR="00610616" w:rsidRPr="00792C59">
        <w:rPr>
          <w:rFonts w:ascii="Times New Roman" w:eastAsia="Times New Roman" w:hAnsi="Times New Roman" w:cs="Times New Roman"/>
          <w:kern w:val="0"/>
          <w:sz w:val="20"/>
          <w:szCs w:val="20"/>
          <w:lang w:eastAsia="en-IN"/>
          <w14:ligatures w14:val="none"/>
        </w:rPr>
        <w:t xml:space="preserve"> in our B cell clusters </w:t>
      </w:r>
      <w:sdt>
        <w:sdtPr>
          <w:rPr>
            <w:rFonts w:ascii="Times New Roman" w:eastAsia="Times New Roman" w:hAnsi="Times New Roman" w:cs="Times New Roman"/>
            <w:color w:val="000000"/>
            <w:kern w:val="0"/>
            <w:sz w:val="20"/>
            <w:szCs w:val="20"/>
            <w:lang w:eastAsia="en-IN"/>
            <w14:ligatures w14:val="none"/>
          </w:rPr>
          <w:tag w:val="MENDELEY_CITATION_v3_eyJjaXRhdGlvbklEIjoiTUVOREVMRVlfQ0lUQVRJT05fZjU4YWM4YWEtNmNlNi00MWQwLWI2YzAtNTRkYjA5OGRlOWRlIiwicHJvcGVydGllcyI6eyJub3RlSW5kZXgiOjB9LCJpc0VkaXRlZCI6ZmFsc2UsIm1hbnVhbE92ZXJyaWRlIjp7ImlzTWFudWFsbHlPdmVycmlkZGVuIjpmYWxzZSwiY2l0ZXByb2NUZXh0IjoiKE5hZ2VsIGV0IGFsLiwgMjAxNCkiLCJtYW51YWxPdmVycmlkZVRleHQiOiIifSwiY2l0YXRpb25JdGVtcyI6W3siaWQiOiJhYzJkOTQzMy1kMTEzLTM3YjAtOGZjZi0wNmYzNzU4NzA0N2UiLCJpdGVtRGF0YSI6eyJ0eXBlIjoiYXJ0aWNsZS1qb3VybmFsIiwiaWQiOiJhYzJkOTQzMy1kMTEzLTM3YjAtOGZjZi0wNmYzNzU4NzA0N2UiLCJ0aXRsZSI6IkNEMy1Qb3NpdGl2ZSBCIENlbGxzOiBBIFN0b3JhZ2UtRGVwZW5kZW50IFBoZW5vbWVub24iLCJhdXRob3IiOlt7ImZhbWlseSI6Ik5hZ2VsIiwiZ2l2ZW4iOiJBbmdlbGEiLCJwYXJzZS1uYW1lcyI6ZmFsc2UsImRyb3BwaW5nLXBhcnRpY2xlIjoiIiwibm9uLWRyb3BwaW5nLXBhcnRpY2xlIjoiIn0seyJmYW1pbHkiOiJNw7ZicyIsImdpdmVuIjoiQ2hyaXN0aWFuIiwicGFyc2UtbmFtZXMiOmZhbHNlLCJkcm9wcGluZy1wYXJ0aWNsZSI6IiIsIm5vbi1kcm9wcGluZy1wYXJ0aWNsZSI6IiJ9LHsiZmFtaWx5IjoiUmFpZmVyIiwiZ2l2ZW4iOiJIYXJ0bWFubiIsInBhcnNlLW5hbWVzIjpmYWxzZSwiZHJvcHBpbmctcGFydGljbGUiOiIiLCJub24tZHJvcHBpbmctcGFydGljbGUiOiIifSx7ImZhbWlseSI6IldpZW5kbCIsImdpdmVuIjoiSGVpbnoiLCJwYXJzZS1uYW1lcyI6ZmFsc2UsImRyb3BwaW5nLXBhcnRpY2xlIjoiIiwibm9uLWRyb3BwaW5nLXBhcnRpY2xlIjoiIn0seyJmYW1pbHkiOiJIZXJ0bCIsImdpdmVuIjoiTWljaGFlbCIsInBhcnNlLW5hbWVzIjpmYWxzZSwiZHJvcHBpbmctcGFydGljbGUiOiIiLCJub24tZHJvcHBpbmctcGFydGljbGUiOiIifSx7ImZhbWlseSI6IkVtaW5nIiwiZ2l2ZW4iOiJSw7xkaWdlciIsInBhcnNlLW5hbWVzIjpmYWxzZSwiZHJvcHBpbmctcGFydGljbGUiOiIiLCJub24tZHJvcHBpbmctcGFydGljbGUiOiIifV0sImNvbnRhaW5lci10aXRsZSI6IlBMb1MgT05FIiwiY29udGFpbmVyLXRpdGxlLXNob3J0IjoiUExvUyBPbmUiLCJhY2Nlc3NlZCI6eyJkYXRlLXBhcnRzIjpbWzIwMjQsNCwxOV1dfSwiRE9JIjoiMTAuMTM3MS9KT1VSTkFMLlBPTkUuMDExMDEzOCIsIklTU04iOiIxOTMyNjIwMyIsIlBNSUQiOiIyNTMyOTA0OCIsIlVSTCI6Ii9wbWMvYXJ0aWNsZXMvUE1DNDE5OTY4MS8iLCJpc3N1ZWQiOnsiZGF0ZS1wYXJ0cyI6W1syMDE0LDEwLDE2XV19LCJhYnN0cmFjdCI6IlRoZSBtYWpvcml0eSBvZiBjbGluaWNhbCBzdHVkaWVzIHJlcXVpcmVzIGV4dGVuc2l2ZSBtYW5hZ2VtZW50IG9mIGh1bWFuIHNwZWNpbWVuIGluY2x1ZGluZyBlLmcuIG92ZXJuaWdodCBzaGlwcGluZyBvZiBibG9vZCBzYW1wbGVzIGluIG9yZGVyIHRvIGNvbnZleSB0aGUgc2FtcGxlcyBpbiBhIGNlbnRyYWwgbGFib3JhdG9yeSBvciB0byBzaW11bHRhbmVvdXNseSBhbmFseXplIGxhcmdlIG51bWJlcnMgb2YgcGF0aWVudHMuIFN0b3JhZ2Ugb2YgYmxvb2Qgc2FtcGxlcyBmb3IgcGVyaW9kcyBvZiB0aW1lIGJlZm9yZSBpbiB2aXRyby9leCB2aXZvIHRlc3RpbmcgaXMga25vd24gdG8gaW5mbHVlbmNlIHRoZSBhbnRpZ2VuIGV4cHJlc3Npb24gb24gdGhlIHN1cmZhY2Ugb2YgbHltcGhvY3l0ZXMuIEluIHRoaXMgY29udGV4dCwgdGhlIHByZXNlbnQgcmVzdWx0cyBzaG93IGZvciB0aGUgZmlyc3QgdGltZSB0aGF0IHRoZSBUIGNlbGwgYW50aWdlbiBDRDMgY2FuIGJlIHN1YnN0YW50aWFsbHkgZGV0ZWN0ZWQgb24gdGhlIHN1cmZhY2Ugb2YgaHVtYW4gQiBjZWxscyBhZnRlciBleCB2aXZvIHN0b3JhZ2UgYW5kIHRoYXQgdGhlIGRlZ3JlZSBvZiB0aGlzIHBoZW5vbWVub24gY3JpdGljYWxseSBkZXBlbmRzIG9uIHRlbXBlcmF0dXJlIGFuZCBkdXJhdGlvbiBhZnRlciBibG9vZCB3aXRoZHJhd2FsLiBUaGUgYXBwZWFyYW5jZSBvZiBDRDMgb24gdGhlIEIgY2VsbCBzdXJmYWNlIHNlZW1zIHRvIGJlIGEgcmVzdWx0IG9mIGNvbnRhY3QtZGVwZW5kZW50IGFudGlnZW4gZXhjaGFuZ2UgYmV0d2VlbiBUIGFuZCBCIGx5bXBob2N5dGVzIGFuZCBpcyBub3QgYXR0cmlidXRlZCB0byBlbmRvZ2Vub3VzIHByb2R1Y3Rpb24gYnkgQiBjZWxscy4gU2luY2UgY2VsbHVsYXIgc3Vic2V0cyBhcmUgb2Z0ZW4gY2xhc3NpZmllZCBieSBwaGVub3R5cGljIGFuYWx5c2VzLCBvdXIgcmVzdWx0cyBpbmRpY2F0ZSB0aGF0IGV4IHZpdm8gY2VsbHVsYXIgY2xhc3NpZmljYXRpb24gaW4gcGVyaXBoZXJhbCBibG9vZCBtaWdodCByZXN1bHQgaW4gbWlzbGVhZGluZyBpbnRlcnByZXRhdGlvbnMuIFRoZXJlZm9yZSwgaW4gb3JkZXIgdG8gb2J0YWluIHJlc3VsdHMgcmVmbGVjdGluZyB0aGUgaW4gdml2byBzaXR1YXRpb24sIGl0IGlzIHN1Z2dlc3RlZCB0byBtaW5pbWl6ZSB0aW1lcyBvZiBleCB2aXZvIGJsb29kIHN0b3JhZ2UgYWZ0ZXIgaXNvbGF0aW9uIG9mIFBCTUMuIE1vcmVvdmVyLCB0byBlbmFibGUgcmVwcm9kdWNpYmlsaXR5IG9mIHJlc3VsdHMgYmV0d2VlbiBkaWZmZXJlbnQgcmVzZWFyY2ggZ3JvdXBzIGFuZCBtdWx0aWNlbnRlciBzdHVkaWVzLCB3ZSB3b3VsZCBlbXBoYXNpemUgdGhlIG5lY2Vzc2l0eSB0byBzcGVjaWZ5IGFuZCBzdGFuZGFyZGl6ZSB0aGUgc3RvcmFnZSBjb25kaXRpb25zLCB3aGljaCBtaWdodCBiZSB0aGUgYmFzaXMgb2YgcGFydGljdWxhciBmaW5kaW5ncy4iLCJwdWJsaXNoZXIiOiJQTE9TIiwiaXNzdWUiOiIxMCIsInZvbHVtZSI6IjkifSwiaXNUZW1wb3JhcnkiOmZhbHNlfV19"/>
          <w:id w:val="1762416507"/>
          <w:placeholder>
            <w:docPart w:val="DefaultPlaceholder_-1854013440"/>
          </w:placeholder>
        </w:sdtPr>
        <w:sdtContent>
          <w:r w:rsidR="0056156A" w:rsidRPr="0056156A">
            <w:rPr>
              <w:rFonts w:ascii="Times New Roman" w:eastAsia="Times New Roman" w:hAnsi="Times New Roman" w:cs="Times New Roman"/>
              <w:color w:val="000000"/>
              <w:kern w:val="0"/>
              <w:sz w:val="20"/>
              <w:szCs w:val="20"/>
              <w:lang w:eastAsia="en-IN"/>
              <w14:ligatures w14:val="none"/>
            </w:rPr>
            <w:t>(Nagel et al., 2014)</w:t>
          </w:r>
        </w:sdtContent>
      </w:sdt>
      <w:r w:rsidR="00AE2AF6" w:rsidRPr="00792C59">
        <w:rPr>
          <w:rFonts w:ascii="Times New Roman" w:eastAsia="Times New Roman" w:hAnsi="Times New Roman" w:cs="Times New Roman"/>
          <w:kern w:val="0"/>
          <w:sz w:val="20"/>
          <w:szCs w:val="20"/>
          <w:lang w:eastAsia="en-IN"/>
          <w14:ligatures w14:val="none"/>
        </w:rPr>
        <w:t>.</w:t>
      </w:r>
      <w:r w:rsidR="00123B25" w:rsidRPr="00792C59">
        <w:rPr>
          <w:rFonts w:ascii="Times New Roman" w:eastAsia="Times New Roman" w:hAnsi="Times New Roman" w:cs="Times New Roman"/>
          <w:kern w:val="0"/>
          <w:sz w:val="20"/>
          <w:szCs w:val="20"/>
          <w:lang w:eastAsia="en-IN"/>
          <w14:ligatures w14:val="none"/>
        </w:rPr>
        <w:t>Significantly</w:t>
      </w:r>
      <w:r w:rsidR="00AE2AF6" w:rsidRPr="00792C59">
        <w:rPr>
          <w:rFonts w:ascii="Times New Roman" w:eastAsia="Times New Roman" w:hAnsi="Times New Roman" w:cs="Times New Roman"/>
          <w:kern w:val="0"/>
          <w:sz w:val="20"/>
          <w:szCs w:val="20"/>
          <w:lang w:eastAsia="en-IN"/>
          <w14:ligatures w14:val="none"/>
        </w:rPr>
        <w:t xml:space="preserve">, terms related to translational initiation and </w:t>
      </w:r>
      <w:r w:rsidR="00AE2AF6" w:rsidRPr="002E0E3B">
        <w:rPr>
          <w:rFonts w:ascii="Times New Roman" w:eastAsia="Times New Roman" w:hAnsi="Times New Roman" w:cs="Times New Roman"/>
          <w:kern w:val="0"/>
          <w:sz w:val="20"/>
          <w:szCs w:val="20"/>
          <w:lang w:eastAsia="en-IN"/>
          <w14:ligatures w14:val="none"/>
        </w:rPr>
        <w:t xml:space="preserve">ribosomal activity, as seen in Clusters </w:t>
      </w:r>
      <w:r w:rsidR="00722A0D">
        <w:rPr>
          <w:rFonts w:ascii="Times New Roman" w:eastAsia="Times New Roman" w:hAnsi="Times New Roman" w:cs="Times New Roman"/>
          <w:kern w:val="0"/>
          <w:sz w:val="20"/>
          <w:szCs w:val="20"/>
          <w:lang w:eastAsia="en-IN"/>
          <w14:ligatures w14:val="none"/>
        </w:rPr>
        <w:t xml:space="preserve">0 </w:t>
      </w:r>
      <w:r w:rsidR="00AE2AF6" w:rsidRPr="002E0E3B">
        <w:rPr>
          <w:rFonts w:ascii="Times New Roman" w:eastAsia="Times New Roman" w:hAnsi="Times New Roman" w:cs="Times New Roman"/>
          <w:kern w:val="0"/>
          <w:sz w:val="20"/>
          <w:szCs w:val="20"/>
          <w:lang w:eastAsia="en-IN"/>
          <w14:ligatures w14:val="none"/>
        </w:rPr>
        <w:t xml:space="preserve">and </w:t>
      </w:r>
      <w:r w:rsidR="00722A0D">
        <w:rPr>
          <w:rFonts w:ascii="Times New Roman" w:eastAsia="Times New Roman" w:hAnsi="Times New Roman" w:cs="Times New Roman"/>
          <w:kern w:val="0"/>
          <w:sz w:val="20"/>
          <w:szCs w:val="20"/>
          <w:lang w:eastAsia="en-IN"/>
          <w14:ligatures w14:val="none"/>
        </w:rPr>
        <w:t>4</w:t>
      </w:r>
      <w:r w:rsidR="003B3641">
        <w:rPr>
          <w:rFonts w:ascii="Times New Roman" w:eastAsia="Times New Roman" w:hAnsi="Times New Roman" w:cs="Times New Roman"/>
          <w:kern w:val="0"/>
          <w:sz w:val="20"/>
          <w:szCs w:val="20"/>
          <w:lang w:eastAsia="en-IN"/>
          <w14:ligatures w14:val="none"/>
        </w:rPr>
        <w:t xml:space="preserve"> (Fig 7</w:t>
      </w:r>
      <w:r w:rsidR="00C015AB">
        <w:rPr>
          <w:rFonts w:ascii="Times New Roman" w:eastAsia="Times New Roman" w:hAnsi="Times New Roman" w:cs="Times New Roman"/>
          <w:kern w:val="0"/>
          <w:sz w:val="20"/>
          <w:szCs w:val="20"/>
          <w:lang w:eastAsia="en-IN"/>
          <w14:ligatures w14:val="none"/>
        </w:rPr>
        <w:t>A</w:t>
      </w:r>
      <w:r w:rsidR="003B3641">
        <w:rPr>
          <w:rFonts w:ascii="Times New Roman" w:eastAsia="Times New Roman" w:hAnsi="Times New Roman" w:cs="Times New Roman"/>
          <w:kern w:val="0"/>
          <w:sz w:val="20"/>
          <w:szCs w:val="20"/>
          <w:lang w:eastAsia="en-IN"/>
          <w14:ligatures w14:val="none"/>
        </w:rPr>
        <w:t xml:space="preserve"> &amp; 7</w:t>
      </w:r>
      <w:r w:rsidR="00C015AB">
        <w:rPr>
          <w:rFonts w:ascii="Times New Roman" w:eastAsia="Times New Roman" w:hAnsi="Times New Roman" w:cs="Times New Roman"/>
          <w:kern w:val="0"/>
          <w:sz w:val="20"/>
          <w:szCs w:val="20"/>
          <w:lang w:eastAsia="en-IN"/>
          <w14:ligatures w14:val="none"/>
        </w:rPr>
        <w:t>B</w:t>
      </w:r>
      <w:r w:rsidR="003B3641">
        <w:rPr>
          <w:rFonts w:ascii="Times New Roman" w:eastAsia="Times New Roman" w:hAnsi="Times New Roman" w:cs="Times New Roman"/>
          <w:kern w:val="0"/>
          <w:sz w:val="20"/>
          <w:szCs w:val="20"/>
          <w:lang w:eastAsia="en-IN"/>
          <w14:ligatures w14:val="none"/>
        </w:rPr>
        <w:t>)</w:t>
      </w:r>
      <w:r w:rsidR="00AE2AF6" w:rsidRPr="002E0E3B">
        <w:rPr>
          <w:rFonts w:ascii="Times New Roman" w:eastAsia="Times New Roman" w:hAnsi="Times New Roman" w:cs="Times New Roman"/>
          <w:kern w:val="0"/>
          <w:sz w:val="20"/>
          <w:szCs w:val="20"/>
          <w:lang w:eastAsia="en-IN"/>
          <w14:ligatures w14:val="none"/>
        </w:rPr>
        <w:t xml:space="preserve">, point to active protein synthesis, possibly associated with antibody production or response to antigenic stimulation. This is in line with the known role of B cells in production of </w:t>
      </w:r>
      <w:r w:rsidR="00B800C5" w:rsidRPr="002E0E3B">
        <w:rPr>
          <w:rFonts w:ascii="Times New Roman" w:eastAsia="Times New Roman" w:hAnsi="Times New Roman" w:cs="Times New Roman"/>
          <w:kern w:val="0"/>
          <w:sz w:val="20"/>
          <w:szCs w:val="20"/>
          <w:lang w:eastAsia="en-IN"/>
          <w14:ligatures w14:val="none"/>
        </w:rPr>
        <w:t>immunoglobulins.</w:t>
      </w:r>
      <w:r w:rsidR="00B800C5" w:rsidRPr="002E0E3B">
        <w:rPr>
          <w:rFonts w:ascii="Times New Roman" w:hAnsi="Times New Roman" w:cs="Times New Roman"/>
          <w:sz w:val="20"/>
          <w:szCs w:val="20"/>
        </w:rPr>
        <w:t xml:space="preserve"> Cluster</w:t>
      </w:r>
      <w:r w:rsidR="00AE2AF6" w:rsidRPr="002E0E3B">
        <w:rPr>
          <w:rFonts w:ascii="Times New Roman" w:hAnsi="Times New Roman" w:cs="Times New Roman"/>
          <w:sz w:val="20"/>
          <w:szCs w:val="20"/>
        </w:rPr>
        <w:t xml:space="preserve"> 11's profile is particularly intriguing</w:t>
      </w:r>
      <w:r w:rsidR="00F20802">
        <w:rPr>
          <w:rFonts w:ascii="Times New Roman" w:hAnsi="Times New Roman" w:cs="Times New Roman"/>
          <w:sz w:val="20"/>
          <w:szCs w:val="20"/>
        </w:rPr>
        <w:t xml:space="preserve"> (F</w:t>
      </w:r>
      <w:r w:rsidR="003B3641">
        <w:rPr>
          <w:rFonts w:ascii="Times New Roman" w:hAnsi="Times New Roman" w:cs="Times New Roman"/>
          <w:sz w:val="20"/>
          <w:szCs w:val="20"/>
        </w:rPr>
        <w:t>ig 7D)</w:t>
      </w:r>
      <w:r w:rsidR="00AE2AF6" w:rsidRPr="002E0E3B">
        <w:rPr>
          <w:rFonts w:ascii="Times New Roman" w:hAnsi="Times New Roman" w:cs="Times New Roman"/>
          <w:sz w:val="20"/>
          <w:szCs w:val="20"/>
        </w:rPr>
        <w:t xml:space="preserve">, with an enrichment in terms connected to leukocyte-mediated immunity and vesicle-related processes, possibly reflecting a role in the active secretion of immunomodulatory molecules or in the mechanisms of antigen processing and presentation </w:t>
      </w:r>
      <w:sdt>
        <w:sdtPr>
          <w:rPr>
            <w:rFonts w:ascii="Times New Roman" w:hAnsi="Times New Roman" w:cs="Times New Roman"/>
            <w:color w:val="000000"/>
            <w:sz w:val="20"/>
            <w:szCs w:val="20"/>
          </w:rPr>
          <w:tag w:val="MENDELEY_CITATION_v3_eyJjaXRhdGlvbklEIjoiTUVOREVMRVlfQ0lUQVRJT05fMTkzMmI3MjAtNTk0NC00MjhmLWFhYmEtNmE3ODg4NTcyZjM3IiwicHJvcGVydGllcyI6eyJub3RlSW5kZXgiOjB9LCJpc0VkaXRlZCI6ZmFsc2UsIm1hbnVhbE92ZXJyaWRlIjp7ImlzTWFudWFsbHlPdmVycmlkZGVuIjpmYWxzZSwiY2l0ZXByb2NUZXh0IjoiKFJhc3RvZ2kgZXQgYWwuLCAyMDIyKSIsIm1hbnVhbE92ZXJyaWRlVGV4dCI6IiJ9LCJjaXRhdGlvbkl0ZW1zIjpbeyJpZCI6ImYwZmNlNGVjLWRmMTQtM2IyNy05OTY5LTgyMmI0NmE3MDFjNyIsIml0ZW1EYXRhIjp7InR5cGUiOiJhcnRpY2xlLWpvdXJuYWwiLCJpZCI6ImYwZmNlNGVjLWRmMTQtM2IyNy05OTY5LTgyMmI0NmE3MDFjNyIsInRpdGxlIjoiUm9sZSBvZiBCIGNlbGxzIGFzIGFudGlnZW4gcHJlc2VudGluZyBjZWxscyIsImF1dGhvciI6W3siZmFtaWx5IjoiUmFzdG9naSIsImdpdmVuIjoiSWNod2FrdSIsInBhcnNlLW5hbWVzIjpmYWxzZSwiZHJvcHBpbmctcGFydGljbGUiOiIiLCJub24tZHJvcHBpbmctcGFydGljbGUiOiIifSx7ImZhbWlseSI6Ikplb24iLCJnaXZlbiI6IkRvbmdod2FuIiwicGFyc2UtbmFtZXMiOmZhbHNlLCJkcm9wcGluZy1wYXJ0aWNsZSI6IiIsIm5vbi1kcm9wcGluZy1wYXJ0aWNsZSI6IiJ9LHsiZmFtaWx5IjoiTW9zZW1hbiIsImdpdmVuIjoiSmVuYSBFLiIsInBhcnNlLW5hbWVzIjpmYWxzZSwiZHJvcHBpbmctcGFydGljbGUiOiIiLCJub24tZHJvcHBpbmctcGFydGljbGUiOiIifSx7ImZhbWlseSI6Ik11cmFsaWRoYXIiLCJnaXZlbiI6IkFudXNoYSIsInBhcnNlLW5hbWVzIjpmYWxzZSwiZHJvcHBpbmctcGFydGljbGUiOiIiLCJub24tZHJvcHBpbmctcGFydGljbGUiOiIifSx7ImZhbWlseSI6IlBvdGx1cmkiLCJnaXZlbiI6IkhlbWFudGggSy4iLCJwYXJzZS1uYW1lcyI6ZmFsc2UsImRyb3BwaW5nLXBhcnRpY2xlIjoiIiwibm9uLWRyb3BwaW5nLXBhcnRpY2xlIjoiIn0seyJmYW1pbHkiOiJNY05lZWwiLCJnaXZlbiI6IkRvdWdsYXMgRy4iLCJwYXJzZS1uYW1lcyI6ZmFsc2UsImRyb3BwaW5nLXBhcnRpY2xlIjoiIiwibm9uLWRyb3BwaW5nLXBhcnRpY2xlIjoiIn1dLCJjb250YWluZXItdGl0bGUiOiJGcm9udGllcnMgaW4gSW1tdW5vbG9neSIsImNvbnRhaW5lci10aXRsZS1zaG9ydCI6IkZyb250IEltbXVub2wiLCJhY2Nlc3NlZCI6eyJkYXRlLXBhcnRzIjpbWzIwMjQsNCwxMF1dfSwiRE9JIjoiMTAuMzM4OS9GSU1NVS4yMDIyLjk1NDkzNi9CSUJURVgiLCJJU1NOIjoiMTY2NDMyMjQiLCJQTUlEIjoiMzYxNTk4NzQiLCJpc3N1ZWQiOnsiZGF0ZS1wYXJ0cyI6W1syMDIyLDksOF1dfSwicGFnZSI6Ijk1NDkzNiIsImFic3RyYWN0IjoiQiBjZWxscyBoYXZlIGJlZW4gbG9uZyBzdHVkaWVkIGZvciB0aGVpciByb2xlIGFuZCBmdW5jdGlvbiBpbiB0aGUgaHVtb3JhbCBpbW11bmUgc3lzdGVtLiBBcGFydCBmcm9tIGdlbmVyYXRpbmcgYW50aWJvZGllcyBhbmQgYW4gYW50aWJvZHktbWVkaWF0ZWQgbWVtb3J5IHJlc3BvbnNlIGFnYWluc3QgcGF0aG9nZW5zLCBCIGNlbGxzIGFyZSBhbHNvIGNhcGFibGUgb2YgZ2VuZXJhdGluZyBjZWxsLW1lZGlhdGVkIGltbXVuaXR5LiBJdCBoYXMgYmVlbiBkZW1vbnN0cmF0ZWQgYnkgc2V2ZXJhbCBncm91cHMgdGhhdCBCIGNlbGxzIGNhbiBhY3RpdmF0ZSBhbnRpZ2VuLXNwZWNpZmljIENENCBhbmQgQ0Q4IFQgY2VsbHMsIGFuZCBjYW4gaGF2ZSByZWd1bGF0b3J5IGFuZCBjeXRvdG94aWMgZWZmZWN0cy4gVGhlIGZ1bmN0aW9uIG9mIEIgY2VsbHMgYXMgcHJvZmVzc2lvbmFsIGFudGlnZW4gcHJlc2VudGluZyBjZWxscyAoQVBDcykgdG8gYWN0aXZhdGUgVCBjZWxscyBoYXMgYmVlbiBsYXJnZWx5IHVuZGVyc3R1ZGllZC4gVGhpcywgaG93ZXZlciwgcmVxdWlyZXMgYXR0ZW50aW9uIGFzIHNldmVyYWwgcmVjZW50IHJlcG9ydHMgaGF2ZSBkZW1vbnN0cmF0ZWQgdGhlIGltcG9ydGFuY2Ugb2YgQiBjZWxscyB3aXRoaW4gdGhlIHR1bW9yIG1pY3JvZW52aXJvbm1lbnQsIGFuZCBCIGNlbGxzIGFyZSBpbmNyZWFzaW5nbHkgYmVpbmcgZXZhbHVhdGVkIGFzIGNlbGx1bGFyIHRoZXJhcGllcy4gQW50aWdlbiBwcmVzZW50YXRpb24gdGhyb3VnaCBCIGNlbGxzIGNhbiBiZSB0aHJvdWdoIGFudGlnZW4tc3BlY2lmaWMgKEIgY2VsbCByZWNlcHRvciAoQkNSKSBkZXBlbmRlbnQpIG9yIGFudGlnZW4gbm9uLXNwZWNpZmljIChCQ1IgaW5kZXBlbmRlbnQpIG1lY2hhbmlzbXMgYW5kIGNhbiBiZSBtb2R1bGF0ZWQgYnkgYSB2YXJpZXR5IG9mIGludHJpbnNpYyBhbmQgZXh0ZXJuYWwgZmFjdG9ycy4gVGhpcyByZXZpZXcgd2lsbCBkaXNjdXNzIHRoZSBwYXRod2F5cyBhbmQgbWVjaGFuaXNtcyBieSB3aGljaCBCIGNlbGxzIHByZXNlbnQgYW50aWdlbnMsIGFuZCBob3cgQiBjZWxscyBkaWZmZXIgZnJvbSBvdGhlciBwcm9mZXNzaW9uYWwgQVBDcy4iLCJwdWJsaXNoZXIiOiJGcm9udGllcnMgTWVkaWEgUy5BLiIsInZvbHVtZSI6IjEzIn0sImlzVGVtcG9yYXJ5IjpmYWxzZX1dfQ=="/>
          <w:id w:val="1443266603"/>
          <w:placeholder>
            <w:docPart w:val="22D47DC432AE4498B725C0E5D4ED061D"/>
          </w:placeholder>
        </w:sdtPr>
        <w:sdtContent>
          <w:r w:rsidR="0056156A" w:rsidRPr="0056156A">
            <w:rPr>
              <w:rFonts w:ascii="Times New Roman" w:hAnsi="Times New Roman" w:cs="Times New Roman"/>
              <w:color w:val="000000"/>
              <w:sz w:val="20"/>
              <w:szCs w:val="20"/>
            </w:rPr>
            <w:t>(Rastogi et al., 2022)</w:t>
          </w:r>
        </w:sdtContent>
      </w:sdt>
      <w:r w:rsidR="00AE2AF6" w:rsidRPr="002E0E3B">
        <w:rPr>
          <w:rFonts w:ascii="Times New Roman" w:hAnsi="Times New Roman" w:cs="Times New Roman"/>
          <w:sz w:val="20"/>
          <w:szCs w:val="20"/>
        </w:rPr>
        <w:t>.</w:t>
      </w:r>
      <w:r w:rsidR="00AE2AF6" w:rsidRPr="002E0E3B">
        <w:rPr>
          <w:rFonts w:ascii="Times New Roman" w:eastAsia="Times New Roman" w:hAnsi="Times New Roman" w:cs="Times New Roman"/>
          <w:kern w:val="0"/>
          <w:sz w:val="20"/>
          <w:szCs w:val="20"/>
          <w:lang w:eastAsia="en-IN"/>
          <w14:ligatures w14:val="none"/>
        </w:rPr>
        <w:t xml:space="preserve">Moreover, some clusters exhibited enrichment in terms related to cellular response to stimulus and immune system processes, which aligns well with </w:t>
      </w:r>
      <w:r w:rsidR="00AE2AF6" w:rsidRPr="00DD5552">
        <w:rPr>
          <w:rFonts w:ascii="Times New Roman" w:eastAsia="Times New Roman" w:hAnsi="Times New Roman" w:cs="Times New Roman"/>
          <w:kern w:val="0"/>
          <w:sz w:val="20"/>
          <w:szCs w:val="20"/>
          <w:lang w:eastAsia="en-IN"/>
          <w14:ligatures w14:val="none"/>
        </w:rPr>
        <w:t xml:space="preserve">the expected activities of B cells in immune </w:t>
      </w:r>
      <w:r w:rsidR="00C246EF" w:rsidRPr="00DD5552">
        <w:rPr>
          <w:rFonts w:ascii="Times New Roman" w:eastAsia="Times New Roman" w:hAnsi="Times New Roman" w:cs="Times New Roman"/>
          <w:kern w:val="0"/>
          <w:sz w:val="20"/>
          <w:szCs w:val="20"/>
          <w:lang w:eastAsia="en-IN"/>
          <w14:ligatures w14:val="none"/>
        </w:rPr>
        <w:t>defence</w:t>
      </w:r>
      <w:r w:rsidR="00AE2AF6" w:rsidRPr="00DD5552">
        <w:rPr>
          <w:rFonts w:ascii="Times New Roman" w:eastAsia="Times New Roman" w:hAnsi="Times New Roman" w:cs="Times New Roman"/>
          <w:kern w:val="0"/>
          <w:sz w:val="20"/>
          <w:szCs w:val="20"/>
          <w:lang w:eastAsia="en-IN"/>
          <w14:ligatures w14:val="none"/>
        </w:rPr>
        <w:t xml:space="preserve"> mechanisms</w:t>
      </w:r>
      <w:r w:rsidR="00A04090">
        <w:rPr>
          <w:rFonts w:ascii="Times New Roman" w:eastAsia="Times New Roman" w:hAnsi="Times New Roman" w:cs="Times New Roman"/>
          <w:kern w:val="0"/>
          <w:sz w:val="20"/>
          <w:szCs w:val="20"/>
          <w:lang w:eastAsia="en-IN"/>
          <w14:ligatures w14:val="none"/>
        </w:rPr>
        <w:t xml:space="preserve"> (Fig 7</w:t>
      </w:r>
      <w:r w:rsidR="00C728AE">
        <w:rPr>
          <w:rFonts w:ascii="Times New Roman" w:eastAsia="Times New Roman" w:hAnsi="Times New Roman" w:cs="Times New Roman"/>
          <w:kern w:val="0"/>
          <w:sz w:val="20"/>
          <w:szCs w:val="20"/>
          <w:lang w:eastAsia="en-IN"/>
          <w14:ligatures w14:val="none"/>
        </w:rPr>
        <w:t>D</w:t>
      </w:r>
      <w:r w:rsidR="00A04090">
        <w:rPr>
          <w:rFonts w:ascii="Times New Roman" w:eastAsia="Times New Roman" w:hAnsi="Times New Roman" w:cs="Times New Roman"/>
          <w:kern w:val="0"/>
          <w:sz w:val="20"/>
          <w:szCs w:val="20"/>
          <w:lang w:eastAsia="en-IN"/>
          <w14:ligatures w14:val="none"/>
        </w:rPr>
        <w:t>)</w:t>
      </w:r>
      <w:r w:rsidR="00AE2AF6" w:rsidRPr="00DD5552">
        <w:rPr>
          <w:rFonts w:ascii="Times New Roman" w:eastAsia="Times New Roman" w:hAnsi="Times New Roman" w:cs="Times New Roman"/>
          <w:kern w:val="0"/>
          <w:sz w:val="20"/>
          <w:szCs w:val="20"/>
          <w:lang w:eastAsia="en-IN"/>
          <w14:ligatures w14:val="none"/>
        </w:rPr>
        <w:t>.</w:t>
      </w:r>
    </w:p>
    <w:p w14:paraId="26909DAB" w14:textId="4432BD4E" w:rsidR="001D4754" w:rsidRPr="002656ED" w:rsidRDefault="002656ED" w:rsidP="002656ED">
      <w:pPr>
        <w:spacing w:before="100" w:beforeAutospacing="1" w:after="100" w:afterAutospacing="1" w:line="276" w:lineRule="auto"/>
        <w:rPr>
          <w:rFonts w:ascii="Times New Roman" w:eastAsia="Times New Roman" w:hAnsi="Times New Roman" w:cs="Times New Roman"/>
          <w:noProof/>
          <w:kern w:val="0"/>
          <w:sz w:val="20"/>
          <w:szCs w:val="20"/>
          <w:lang w:eastAsia="en-IN"/>
        </w:rPr>
      </w:pPr>
      <w:r>
        <w:rPr>
          <w:rFonts w:ascii="Times New Roman" w:eastAsia="Times New Roman" w:hAnsi="Times New Roman" w:cs="Times New Roman"/>
          <w:noProof/>
          <w:kern w:val="0"/>
          <w:sz w:val="20"/>
          <w:szCs w:val="20"/>
          <w:lang w:eastAsia="en-IN"/>
        </w:rPr>
        <w:lastRenderedPageBreak/>
        <w:drawing>
          <wp:anchor distT="0" distB="0" distL="114300" distR="114300" simplePos="0" relativeHeight="251661320" behindDoc="0" locked="0" layoutInCell="1" allowOverlap="1" wp14:anchorId="6816FB3B" wp14:editId="2F0DE87F">
            <wp:simplePos x="0" y="0"/>
            <wp:positionH relativeFrom="margin">
              <wp:align>center</wp:align>
            </wp:positionH>
            <wp:positionV relativeFrom="paragraph">
              <wp:posOffset>0</wp:posOffset>
            </wp:positionV>
            <wp:extent cx="6780530" cy="4745990"/>
            <wp:effectExtent l="0" t="0" r="1270" b="0"/>
            <wp:wrapTopAndBottom/>
            <wp:docPr id="1335500063" name="Picture 10" descr="Several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00063" name="Picture 10" descr="Several blue and white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0530" cy="4745990"/>
                    </a:xfrm>
                    <a:prstGeom prst="rect">
                      <a:avLst/>
                    </a:prstGeom>
                  </pic:spPr>
                </pic:pic>
              </a:graphicData>
            </a:graphic>
            <wp14:sizeRelH relativeFrom="page">
              <wp14:pctWidth>0</wp14:pctWidth>
            </wp14:sizeRelH>
            <wp14:sizeRelV relativeFrom="page">
              <wp14:pctHeight>0</wp14:pctHeight>
            </wp14:sizeRelV>
          </wp:anchor>
        </w:drawing>
      </w:r>
      <w:r w:rsidR="00B35D3F" w:rsidRPr="00B35D3F">
        <w:rPr>
          <w:rFonts w:ascii="Times New Roman" w:eastAsia="Times New Roman" w:hAnsi="Times New Roman" w:cs="Times New Roman"/>
          <w:b/>
          <w:bCs/>
          <w:kern w:val="0"/>
          <w:lang w:eastAsia="en-IN"/>
          <w14:ligatures w14:val="none"/>
        </w:rPr>
        <w:t>Fig</w:t>
      </w:r>
      <w:proofErr w:type="gramStart"/>
      <w:r w:rsidR="00B35D3F" w:rsidRPr="00B35D3F">
        <w:rPr>
          <w:rFonts w:ascii="Times New Roman" w:eastAsia="Times New Roman" w:hAnsi="Times New Roman" w:cs="Times New Roman"/>
          <w:b/>
          <w:bCs/>
          <w:kern w:val="0"/>
          <w:lang w:eastAsia="en-IN"/>
          <w14:ligatures w14:val="none"/>
        </w:rPr>
        <w:t>7 .</w:t>
      </w:r>
      <w:proofErr w:type="gramEnd"/>
      <w:r w:rsidR="00B35D3F" w:rsidRPr="00B35D3F">
        <w:rPr>
          <w:rFonts w:ascii="Times New Roman" w:eastAsia="Times New Roman" w:hAnsi="Times New Roman" w:cs="Times New Roman"/>
          <w:b/>
          <w:bCs/>
          <w:kern w:val="0"/>
          <w:lang w:eastAsia="en-IN"/>
          <w14:ligatures w14:val="none"/>
        </w:rPr>
        <w:t xml:space="preserve"> Enriched Gene Ontology of prominent B cell subclusters</w:t>
      </w:r>
      <w:r w:rsidR="00B35D3F" w:rsidRPr="00C21AF4">
        <w:rPr>
          <w:rFonts w:ascii="Times New Roman" w:eastAsia="Times New Roman" w:hAnsi="Times New Roman" w:cs="Times New Roman"/>
          <w:kern w:val="0"/>
          <w:sz w:val="23"/>
          <w:szCs w:val="23"/>
          <w:lang w:eastAsia="en-IN"/>
        </w:rPr>
        <w:t xml:space="preserve">                       </w:t>
      </w:r>
      <w:r w:rsidR="00B35D3F">
        <w:rPr>
          <w:rFonts w:ascii="Times New Roman" w:eastAsia="Times New Roman" w:hAnsi="Times New Roman" w:cs="Times New Roman"/>
          <w:kern w:val="0"/>
          <w:sz w:val="23"/>
          <w:szCs w:val="23"/>
          <w:lang w:eastAsia="en-IN"/>
        </w:rPr>
        <w:t xml:space="preserve">      </w:t>
      </w:r>
      <w:r w:rsidR="00B35D3F" w:rsidRPr="00B35D3F">
        <w:rPr>
          <w:rFonts w:ascii="Times New Roman" w:eastAsia="Times New Roman" w:hAnsi="Times New Roman" w:cs="Times New Roman"/>
          <w:kern w:val="0"/>
          <w:sz w:val="20"/>
          <w:szCs w:val="20"/>
          <w:lang w:eastAsia="en-IN"/>
        </w:rPr>
        <w:t xml:space="preserve">Depicts information of the </w:t>
      </w:r>
      <w:r w:rsidR="00B35D3F" w:rsidRPr="00B35D3F">
        <w:rPr>
          <w:rFonts w:ascii="Times New Roman" w:hAnsi="Times New Roman" w:cs="Times New Roman"/>
          <w:sz w:val="20"/>
          <w:szCs w:val="20"/>
        </w:rPr>
        <w:t>predominant biological processes, cellular components, and molecular functions associated with each B cell subcluster.</w:t>
      </w:r>
      <w:r w:rsidR="00F3192F">
        <w:rPr>
          <w:rFonts w:ascii="Times New Roman" w:hAnsi="Times New Roman" w:cs="Times New Roman"/>
          <w:sz w:val="20"/>
          <w:szCs w:val="20"/>
        </w:rPr>
        <w:t xml:space="preserve"> The x axis determines the </w:t>
      </w:r>
      <w:r w:rsidR="00403B95">
        <w:rPr>
          <w:rFonts w:ascii="Times New Roman" w:hAnsi="Times New Roman" w:cs="Times New Roman"/>
          <w:sz w:val="20"/>
          <w:szCs w:val="20"/>
        </w:rPr>
        <w:t xml:space="preserve">negative logarithm of adjusted P value and the colour </w:t>
      </w:r>
      <w:r w:rsidR="00487C8A">
        <w:rPr>
          <w:rFonts w:ascii="Times New Roman" w:hAnsi="Times New Roman" w:cs="Times New Roman"/>
          <w:sz w:val="20"/>
          <w:szCs w:val="20"/>
        </w:rPr>
        <w:t xml:space="preserve">bar </w:t>
      </w:r>
      <w:r w:rsidR="00403B95">
        <w:rPr>
          <w:rFonts w:ascii="Times New Roman" w:hAnsi="Times New Roman" w:cs="Times New Roman"/>
          <w:sz w:val="20"/>
          <w:szCs w:val="20"/>
        </w:rPr>
        <w:t xml:space="preserve">shaded from red to blue indicate the </w:t>
      </w:r>
      <w:r w:rsidR="00487C8A">
        <w:rPr>
          <w:rFonts w:ascii="Times New Roman" w:hAnsi="Times New Roman" w:cs="Times New Roman"/>
          <w:sz w:val="20"/>
          <w:szCs w:val="20"/>
        </w:rPr>
        <w:t>number of genes mapped to each GO term</w:t>
      </w:r>
      <w:r w:rsidR="00860E00">
        <w:rPr>
          <w:rFonts w:ascii="Times New Roman" w:hAnsi="Times New Roman" w:cs="Times New Roman"/>
          <w:sz w:val="20"/>
          <w:szCs w:val="20"/>
        </w:rPr>
        <w:t>.</w:t>
      </w:r>
    </w:p>
    <w:p w14:paraId="6BB9D503" w14:textId="2D1A408F" w:rsidR="00BE79EB" w:rsidRPr="00BE79EB" w:rsidRDefault="00BE79EB" w:rsidP="00BE79EB">
      <w:pPr>
        <w:pStyle w:val="Heading2"/>
        <w:spacing w:line="480" w:lineRule="auto"/>
        <w:rPr>
          <w:rFonts w:ascii="Times New Roman" w:hAnsi="Times New Roman" w:cs="Times New Roman"/>
          <w:b/>
          <w:bCs/>
          <w:color w:val="auto"/>
          <w:sz w:val="24"/>
          <w:szCs w:val="24"/>
        </w:rPr>
      </w:pPr>
      <w:r w:rsidRPr="005E143A">
        <w:rPr>
          <w:rFonts w:ascii="Times New Roman" w:hAnsi="Times New Roman" w:cs="Times New Roman"/>
          <w:b/>
          <w:bCs/>
          <w:color w:val="auto"/>
          <w:sz w:val="24"/>
          <w:szCs w:val="24"/>
        </w:rPr>
        <w:t>3.</w:t>
      </w:r>
      <w:r>
        <w:rPr>
          <w:rFonts w:ascii="Times New Roman" w:hAnsi="Times New Roman" w:cs="Times New Roman"/>
          <w:b/>
          <w:bCs/>
          <w:color w:val="auto"/>
          <w:sz w:val="24"/>
          <w:szCs w:val="24"/>
        </w:rPr>
        <w:t>7</w:t>
      </w:r>
      <w:r w:rsidRPr="005E143A">
        <w:rPr>
          <w:rFonts w:ascii="Times New Roman" w:hAnsi="Times New Roman" w:cs="Times New Roman"/>
          <w:b/>
          <w:bCs/>
          <w:color w:val="auto"/>
          <w:sz w:val="24"/>
          <w:szCs w:val="24"/>
        </w:rPr>
        <w:t xml:space="preserve"> Gene-ontology Enrichment Analysis for </w:t>
      </w:r>
      <w:r>
        <w:rPr>
          <w:rFonts w:ascii="Times New Roman" w:hAnsi="Times New Roman" w:cs="Times New Roman"/>
          <w:b/>
          <w:bCs/>
          <w:color w:val="auto"/>
          <w:sz w:val="24"/>
          <w:szCs w:val="24"/>
        </w:rPr>
        <w:t>T</w:t>
      </w:r>
      <w:r w:rsidRPr="005E143A">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cell </w:t>
      </w:r>
      <w:r w:rsidRPr="005E143A">
        <w:rPr>
          <w:rFonts w:ascii="Times New Roman" w:hAnsi="Times New Roman" w:cs="Times New Roman"/>
          <w:b/>
          <w:bCs/>
          <w:color w:val="auto"/>
          <w:sz w:val="24"/>
          <w:szCs w:val="24"/>
        </w:rPr>
        <w:t>subclusters</w:t>
      </w:r>
    </w:p>
    <w:p w14:paraId="4DBF08F6" w14:textId="4A0E5D99" w:rsidR="00CA058B" w:rsidRDefault="0039500C" w:rsidP="00F5121B">
      <w:pPr>
        <w:spacing w:before="100" w:beforeAutospacing="1" w:after="100" w:afterAutospacing="1" w:line="480" w:lineRule="auto"/>
        <w:rPr>
          <w:rFonts w:ascii="Times New Roman" w:hAnsi="Times New Roman" w:cs="Times New Roman"/>
          <w:sz w:val="20"/>
          <w:szCs w:val="20"/>
        </w:rPr>
      </w:pPr>
      <w:r w:rsidRPr="00DD5552">
        <w:rPr>
          <w:rFonts w:ascii="Times New Roman" w:hAnsi="Times New Roman" w:cs="Times New Roman"/>
          <w:sz w:val="20"/>
          <w:szCs w:val="20"/>
        </w:rPr>
        <w:t>Similarly in T cells</w:t>
      </w:r>
      <w:r w:rsidR="005439C0" w:rsidRPr="00DD5552">
        <w:rPr>
          <w:rFonts w:ascii="Times New Roman" w:hAnsi="Times New Roman" w:cs="Times New Roman"/>
          <w:sz w:val="20"/>
          <w:szCs w:val="20"/>
        </w:rPr>
        <w:t>,</w:t>
      </w:r>
      <w:r w:rsidR="005439C0" w:rsidRPr="00DD5552">
        <w:rPr>
          <w:rFonts w:ascii="Times New Roman" w:eastAsia="Times New Roman" w:hAnsi="Times New Roman" w:cs="Times New Roman"/>
          <w:kern w:val="0"/>
          <w:sz w:val="20"/>
          <w:szCs w:val="20"/>
          <w:lang w:eastAsia="en-IN"/>
          <w14:ligatures w14:val="none"/>
        </w:rPr>
        <w:t xml:space="preserve"> we see a significant enrichment of GO terms associated with immune response, cell communication, and activation pathways, indicating the active involvement of the immune system.</w:t>
      </w:r>
      <w:r w:rsidR="00DD5552" w:rsidRPr="00DD5552">
        <w:rPr>
          <w:rFonts w:ascii="Times New Roman" w:hAnsi="Times New Roman" w:cs="Times New Roman"/>
          <w:sz w:val="20"/>
          <w:szCs w:val="20"/>
        </w:rPr>
        <w:t xml:space="preserve"> Clusters such as 0, 1, 3, and 4 emphasi</w:t>
      </w:r>
      <w:r w:rsidR="00E83D17">
        <w:rPr>
          <w:rFonts w:ascii="Times New Roman" w:hAnsi="Times New Roman" w:cs="Times New Roman"/>
          <w:sz w:val="20"/>
          <w:szCs w:val="20"/>
        </w:rPr>
        <w:t>s</w:t>
      </w:r>
      <w:r w:rsidR="00DD5552" w:rsidRPr="00DD5552">
        <w:rPr>
          <w:rFonts w:ascii="Times New Roman" w:hAnsi="Times New Roman" w:cs="Times New Roman"/>
          <w:sz w:val="20"/>
          <w:szCs w:val="20"/>
        </w:rPr>
        <w:t xml:space="preserve">e various aspects of T cell functionality, from activation and differentiation to the regulation of immune responses. These clusters may represent different T cell subsets, each playing unique roles in the immune landscape of </w:t>
      </w:r>
      <w:proofErr w:type="spellStart"/>
      <w:r w:rsidR="00DD5552" w:rsidRPr="00837FCF">
        <w:rPr>
          <w:rFonts w:ascii="Times New Roman" w:hAnsi="Times New Roman" w:cs="Times New Roman"/>
          <w:i/>
          <w:sz w:val="20"/>
          <w:szCs w:val="20"/>
        </w:rPr>
        <w:t>Pleurodeles</w:t>
      </w:r>
      <w:proofErr w:type="spellEnd"/>
      <w:r w:rsidR="00DD5552" w:rsidRPr="00837FCF">
        <w:rPr>
          <w:rFonts w:ascii="Times New Roman" w:hAnsi="Times New Roman" w:cs="Times New Roman"/>
          <w:i/>
          <w:sz w:val="20"/>
          <w:szCs w:val="20"/>
        </w:rPr>
        <w:t xml:space="preserve"> </w:t>
      </w:r>
      <w:proofErr w:type="spellStart"/>
      <w:r w:rsidR="00DD5552" w:rsidRPr="00837FCF">
        <w:rPr>
          <w:rFonts w:ascii="Times New Roman" w:hAnsi="Times New Roman" w:cs="Times New Roman"/>
          <w:i/>
          <w:sz w:val="20"/>
          <w:szCs w:val="20"/>
        </w:rPr>
        <w:t>waltl</w:t>
      </w:r>
      <w:proofErr w:type="spellEnd"/>
      <w:r w:rsidR="00DD5552" w:rsidRPr="00DD5552">
        <w:rPr>
          <w:rFonts w:ascii="Times New Roman" w:hAnsi="Times New Roman" w:cs="Times New Roman"/>
          <w:sz w:val="20"/>
          <w:szCs w:val="20"/>
        </w:rPr>
        <w:t xml:space="preserve">. For instance, terms related to lymphocyte activation and immune system processes are prevalent in cluster 0, aligning with the expected functional profiles of effector T cells, which are key players in immune defence. Cluster </w:t>
      </w:r>
      <w:r w:rsidR="00047E5C" w:rsidRPr="00DD5552">
        <w:rPr>
          <w:rFonts w:ascii="Times New Roman" w:hAnsi="Times New Roman" w:cs="Times New Roman"/>
          <w:sz w:val="20"/>
          <w:szCs w:val="20"/>
        </w:rPr>
        <w:t>1</w:t>
      </w:r>
      <w:r w:rsidR="00047E5C">
        <w:rPr>
          <w:rFonts w:ascii="Times New Roman" w:hAnsi="Times New Roman" w:cs="Times New Roman"/>
          <w:sz w:val="20"/>
          <w:szCs w:val="20"/>
        </w:rPr>
        <w:t xml:space="preserve"> </w:t>
      </w:r>
      <w:r w:rsidR="00047E5C" w:rsidRPr="00DD5552">
        <w:rPr>
          <w:rFonts w:ascii="Times New Roman" w:hAnsi="Times New Roman" w:cs="Times New Roman"/>
          <w:sz w:val="20"/>
          <w:szCs w:val="20"/>
        </w:rPr>
        <w:t>shows</w:t>
      </w:r>
      <w:r w:rsidR="00DD5552" w:rsidRPr="00DD5552">
        <w:rPr>
          <w:rFonts w:ascii="Times New Roman" w:hAnsi="Times New Roman" w:cs="Times New Roman"/>
          <w:sz w:val="20"/>
          <w:szCs w:val="20"/>
        </w:rPr>
        <w:t xml:space="preserve"> a pattern consistent with T cell differentiation, possibly representing a transitional state towards a specific T cell lineage </w:t>
      </w:r>
      <w:r w:rsidR="247C0A95" w:rsidRPr="25E71582">
        <w:rPr>
          <w:rFonts w:ascii="Times New Roman" w:hAnsi="Times New Roman" w:cs="Times New Roman"/>
          <w:sz w:val="20"/>
          <w:szCs w:val="20"/>
        </w:rPr>
        <w:t>(Fig 8A</w:t>
      </w:r>
      <w:proofErr w:type="gramStart"/>
      <w:r w:rsidR="247C0A95" w:rsidRPr="25E71582">
        <w:rPr>
          <w:rFonts w:ascii="Times New Roman" w:hAnsi="Times New Roman" w:cs="Times New Roman"/>
          <w:sz w:val="20"/>
          <w:szCs w:val="20"/>
        </w:rPr>
        <w:t>)</w:t>
      </w:r>
      <w:r w:rsidR="00DD5552" w:rsidRPr="00DD5552">
        <w:rPr>
          <w:rFonts w:ascii="Times New Roman" w:hAnsi="Times New Roman" w:cs="Times New Roman"/>
          <w:sz w:val="20"/>
          <w:szCs w:val="20"/>
        </w:rPr>
        <w:t xml:space="preserve"> </w:t>
      </w:r>
      <w:r w:rsidR="3A19923C" w:rsidRPr="00DD5552">
        <w:rPr>
          <w:rFonts w:ascii="Times New Roman" w:hAnsi="Times New Roman" w:cs="Times New Roman"/>
          <w:sz w:val="20"/>
          <w:szCs w:val="20"/>
        </w:rPr>
        <w:t>.</w:t>
      </w:r>
      <w:r w:rsidR="00DD5552" w:rsidRPr="00DD5552">
        <w:rPr>
          <w:rFonts w:ascii="Times New Roman" w:eastAsia="Times New Roman" w:hAnsi="Times New Roman" w:cs="Times New Roman"/>
          <w:kern w:val="0"/>
          <w:sz w:val="20"/>
          <w:szCs w:val="20"/>
          <w:lang w:eastAsia="en-IN"/>
          <w14:ligatures w14:val="none"/>
        </w:rPr>
        <w:t>Clusters</w:t>
      </w:r>
      <w:proofErr w:type="gramEnd"/>
      <w:r w:rsidR="00DD5552" w:rsidRPr="00DD5552">
        <w:rPr>
          <w:rFonts w:ascii="Times New Roman" w:eastAsia="Times New Roman" w:hAnsi="Times New Roman" w:cs="Times New Roman"/>
          <w:kern w:val="0"/>
          <w:sz w:val="20"/>
          <w:szCs w:val="20"/>
          <w:lang w:eastAsia="en-IN"/>
          <w14:ligatures w14:val="none"/>
        </w:rPr>
        <w:t xml:space="preserve"> 3 </w:t>
      </w:r>
      <w:r w:rsidR="008C217F">
        <w:rPr>
          <w:rFonts w:ascii="Times New Roman" w:eastAsia="Times New Roman" w:hAnsi="Times New Roman" w:cs="Times New Roman"/>
          <w:kern w:val="0"/>
          <w:sz w:val="20"/>
          <w:szCs w:val="20"/>
          <w:lang w:eastAsia="en-IN"/>
          <w14:ligatures w14:val="none"/>
        </w:rPr>
        <w:t xml:space="preserve">&amp; 4 </w:t>
      </w:r>
      <w:r w:rsidR="00755A38">
        <w:rPr>
          <w:rFonts w:ascii="Times New Roman" w:eastAsia="Times New Roman" w:hAnsi="Times New Roman" w:cs="Times New Roman"/>
          <w:kern w:val="0"/>
          <w:sz w:val="20"/>
          <w:szCs w:val="20"/>
          <w:lang w:eastAsia="en-IN"/>
          <w14:ligatures w14:val="none"/>
        </w:rPr>
        <w:t>(Fig 8B</w:t>
      </w:r>
      <w:r w:rsidR="00253225">
        <w:rPr>
          <w:rFonts w:ascii="Times New Roman" w:eastAsia="Times New Roman" w:hAnsi="Times New Roman" w:cs="Times New Roman"/>
          <w:kern w:val="0"/>
          <w:sz w:val="20"/>
          <w:szCs w:val="20"/>
          <w:lang w:eastAsia="en-IN"/>
          <w14:ligatures w14:val="none"/>
        </w:rPr>
        <w:t xml:space="preserve"> </w:t>
      </w:r>
      <w:r w:rsidR="00F3598B" w:rsidRPr="25E71582">
        <w:rPr>
          <w:rFonts w:ascii="Times New Roman" w:eastAsia="Times New Roman" w:hAnsi="Times New Roman" w:cs="Times New Roman"/>
          <w:sz w:val="20"/>
          <w:szCs w:val="20"/>
          <w:lang w:eastAsia="en-IN"/>
        </w:rPr>
        <w:t>&amp;</w:t>
      </w:r>
      <w:r w:rsidR="001B3335" w:rsidRPr="25E71582">
        <w:rPr>
          <w:rFonts w:ascii="Times New Roman" w:eastAsia="Times New Roman" w:hAnsi="Times New Roman" w:cs="Times New Roman"/>
          <w:sz w:val="20"/>
          <w:szCs w:val="20"/>
          <w:lang w:eastAsia="en-IN"/>
        </w:rPr>
        <w:t xml:space="preserve"> </w:t>
      </w:r>
      <w:r w:rsidR="001B3335" w:rsidRPr="25E71582">
        <w:rPr>
          <w:rFonts w:ascii="Times New Roman" w:eastAsia="Times New Roman" w:hAnsi="Times New Roman" w:cs="Times New Roman"/>
          <w:sz w:val="20"/>
          <w:szCs w:val="20"/>
          <w:lang w:eastAsia="en-IN"/>
        </w:rPr>
        <w:lastRenderedPageBreak/>
        <w:t>8C</w:t>
      </w:r>
      <w:r w:rsidR="00F3598B" w:rsidRPr="25E71582">
        <w:rPr>
          <w:rFonts w:ascii="Times New Roman" w:eastAsia="Times New Roman" w:hAnsi="Times New Roman" w:cs="Times New Roman"/>
          <w:sz w:val="20"/>
          <w:szCs w:val="20"/>
          <w:lang w:eastAsia="en-IN"/>
        </w:rPr>
        <w:t xml:space="preserve"> </w:t>
      </w:r>
      <w:r w:rsidR="00EE4818">
        <w:rPr>
          <w:rFonts w:ascii="Times New Roman" w:eastAsia="Times New Roman" w:hAnsi="Times New Roman" w:cs="Times New Roman"/>
          <w:kern w:val="0"/>
          <w:sz w:val="20"/>
          <w:szCs w:val="20"/>
          <w:lang w:eastAsia="en-IN"/>
          <w14:ligatures w14:val="none"/>
        </w:rPr>
        <w:t xml:space="preserve">) </w:t>
      </w:r>
      <w:r w:rsidR="00DD5552" w:rsidRPr="00DD5552">
        <w:rPr>
          <w:rFonts w:ascii="Times New Roman" w:eastAsia="Times New Roman" w:hAnsi="Times New Roman" w:cs="Times New Roman"/>
          <w:kern w:val="0"/>
          <w:sz w:val="20"/>
          <w:szCs w:val="20"/>
          <w:lang w:eastAsia="en-IN"/>
          <w14:ligatures w14:val="none"/>
        </w:rPr>
        <w:t>feature a variety of genes associated with immune system regulation, suggesting a mixture of T cell subsets, including those akin to memory T cells, which are crucial for long-term immune surveillance and rapid response upon re-exposure to pathogens.</w:t>
      </w:r>
      <w:r w:rsidR="00E52D79">
        <w:rPr>
          <w:rFonts w:ascii="Times New Roman" w:eastAsia="Times New Roman" w:hAnsi="Times New Roman" w:cs="Times New Roman"/>
          <w:kern w:val="0"/>
          <w:sz w:val="20"/>
          <w:szCs w:val="20"/>
          <w:lang w:eastAsia="en-IN"/>
          <w14:ligatures w14:val="none"/>
        </w:rPr>
        <w:t xml:space="preserve"> </w:t>
      </w:r>
      <w:r w:rsidR="00DD5552" w:rsidRPr="00DD5552">
        <w:rPr>
          <w:rFonts w:ascii="Times New Roman" w:eastAsia="Times New Roman" w:hAnsi="Times New Roman" w:cs="Times New Roman"/>
          <w:kern w:val="0"/>
          <w:sz w:val="20"/>
          <w:szCs w:val="20"/>
          <w:lang w:eastAsia="en-IN"/>
          <w14:ligatures w14:val="none"/>
        </w:rPr>
        <w:t xml:space="preserve">Specifically in cluster 7 </w:t>
      </w:r>
      <w:r w:rsidR="001B3335">
        <w:rPr>
          <w:rFonts w:ascii="Times New Roman" w:eastAsia="Times New Roman" w:hAnsi="Times New Roman" w:cs="Times New Roman"/>
          <w:kern w:val="0"/>
          <w:sz w:val="20"/>
          <w:szCs w:val="20"/>
          <w:lang w:eastAsia="en-IN"/>
          <w14:ligatures w14:val="none"/>
        </w:rPr>
        <w:t>(</w:t>
      </w:r>
      <w:r w:rsidR="00E07EFD">
        <w:rPr>
          <w:rFonts w:ascii="Times New Roman" w:eastAsia="Times New Roman" w:hAnsi="Times New Roman" w:cs="Times New Roman"/>
          <w:kern w:val="0"/>
          <w:sz w:val="20"/>
          <w:szCs w:val="20"/>
          <w:lang w:eastAsia="en-IN"/>
          <w14:ligatures w14:val="none"/>
        </w:rPr>
        <w:t xml:space="preserve">Fig 8D) </w:t>
      </w:r>
      <w:r w:rsidR="00DD5552" w:rsidRPr="00DD5552">
        <w:rPr>
          <w:rFonts w:ascii="Times New Roman" w:hAnsi="Times New Roman" w:cs="Times New Roman"/>
          <w:sz w:val="20"/>
          <w:szCs w:val="20"/>
        </w:rPr>
        <w:t xml:space="preserve">the prominence of GO terms related to cell communication and </w:t>
      </w:r>
      <w:r w:rsidR="00253225" w:rsidRPr="00DD5552">
        <w:rPr>
          <w:rFonts w:ascii="Times New Roman" w:hAnsi="Times New Roman" w:cs="Times New Roman"/>
          <w:sz w:val="20"/>
          <w:szCs w:val="20"/>
        </w:rPr>
        <w:t>signalling</w:t>
      </w:r>
      <w:r w:rsidR="00DD5552" w:rsidRPr="00DD5552">
        <w:rPr>
          <w:rFonts w:ascii="Times New Roman" w:hAnsi="Times New Roman" w:cs="Times New Roman"/>
          <w:sz w:val="20"/>
          <w:szCs w:val="20"/>
        </w:rPr>
        <w:t xml:space="preserve"> suggests the management of complex immune interactions, which are characteristic of regulatory T cells (Tregs). These cells are known to modulate immune responses, maintain tolerance to self-antigens, and prevent autoimmune diseases </w:t>
      </w:r>
      <w:sdt>
        <w:sdtPr>
          <w:rPr>
            <w:rFonts w:ascii="Times New Roman" w:hAnsi="Times New Roman" w:cs="Times New Roman"/>
            <w:color w:val="000000"/>
            <w:sz w:val="20"/>
            <w:szCs w:val="20"/>
          </w:rPr>
          <w:tag w:val="MENDELEY_CITATION_v3_eyJjaXRhdGlvbklEIjoiTUVOREVMRVlfQ0lUQVRJT05fYjNhNzNjNjktOTFlNS00MDVkLTljMWUtMGJmZDQ4MjE3OTZhIiwicHJvcGVydGllcyI6eyJub3RlSW5kZXgiOjB9LCJpc0VkaXRlZCI6ZmFsc2UsIm1hbnVhbE92ZXJyaWRlIjp7ImlzTWFudWFsbHlPdmVycmlkZGVuIjpmYWxzZSwiY2l0ZXByb2NUZXh0IjoiKEtvbmTEm2xrb3bDoSBldCBhbC4sIDIwMTApIiwibWFudWFsT3ZlcnJpZGVUZXh0IjoiIn0sImNpdGF0aW9uSXRlbXMiOlt7ImlkIjoiZTc5NDVlZmQtZWU1MS0zMzkxLWE0MzEtOGIzODQ1MTUzNDFlIiwiaXRlbURhdGEiOnsidHlwZSI6ImFydGljbGUtam91cm5hbCIsImlkIjoiZTc5NDVlZmQtZWU1MS0zMzkxLWE0MzEtOGIzODQ1MTUzNDFlIiwidGl0bGUiOiJSZWd1bGF0b3J5IFQgY2VsbHMgKFRSRUcpIGFuZCB0aGVpciByb2xlcyBpbiBpbW11bmUgc3lzdGVtIHdpdGggcmVzcGVjdCB0byBpbW11bm9wYXRob2xvZ2ljYWwgZGlzb3JkZXJzIiwiYXV0aG9yIjpbeyJmYW1pbHkiOiJLb25kxJtsa292w6EiLCJnaXZlbiI6IkthdGVyaW5hIiwicGFyc2UtbmFtZXMiOmZhbHNlLCJkcm9wcGluZy1wYXJ0aWNsZSI6IiIsIm5vbi1kcm9wcGluZy1wYXJ0aWNsZSI6IiJ9LHsiZmFtaWx5IjoiVm9rdXJrb3bDoSIsImdpdmVuIjoiRG9yaXMiLCJwYXJzZS1uYW1lcyI6ZmFsc2UsImRyb3BwaW5nLXBhcnRpY2xlIjoiIiwibm9uLWRyb3BwaW5nLXBhcnRpY2xlIjoiIn0seyJmYW1pbHkiOiJLcmVqc2VrIiwiZ2l2ZW4iOiJKYW4iLCJwYXJzZS1uYW1lcyI6ZmFsc2UsImRyb3BwaW5nLXBhcnRpY2xlIjoiIiwibm9uLWRyb3BwaW5nLXBhcnRpY2xlIjoiIn0seyJmYW1pbHkiOiJCb3Jza8OhIiwiZ2l2ZW4iOiJMZW5rYSIsInBhcnNlLW5hbWVzIjpmYWxzZSwiZHJvcHBpbmctcGFydGljbGUiOiIiLCJub24tZHJvcHBpbmctcGFydGljbGUiOiIifSx7ImZhbWlseSI6IkZpYWxhIiwiZ2l2ZW4iOiJaZGVuxJtrIiwicGFyc2UtbmFtZXMiOmZhbHNlLCJkcm9wcGluZy1wYXJ0aWNsZSI6IiIsIm5vbi1kcm9wcGluZy1wYXJ0aWNsZSI6IiJ9LHsiZmFtaWx5IjoiQ3RpcmFkIiwiZ2l2ZW4iOiJBbmRyw71zIiwicGFyc2UtbmFtZXMiOmZhbHNlLCJkcm9wcGluZy1wYXJ0aWNsZSI6IiIsIm5vbi1kcm9wcGluZy1wYXJ0aWNsZSI6IiJ9XSwiY29udGFpbmVyLXRpdGxlIjoiQWN0YSBtZWRpY2EgKEhyYWRlYyBLcmFsb3ZlKSIsImNvbnRhaW5lci10aXRsZS1zaG9ydCI6IkFjdGEgTWVkaWNhIChIcmFkZWMgS3JhbG92ZSkiLCJhY2Nlc3NlZCI6eyJkYXRlLXBhcnRzIjpbWzIwMjQsNCwxNl1dfSwiRE9JIjoiMTAuMTQ3MTIvMTgwNTk2OTQuMjAxNi42MyIsIklTU04iOiIxMjExLTQyODYiLCJQTUlEIjoiMjA2NzI3NDIiLCJVUkwiOiJodHRwczovL3B1Ym1lZC5uY2JpLm5sbS5uaWguZ292LzIwNjcyNzQyLyIsImlzc3VlZCI6eyJkYXRlLXBhcnRzIjpbWzIwMTBdXX0sInBhZ2UiOiI3My03NyIsImFic3RyYWN0IjoiUmVndWxhdG9yeSBUIGNlbGxzIChUcmVncykgYXJlIGEgc3BlY2lhbGl6ZWQgc3VicG9wdWxhdGlvbiBvZiBUIGNlbGxzIHRoYXQgYWN0IHRvIHN1cHByZXNzIGltbXVuZSByZXNwb25zZSwgdGhlcmVieSBtYWludGFpbmluZyBob21lb3N0YXNpcyBhbmQgc2VsZi10b2xlcmFuY2UuIEl0IGhhcyBiZWVuIHNob3duIHRoYXQgVHJlZ3MgYXJlIGFibGUgdG8gaW5oaWJpdCBUIGNlbGwgcHJvbGlmZXJhdGlvbiBhbmQgY3l0b2tpbmUgcHJvZHVjdGlvbiBhbmQgcGxheSBhIGNyaXRpY2FsIHJvbGUgaW4gcHJldmVudGluZyBhdXRvaW1tdW5pdHkuIERpZmZlcmVudCBzdWJzZXRzIHdpdGggdmFyaW91cyBmdW5jdGlvbnMgb2YgVHJlZyBjZWxscyBleGlzdC4gVHJlZ3MgY2FuIGJlIHVzdWFsbHkgaWRlbnRpZmllZCBieSBmbG93IGN5dG9tZXRyeS4gVGhlIG1vc3Qgc3BlY2lmaWMgbWFya2VyIGZvciB0aGVzZSBjZWxscyBpcyBGb3hQMywgd2hpY2ggaXMgbG9jYWxpemVkIGludHJhY2VsbHVsYXJ5LiBTZWxlY3RlZCBzdXJmYWNlIG1hcmtlcnMgc3VjaCBhcyBDRDI1aGlnaCAoaGlnaCBtb2xlY3VsYXIgZGVuc2l0eSkgYW5kIENEMTI3bG93IChsb3cgbW9sZWN1bGFyIGRlbnNpdHkpIGNvdWxkIHNlcnZlIGFzIHN1cnJvZ2F0ZSBtYXJrZXJzIHRvIGRldGVjdCBUcmVncyBpbiBhIHJvdXRpbmUgY2xpbmljYWwgcHJhY3RpY2UuIER5c3JlZ3VsYXRpb24gaW4gVHJlZyBjZWxsIGZyZXF1ZW5jeSBvciBmdW5jdGlvbnMgbWF5IGxlYWQgdG8gdGhlIGRldmVsb3BtZW50IG9mIGF1dG9pbW11bmUgZGlzZWFzZS4gVGhlcmFwZXV0aWNhbCBUcmVnIG1vZHVsYXRpb24gaXMgY29uc2lkZXJlZCB0byBiZSBhIHByb21pc2luZyB0aGVyYXBldXRpY2FsIGFwcHJvYWNoIHRvIHRyZWF0IHNvbWUgc2VsZWN0ZWQgZGlzb3JkZXJzLCBzdWNoIGFzIGFsbGVyZ2llcywgYW5kIHRvIHByZXZlbnQgYWxsb2dyYWZ0IHJlamVjdGlvbi4iLCJwdWJsaXNoZXIiOiJBY3RhIE1lZGljYSAoSHJhZGVjIEtyYWxvdmUpIiwiaXNzdWUiOiIyIiwidm9sdW1lIjoiNTMifSwiaXNUZW1wb3JhcnkiOmZhbHNlfV19"/>
          <w:id w:val="1996372859"/>
          <w:placeholder>
            <w:docPart w:val="5B260B4296DD44058E54585CF72E78B5"/>
          </w:placeholder>
        </w:sdtPr>
        <w:sdtContent>
          <w:r w:rsidR="0056156A" w:rsidRPr="0056156A">
            <w:rPr>
              <w:rFonts w:ascii="Times New Roman" w:hAnsi="Times New Roman" w:cs="Times New Roman"/>
              <w:color w:val="000000"/>
              <w:sz w:val="20"/>
              <w:szCs w:val="20"/>
            </w:rPr>
            <w:t>(</w:t>
          </w:r>
          <w:proofErr w:type="spellStart"/>
          <w:r w:rsidR="0056156A" w:rsidRPr="0056156A">
            <w:rPr>
              <w:rFonts w:ascii="Times New Roman" w:hAnsi="Times New Roman" w:cs="Times New Roman"/>
              <w:color w:val="000000"/>
              <w:sz w:val="20"/>
              <w:szCs w:val="20"/>
            </w:rPr>
            <w:t>Kondělková</w:t>
          </w:r>
          <w:proofErr w:type="spellEnd"/>
          <w:r w:rsidR="0056156A" w:rsidRPr="0056156A">
            <w:rPr>
              <w:rFonts w:ascii="Times New Roman" w:hAnsi="Times New Roman" w:cs="Times New Roman"/>
              <w:color w:val="000000"/>
              <w:sz w:val="20"/>
              <w:szCs w:val="20"/>
            </w:rPr>
            <w:t xml:space="preserve"> et al., 2010)</w:t>
          </w:r>
        </w:sdtContent>
      </w:sdt>
      <w:r w:rsidR="00DD5552" w:rsidRPr="00DD5552">
        <w:rPr>
          <w:rFonts w:ascii="Times New Roman" w:hAnsi="Times New Roman" w:cs="Times New Roman"/>
          <w:color w:val="000000"/>
          <w:sz w:val="20"/>
          <w:szCs w:val="20"/>
        </w:rPr>
        <w:t xml:space="preserve"> </w:t>
      </w:r>
      <w:r w:rsidR="00DD5552" w:rsidRPr="00DD5552">
        <w:rPr>
          <w:rFonts w:ascii="Times New Roman" w:hAnsi="Times New Roman" w:cs="Times New Roman"/>
          <w:sz w:val="20"/>
          <w:szCs w:val="20"/>
        </w:rPr>
        <w:t xml:space="preserve">. Moreover, Tregs have been implicated in tissue repair and regeneration, as they can create an anti-inflammatory environment conducive to healing </w:t>
      </w:r>
      <w:sdt>
        <w:sdtPr>
          <w:rPr>
            <w:rFonts w:ascii="Times New Roman" w:hAnsi="Times New Roman" w:cs="Times New Roman"/>
            <w:color w:val="000000"/>
            <w:sz w:val="20"/>
            <w:szCs w:val="20"/>
          </w:rPr>
          <w:tag w:val="MENDELEY_CITATION_v3_eyJjaXRhdGlvbklEIjoiTUVOREVMRVlfQ0lUQVRJT05fN2ZjY2ZhODItN2RlYS00NzQwLTlhMWMtYThjYWUwOTlhYjc5IiwicHJvcGVydGllcyI6eyJub3RlSW5kZXgiOjB9LCJpc0VkaXRlZCI6ZmFsc2UsIm1hbnVhbE92ZXJyaWRlIjp7ImlzTWFudWFsbHlPdmVycmlkZGVuIjpmYWxzZSwiY2l0ZXByb2NUZXh0IjoiKExpIGV0IGFsLiwgMjAxOGIpIiwibWFudWFsT3ZlcnJpZGVUZXh0IjoiIn0sImNpdGF0aW9uSXRlbXMiOlt7ImlkIjoiMDU3NDc0MmUtOGRjZC0zMTFlLWJkNTAtNWM5MDY1MTUzYzg3IiwiaXRlbURhdGEiOnsidHlwZSI6ImFydGljbGUtam91cm5hbCIsImlkIjoiMDU3NDc0MmUtOGRjZC0zMTFlLWJkNTAtNWM5MDY1MTUzYzg3IiwidGl0bGUiOiJSZWd1bGF0b3J5IFQtQ2VsbHM6IFBvdGVudGlhbCBSZWd1bGF0b3Igb2YgVGlzc3VlIFJlcGFpciBhbmQgUmVnZW5lcmF0aW9uIiwiYXV0aG9yIjpbeyJmYW1pbHkiOiJMaSIsImdpdmVuIjoiSmlhdGFvIiwicGFyc2UtbmFtZXMiOmZhbHNlLCJkcm9wcGluZy1wYXJ0aWNsZSI6IiIsIm5vbi1kcm9wcGluZy1wYXJ0aWNsZSI6IiJ9LHsiZmFtaWx5IjoiVGFuIiwiZ2l2ZW4iOiJKZWFuIiwicGFyc2UtbmFtZXMiOmZhbHNlLCJkcm9wcGluZy1wYXJ0aWNsZSI6IiIsIm5vbi1kcm9wcGluZy1wYXJ0aWNsZSI6IiJ9LHsiZmFtaWx5IjoiTWFydGlubyIsImdpdmVuIjoiTWlrYcOrbCBNLiIsInBhcnNlLW5hbWVzIjpmYWxzZSwiZHJvcHBpbmctcGFydGljbGUiOiIiLCJub24tZHJvcHBpbmctcGFydGljbGUiOiIifSx7ImZhbWlseSI6Ikx1aSIsImdpdmVuIjoiS2F0aHkgTy4iLCJwYXJzZS1uYW1lcyI6ZmFsc2UsImRyb3BwaW5nLXBhcnRpY2xlIjoiIiwibm9uLWRyb3BwaW5nLXBhcnRpY2xlIjoiIn1dLCJjb250YWluZXItdGl0bGUiOiJGcm9udGllcnMgaW4gSW1tdW5vbG9neSIsImNvbnRhaW5lci10aXRsZS1zaG9ydCI6IkZyb250IEltbXVub2wiLCJhY2Nlc3NlZCI6eyJkYXRlLXBhcnRzIjpbWzIwMjQsNCwxNl1dfSwiRE9JIjoiMTAuMzM4OS9GSU1NVS4yMDE4LjAwNTg1IiwiSVNTTiI6IjE2NjQzMjI0IiwiUE1JRCI6IjI5NjYyNDkxIiwiVVJMIjoiL3BtYy9hcnRpY2xlcy9QTUM1ODkwMTUxLyIsImlzc3VlZCI6eyJkYXRlLXBhcnRzIjpbWzIwMTgsMywyM11dfSwicGFnZSI6IjEiLCJhYnN0cmFjdCI6IlRoZSBpZGVudGlmaWNhdGlvbiBvZiBzdGVtIGNlbGxzIGFuZCBncm93dGggZmFjdG9ycyBhcyB3ZWxsIGFzIHRoZSBkZXZlbG9wbWVudCBvZiBiaW9tYXRlcmlhbHMgaG9sZCBncmVhdCBwcm9taXNlIGZvciByZWdlbmVyYXRpdmUgbWVkaWNpbmUgYXBwbGljYXRpb25zLiBIb3dldmVyLCB0aGUgdGhlcmFwZXV0aWMgZWZmaWNhY3kgb2YgcmVnZW5lcmF0aXZlIHRoZXJhcGllcyBjYW4gYmUgZ3JlYXRseSBpbmZsdWVuY2VkIGJ5IHRoZSBob3N0IGltbXVuZSBzeXN0ZW0sIHdoaWNoIHBsYXlzIGEgcGl2b3RhbCByb2xlIGR1cmluZyB0aXNzdWUgcmVwYWlyIGFuZCByZWdlbmVyYXRpb24uIFRoZXJlZm9yZSwgdW5kZXJzdGFuZGluZyBob3cgdGhlIGltbXVuZSBzeXN0ZW0gbW9kdWxhdGVzIHRpc3N1ZSBoZWFsaW5nIGlzIGNyaXRpY2FsIHRvIGRlc2lnbiBlZmZpY2llbnQgcmVnZW5lcmF0aXZlIHN0cmF0ZWdpZXMuIFdoaWxlIHRoZSBpbm5hdGUgaW1tdW5lIHN5c3RlbSBpcyB3ZWxsIGtub3duIHRvIGJlIGludm9sdmVkIGluIHRoZSB0aXNzdWUgaGVhbGluZyBwcm9jZXNzLCB0aGUgYWRhcHRpdmUgaW1tdW5lIHN5c3RlbSBoYXMgcmVjZW50bHkgZW1lcmdlZCBhcyBhIGtleSBwbGF5ZXIuIFQtY2VsbHMsIGluIHBhcnRpY3VsYXIsIHJlZ3VsYXRvcnkgVC1jZWxscyAoVHJlZyksIGhhdmUgYmVlbiBzaG93biB0byBwcm9tb3RlIHJlcGFpciBhbmQgcmVnZW5lcmF0aW9uIG9mIHZhcmlvdXMgb3JnYW4gc3lzdGVtcy4gSW4gdGhpcyByZXZpZXcsIHdlIGRpc2N1c3MgdGhlIG1lY2hhbmlzbXMgYnkgd2hpY2ggVHJlZyBwYXJ0aWNpcGF0ZSBpbiB0aGUgcmVwYWlyIGFuZCByZWdlbmVyYXRpb24gb2Ygc2tlbGV0YWwgYW5kIGhlYXJ0IG11c2NsZSwgc2tpbiwgbHVuZywgYm9uZSwgYW5kIHRoZSBjZW50cmFsIG5lcnZvdXMgc3lzdGVtLiIsInB1Ymxpc2hlciI6IkZyb250aWVycyBNZWRpYSBTQSIsImlzc3VlIjoiTUFSIiwidm9sdW1lIjoiOSJ9LCJpc1RlbXBvcmFyeSI6ZmFsc2V9XX0="/>
          <w:id w:val="-1723127851"/>
          <w:placeholder>
            <w:docPart w:val="5B260B4296DD44058E54585CF72E78B5"/>
          </w:placeholder>
        </w:sdtPr>
        <w:sdtContent>
          <w:r w:rsidR="0056156A" w:rsidRPr="0056156A">
            <w:rPr>
              <w:rFonts w:ascii="Times New Roman" w:hAnsi="Times New Roman" w:cs="Times New Roman"/>
              <w:color w:val="000000"/>
              <w:sz w:val="20"/>
              <w:szCs w:val="20"/>
            </w:rPr>
            <w:t>(Li et al., 2018b)</w:t>
          </w:r>
        </w:sdtContent>
      </w:sdt>
      <w:r w:rsidR="00DD5552" w:rsidRPr="00DD5552">
        <w:rPr>
          <w:rFonts w:ascii="Times New Roman" w:hAnsi="Times New Roman" w:cs="Times New Roman"/>
          <w:sz w:val="20"/>
          <w:szCs w:val="20"/>
        </w:rPr>
        <w:t xml:space="preserve">. Furthermore, the specific mention of "MHC class I receptor activity" within this cluster could point towards the interaction of these T cells with a wide variety of cell types, including non-immune cells, a critical feature for maintaining tissue integrity and promoting regenerative outcomes </w:t>
      </w:r>
      <w:sdt>
        <w:sdtPr>
          <w:rPr>
            <w:rFonts w:ascii="Times New Roman" w:hAnsi="Times New Roman" w:cs="Times New Roman"/>
            <w:color w:val="000000"/>
            <w:sz w:val="20"/>
            <w:szCs w:val="20"/>
          </w:rPr>
          <w:tag w:val="MENDELEY_CITATION_v3_eyJjaXRhdGlvbklEIjoiTUVOREVMRVlfQ0lUQVRJT05fNDQ3ZWJiZGMtZjgxYS00MmZkLTlhMjctMGFhMmRiOTYzN2U4IiwicHJvcGVydGllcyI6eyJub3RlSW5kZXgiOjB9LCJpc0VkaXRlZCI6ZmFsc2UsIm1hbnVhbE92ZXJyaWRlIjp7ImlzTWFudWFsbHlPdmVycmlkZGVuIjpmYWxzZSwiY2l0ZXByb2NUZXh0IjoiKEtpa3VjaGksIDIwMjApIiwibWFudWFsT3ZlcnJpZGVUZXh0IjoiIn0sImNpdGF0aW9uSXRlbXMiOlt7ImlkIjoiY2QwZjVmNmMtMDBlNi0zZDVlLWE2NTEtMGNlZjhlMTE1YmQyIiwiaXRlbURhdGEiOnsidHlwZSI6ImFydGljbGUtam91cm5hbCIsImlkIjoiY2QwZjVmNmMtMDBlNi0zZDVlLWE2NTEtMGNlZjhlMTE1YmQyIiwidGl0bGUiOiJOZXcgZnVuY3Rpb24gb2YgemVicmFmaXNoIHJlZ3VsYXRvcnkgVCBjZWxscyBpbiBvcmdhbiByZWdlbmVyYXRpb24iLCJhdXRob3IiOlt7ImZhbWlseSI6Iktpa3VjaGkiLCJnaXZlbiI6IkthenUiLCJwYXJzZS1uYW1lcyI6ZmFsc2UsImRyb3BwaW5nLXBhcnRpY2xlIjoiIiwibm9uLWRyb3BwaW5nLXBhcnRpY2xlIjoiIn1dLCJjb250YWluZXItdGl0bGUiOiJDdXJyZW50IE9waW5pb24gaW4gSW1tdW5vbG9neSIsImNvbnRhaW5lci10aXRsZS1zaG9ydCI6IkN1cnIgT3BpbiBJbW11bm9sIiwiYWNjZXNzZWQiOnsiZGF0ZS1wYXJ0cyI6W1syMDI0LDQsMTBdXX0sIkRPSSI6IjEwLjEwMTYvSi5DT0kuMjAxOS4xMC4wMDEiLCJJU1NOIjoiMDk1Mi03OTE1IiwiUE1JRCI6IjMxNzY1OTE3IiwiaXNzdWVkIjp7ImRhdGUtcGFydHMiOltbMjAyMCw0LDFdXX0sInBhZ2UiOiI3LTEzIiwiYWJzdHJhY3QiOiJaZWJyYWZpc2ggY2FuIGVmZmljaWVudGx5IHJlZ2VuZXJhdGUgY29tcGxleCB0aXNzdWUgc3RydWN0dXJlcyB3aXRoIGEgaGlnaGx5IGRldmVsb3BlZCBpbm5hdGUgYW5kIGFkYXB0aXZlIGltbXVuZSBzeXN0ZW0sIHdoaWNoIHByb3ZpZGVzIGEgbW9kZWwgdG8gaW52ZXN0aWdhdGUgdGhlIHJvbGVzIG9mIGltbXVuZSBjZWxscyBpbiB0aXNzdWUgcmVwYWlyIGFuZCByZWdlbmVyYXRpb24uIFR3byBncm91cHMgcmVjZW50bHkgcmVwb3J0ZWQgemVicmFmaXNoIG11dGFudHMgZGVmaWNpZW50IGluIGEgZm9ya2hlYWQgYm94IFAzIChGT1hQMykgb3J0aG9sb2csIHdoaWNoIGhlbHBlZCByZXZlYWwgdGhlIGNvbnNlcnZlZCBpbW11bm9zdXBwcmVzc2l2ZSBmdW5jdGlvbiBvZiB6ZWJyYWZpc2ggRk9YUDMgaW4gdml2by4gWmVicmFmaXNoIEZPWFAzIGRlZmluZXMgdGhlIGRldmVsb3BtZW50IG9mIGEgc3Vic2V0IG9mIFQgY2VsbCBsaW5lYWdlIHdpdGggdGhlIGNvbnNlcnZlZCBnZW5lIGV4cHJlc3Npb24gcHJvZmlsZSBvZiBtYW1tYWxpYW4gcmVndWxhdG9yeSBUIGNlbGxzIChUcmVncykuIEluIGRhbWFnZWQgb3JnYW5zLCB6ZWJyYWZpc2ggVHJlZ3MgcmFwaWRseSBtaWdyYXRlIHRvIHRoZSBpbmp1cnkgc2l0ZSwgd2hlcmUgdGhleSBwcm9tb3RlIHRoZSBwcm9saWZlcmF0aW9uIG9mIHJlZ2VuZXJhdGlvbiBwcmVjdXJzb3IgY2VsbHMgYnkgcHJvZHVjaW5nIHRpc3N1ZS1zcGVjaWZpYyByZWdlbmVyYXRpdmUgZmFjdG9ycyB0aHJvdWdoIGEgZGlzdGluY3QgbWVjaGFuaXNtIGZyb20gdGhlIGNhbm9uaWNhbCBhbnRpLWluZmxhbW1hdG9yeSBwYXRod2F5LiBUaGVzZSBmaW5kaW5ncyBpbGx1bWluYXRlIHRoZSBwb3RlbnRpYWwgZm9yIHVzaW5nIHplYnJhZmlzaCBhcyBhbiBlZmZlY3RpdmUgbW9kZWwgaW4gVHJlZyByZXNlYXJjaCBhbmQgZGVtb25zdHJhdGUgb3JnYW4tc3BlY2lmaWMgcm9sZXMgZm9yIFRyZWdzIGluIG1haW50YWluaW5nIHByb3JlZ2VuZXJhdGl2ZSBjYXBhY2l0eSB0aGF0IGNvdWxkIHBvdGVudGlhbGx5IGJlIGhhcm5lc3NlZCBmb3IgdXNlIGluIGRpdmVyc2UgcmVnZW5lcmF0aW9uIHRoZXJhcGllcy4iLCJwdWJsaXNoZXIiOiJFbHNldmllciBDdXJyZW50IFRyZW5kcyIsInZvbHVtZSI6IjYzIn0sImlzVGVtcG9yYXJ5IjpmYWxzZX1dfQ=="/>
          <w:id w:val="647643336"/>
          <w:placeholder>
            <w:docPart w:val="5B260B4296DD44058E54585CF72E78B5"/>
          </w:placeholder>
        </w:sdtPr>
        <w:sdtContent>
          <w:r w:rsidR="0056156A" w:rsidRPr="0056156A">
            <w:rPr>
              <w:rStyle w:val="CommentReference"/>
              <w:rFonts w:ascii="Times New Roman" w:hAnsi="Times New Roman" w:cs="Times New Roman"/>
              <w:color w:val="000000"/>
              <w:sz w:val="20"/>
              <w:szCs w:val="20"/>
            </w:rPr>
            <w:t>(Kikuchi, 2020)</w:t>
          </w:r>
        </w:sdtContent>
      </w:sdt>
      <w:r w:rsidR="00DD5552" w:rsidRPr="00DD5552">
        <w:rPr>
          <w:rFonts w:ascii="Times New Roman" w:hAnsi="Times New Roman" w:cs="Times New Roman"/>
          <w:sz w:val="20"/>
          <w:szCs w:val="20"/>
        </w:rPr>
        <w:t>.</w:t>
      </w:r>
      <w:r w:rsidR="00F5121B" w:rsidRPr="00F5121B">
        <w:rPr>
          <w:rFonts w:ascii="Times New Roman" w:hAnsi="Times New Roman" w:cs="Times New Roman"/>
          <w:sz w:val="20"/>
          <w:szCs w:val="20"/>
        </w:rPr>
        <w:t xml:space="preserve">However, the GO terms suggested here could also be missing some information due to the lack of a proper mapping dataset. </w:t>
      </w:r>
      <w:r w:rsidR="007C3484" w:rsidRPr="007C3484">
        <w:rPr>
          <w:rFonts w:ascii="Times New Roman" w:hAnsi="Times New Roman" w:cs="Times New Roman"/>
          <w:sz w:val="20"/>
          <w:szCs w:val="20"/>
        </w:rPr>
        <w:t xml:space="preserve">Despite these challenges, our approach has still provided valuable insights and a preliminary understanding of T cell </w:t>
      </w:r>
      <w:r w:rsidR="00CB173D">
        <w:rPr>
          <w:rFonts w:ascii="Times New Roman" w:hAnsi="Times New Roman" w:cs="Times New Roman"/>
          <w:sz w:val="20"/>
          <w:szCs w:val="20"/>
        </w:rPr>
        <w:t xml:space="preserve">and B cell </w:t>
      </w:r>
      <w:r w:rsidR="007C3484" w:rsidRPr="007C3484">
        <w:rPr>
          <w:rFonts w:ascii="Times New Roman" w:hAnsi="Times New Roman" w:cs="Times New Roman"/>
          <w:sz w:val="20"/>
          <w:szCs w:val="20"/>
        </w:rPr>
        <w:t xml:space="preserve">sub-populations within </w:t>
      </w:r>
      <w:proofErr w:type="spellStart"/>
      <w:r w:rsidR="007C3484" w:rsidRPr="007C3484">
        <w:rPr>
          <w:rFonts w:ascii="Times New Roman" w:hAnsi="Times New Roman" w:cs="Times New Roman"/>
          <w:i/>
          <w:iCs/>
          <w:sz w:val="20"/>
          <w:szCs w:val="20"/>
        </w:rPr>
        <w:t>Pleurodeles</w:t>
      </w:r>
      <w:proofErr w:type="spellEnd"/>
      <w:r w:rsidR="007C3484" w:rsidRPr="007C3484">
        <w:rPr>
          <w:rFonts w:ascii="Times New Roman" w:hAnsi="Times New Roman" w:cs="Times New Roman"/>
          <w:i/>
          <w:iCs/>
          <w:sz w:val="20"/>
          <w:szCs w:val="20"/>
        </w:rPr>
        <w:t xml:space="preserve"> </w:t>
      </w:r>
      <w:proofErr w:type="spellStart"/>
      <w:r w:rsidR="007C3484" w:rsidRPr="007C3484">
        <w:rPr>
          <w:rFonts w:ascii="Times New Roman" w:hAnsi="Times New Roman" w:cs="Times New Roman"/>
          <w:i/>
          <w:iCs/>
          <w:sz w:val="20"/>
          <w:szCs w:val="20"/>
        </w:rPr>
        <w:t>waltl</w:t>
      </w:r>
      <w:proofErr w:type="spellEnd"/>
      <w:r w:rsidR="007C3484" w:rsidRPr="007C3484">
        <w:rPr>
          <w:rFonts w:ascii="Times New Roman" w:hAnsi="Times New Roman" w:cs="Times New Roman"/>
          <w:sz w:val="20"/>
          <w:szCs w:val="20"/>
        </w:rPr>
        <w:t>. Recognizing the limitations of our current methods, it is necessary to conduct further targeted analyses to potentially uncover novel T cell and B cell subsets and their functions.</w:t>
      </w:r>
    </w:p>
    <w:p w14:paraId="1A4322E8" w14:textId="1F0A9CBF" w:rsidR="009F2C4E" w:rsidRPr="00CA3659" w:rsidRDefault="00CA3659" w:rsidP="008D018A">
      <w:pPr>
        <w:spacing w:before="100" w:beforeAutospacing="1" w:after="100" w:afterAutospacing="1" w:line="276" w:lineRule="auto"/>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0296" behindDoc="0" locked="0" layoutInCell="1" allowOverlap="1" wp14:anchorId="15CD4F60" wp14:editId="3E99C4D8">
            <wp:simplePos x="0" y="0"/>
            <wp:positionH relativeFrom="margin">
              <wp:posOffset>-923390</wp:posOffset>
            </wp:positionH>
            <wp:positionV relativeFrom="paragraph">
              <wp:posOffset>0</wp:posOffset>
            </wp:positionV>
            <wp:extent cx="7155034" cy="4824081"/>
            <wp:effectExtent l="0" t="0" r="8255" b="0"/>
            <wp:wrapTopAndBottom/>
            <wp:docPr id="1787563554" name="Picture 9" descr="A close-up of several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63554" name="Picture 9" descr="A close-up of several blue and white bars&#10;&#10;Description automatically generated"/>
                    <pic:cNvPicPr/>
                  </pic:nvPicPr>
                  <pic:blipFill rotWithShape="1">
                    <a:blip r:embed="rId18" cstate="print">
                      <a:extLst>
                        <a:ext uri="{28A0092B-C50C-407E-A947-70E740481C1C}">
                          <a14:useLocalDpi xmlns:a14="http://schemas.microsoft.com/office/drawing/2010/main" val="0"/>
                        </a:ext>
                      </a:extLst>
                    </a:blip>
                    <a:srcRect b="10104"/>
                    <a:stretch/>
                  </pic:blipFill>
                  <pic:spPr bwMode="auto">
                    <a:xfrm>
                      <a:off x="0" y="0"/>
                      <a:ext cx="7161432" cy="482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C40" w:rsidRPr="007F4C40">
        <w:rPr>
          <w:rFonts w:ascii="Times New Roman" w:eastAsia="Times New Roman" w:hAnsi="Times New Roman" w:cs="Times New Roman"/>
          <w:b/>
          <w:bCs/>
          <w:kern w:val="0"/>
          <w:lang w:eastAsia="en-IN"/>
          <w14:ligatures w14:val="none"/>
        </w:rPr>
        <w:t xml:space="preserve">Fig </w:t>
      </w:r>
      <w:proofErr w:type="gramStart"/>
      <w:r w:rsidR="007F4C40" w:rsidRPr="007F4C40">
        <w:rPr>
          <w:rFonts w:ascii="Times New Roman" w:eastAsia="Times New Roman" w:hAnsi="Times New Roman" w:cs="Times New Roman"/>
          <w:b/>
          <w:bCs/>
          <w:kern w:val="0"/>
          <w:lang w:eastAsia="en-IN"/>
          <w14:ligatures w14:val="none"/>
        </w:rPr>
        <w:t>8 .</w:t>
      </w:r>
      <w:proofErr w:type="gramEnd"/>
      <w:r w:rsidR="007F4C40" w:rsidRPr="007F4C40">
        <w:rPr>
          <w:rFonts w:ascii="Times New Roman" w:eastAsia="Times New Roman" w:hAnsi="Times New Roman" w:cs="Times New Roman"/>
          <w:b/>
          <w:bCs/>
          <w:kern w:val="0"/>
          <w:lang w:eastAsia="en-IN"/>
          <w14:ligatures w14:val="none"/>
        </w:rPr>
        <w:t xml:space="preserve"> Enriched Gene Ontology of prominent T cell subclusters</w:t>
      </w:r>
      <w:r w:rsidR="007F4C40" w:rsidRPr="00C21AF4">
        <w:rPr>
          <w:rFonts w:ascii="Times New Roman" w:eastAsia="Times New Roman" w:hAnsi="Times New Roman" w:cs="Times New Roman"/>
          <w:kern w:val="0"/>
          <w:sz w:val="23"/>
          <w:szCs w:val="23"/>
          <w:lang w:eastAsia="en-IN"/>
        </w:rPr>
        <w:t xml:space="preserve">                       </w:t>
      </w:r>
      <w:r w:rsidR="007F4C40">
        <w:rPr>
          <w:rFonts w:ascii="Times New Roman" w:eastAsia="Times New Roman" w:hAnsi="Times New Roman" w:cs="Times New Roman"/>
          <w:kern w:val="0"/>
          <w:sz w:val="23"/>
          <w:szCs w:val="23"/>
          <w:lang w:eastAsia="en-IN"/>
        </w:rPr>
        <w:t xml:space="preserve">       </w:t>
      </w:r>
      <w:r w:rsidR="007F4C40" w:rsidRPr="007F4C40">
        <w:rPr>
          <w:rFonts w:ascii="Times New Roman" w:eastAsia="Times New Roman" w:hAnsi="Times New Roman" w:cs="Times New Roman"/>
          <w:kern w:val="0"/>
          <w:sz w:val="20"/>
          <w:szCs w:val="20"/>
          <w:lang w:eastAsia="en-IN"/>
        </w:rPr>
        <w:t xml:space="preserve">Depicts information of the </w:t>
      </w:r>
      <w:r w:rsidR="007F4C40" w:rsidRPr="007F4C40">
        <w:rPr>
          <w:rFonts w:ascii="Times New Roman" w:hAnsi="Times New Roman" w:cs="Times New Roman"/>
          <w:sz w:val="20"/>
          <w:szCs w:val="20"/>
        </w:rPr>
        <w:t>predominant biological processes, cellular components, and molecular functions associated with each T cell subcluster.</w:t>
      </w:r>
      <w:r w:rsidR="00487C8A">
        <w:rPr>
          <w:rFonts w:ascii="Times New Roman" w:hAnsi="Times New Roman" w:cs="Times New Roman"/>
          <w:sz w:val="20"/>
          <w:szCs w:val="20"/>
        </w:rPr>
        <w:t xml:space="preserve"> The x axis determines the negative logarithm of adjusted P value and the colour bar shaded from red to blue indicate the number of genes mapped to each GO term</w:t>
      </w:r>
      <w:r w:rsidR="00860E00">
        <w:rPr>
          <w:rFonts w:ascii="Times New Roman" w:hAnsi="Times New Roman" w:cs="Times New Roman"/>
          <w:sz w:val="20"/>
          <w:szCs w:val="20"/>
        </w:rPr>
        <w:t>.</w:t>
      </w:r>
    </w:p>
    <w:p w14:paraId="20464A1E" w14:textId="77777777" w:rsidR="006E29BE" w:rsidRPr="006E29BE" w:rsidRDefault="006E29BE" w:rsidP="006E29BE">
      <w:pPr>
        <w:pStyle w:val="Heading2"/>
        <w:spacing w:line="480" w:lineRule="auto"/>
        <w:rPr>
          <w:rFonts w:ascii="Times New Roman" w:hAnsi="Times New Roman" w:cs="Times New Roman"/>
          <w:b/>
          <w:bCs/>
          <w:color w:val="000000" w:themeColor="text1"/>
          <w:sz w:val="24"/>
          <w:szCs w:val="24"/>
        </w:rPr>
      </w:pPr>
      <w:r w:rsidRPr="006E29BE">
        <w:rPr>
          <w:rFonts w:ascii="Times New Roman" w:hAnsi="Times New Roman" w:cs="Times New Roman"/>
          <w:b/>
          <w:bCs/>
          <w:color w:val="000000" w:themeColor="text1"/>
          <w:sz w:val="24"/>
          <w:szCs w:val="24"/>
        </w:rPr>
        <w:t xml:space="preserve">3.7 Cross Species Comparisons of </w:t>
      </w:r>
      <w:proofErr w:type="spellStart"/>
      <w:r w:rsidRPr="006E29BE">
        <w:rPr>
          <w:rFonts w:ascii="Times New Roman" w:hAnsi="Times New Roman" w:cs="Times New Roman"/>
          <w:b/>
          <w:bCs/>
          <w:i/>
          <w:iCs/>
          <w:color w:val="000000" w:themeColor="text1"/>
          <w:sz w:val="24"/>
          <w:szCs w:val="24"/>
        </w:rPr>
        <w:t>P</w:t>
      </w:r>
      <w:r w:rsidRPr="006E29BE">
        <w:rPr>
          <w:rFonts w:ascii="Times New Roman" w:hAnsi="Times New Roman" w:cs="Times New Roman"/>
          <w:b/>
          <w:i/>
          <w:iCs/>
          <w:color w:val="000000" w:themeColor="text1"/>
          <w:sz w:val="24"/>
          <w:szCs w:val="24"/>
        </w:rPr>
        <w:t>leurodeles</w:t>
      </w:r>
      <w:proofErr w:type="spellEnd"/>
      <w:r w:rsidRPr="006E29BE">
        <w:rPr>
          <w:rFonts w:ascii="Times New Roman" w:hAnsi="Times New Roman" w:cs="Times New Roman"/>
          <w:b/>
          <w:i/>
          <w:iCs/>
          <w:color w:val="000000" w:themeColor="text1"/>
          <w:sz w:val="24"/>
          <w:szCs w:val="24"/>
        </w:rPr>
        <w:t xml:space="preserve"> </w:t>
      </w:r>
      <w:proofErr w:type="spellStart"/>
      <w:r w:rsidRPr="006E29BE">
        <w:rPr>
          <w:rFonts w:ascii="Times New Roman" w:hAnsi="Times New Roman" w:cs="Times New Roman"/>
          <w:b/>
          <w:i/>
          <w:iCs/>
          <w:color w:val="000000" w:themeColor="text1"/>
          <w:sz w:val="24"/>
          <w:szCs w:val="24"/>
        </w:rPr>
        <w:t>waltl</w:t>
      </w:r>
      <w:proofErr w:type="spellEnd"/>
      <w:r w:rsidRPr="006E29BE">
        <w:rPr>
          <w:rFonts w:ascii="Times New Roman" w:hAnsi="Times New Roman" w:cs="Times New Roman"/>
          <w:b/>
          <w:bCs/>
          <w:color w:val="000000" w:themeColor="text1"/>
          <w:sz w:val="24"/>
          <w:szCs w:val="24"/>
        </w:rPr>
        <w:t xml:space="preserve"> and identifying Immune Clusters</w:t>
      </w:r>
    </w:p>
    <w:p w14:paraId="1F446250" w14:textId="15D66C21" w:rsidR="00346151" w:rsidRDefault="00A7446B" w:rsidP="00264DE9">
      <w:pPr>
        <w:spacing w:line="480" w:lineRule="auto"/>
        <w:rPr>
          <w:rFonts w:ascii="Times New Roman" w:hAnsi="Times New Roman" w:cs="Times New Roman"/>
          <w:sz w:val="20"/>
          <w:szCs w:val="20"/>
        </w:rPr>
      </w:pPr>
      <w:r w:rsidRPr="00D5548E">
        <w:rPr>
          <w:rFonts w:ascii="Times New Roman" w:hAnsi="Times New Roman" w:cs="Times New Roman"/>
          <w:color w:val="000000" w:themeColor="text1"/>
          <w:sz w:val="20"/>
          <w:szCs w:val="20"/>
        </w:rPr>
        <w:t xml:space="preserve">Finally, to </w:t>
      </w:r>
      <w:r w:rsidR="004E00DB" w:rsidRPr="25E71582">
        <w:rPr>
          <w:rFonts w:ascii="Times New Roman" w:hAnsi="Times New Roman" w:cs="Times New Roman"/>
          <w:color w:val="000000" w:themeColor="text1"/>
          <w:sz w:val="20"/>
          <w:szCs w:val="20"/>
        </w:rPr>
        <w:t>explore another means to annotate</w:t>
      </w:r>
      <w:r w:rsidRPr="00D5548E">
        <w:rPr>
          <w:rFonts w:ascii="Times New Roman" w:hAnsi="Times New Roman" w:cs="Times New Roman"/>
          <w:color w:val="000000" w:themeColor="text1"/>
          <w:sz w:val="20"/>
          <w:szCs w:val="20"/>
        </w:rPr>
        <w:t xml:space="preserve"> immune cell clusters identified in </w:t>
      </w:r>
      <w:proofErr w:type="spellStart"/>
      <w:r w:rsidRPr="00837FCF">
        <w:rPr>
          <w:rFonts w:ascii="Times New Roman" w:hAnsi="Times New Roman" w:cs="Times New Roman"/>
          <w:i/>
          <w:color w:val="000000" w:themeColor="text1"/>
          <w:sz w:val="20"/>
          <w:szCs w:val="20"/>
        </w:rPr>
        <w:t>Pleurodeles</w:t>
      </w:r>
      <w:proofErr w:type="spellEnd"/>
      <w:r w:rsidRPr="00837FCF">
        <w:rPr>
          <w:rFonts w:ascii="Times New Roman" w:hAnsi="Times New Roman" w:cs="Times New Roman"/>
          <w:i/>
          <w:color w:val="000000" w:themeColor="text1"/>
          <w:sz w:val="20"/>
          <w:szCs w:val="20"/>
        </w:rPr>
        <w:t xml:space="preserve"> </w:t>
      </w:r>
      <w:proofErr w:type="spellStart"/>
      <w:r w:rsidR="005B6689" w:rsidRPr="005B6689">
        <w:rPr>
          <w:rFonts w:ascii="Times New Roman" w:hAnsi="Times New Roman" w:cs="Times New Roman"/>
          <w:i/>
          <w:color w:val="000000" w:themeColor="text1"/>
          <w:sz w:val="20"/>
          <w:szCs w:val="20"/>
        </w:rPr>
        <w:t>waltl</w:t>
      </w:r>
      <w:proofErr w:type="spellEnd"/>
      <w:r w:rsidR="005B6689" w:rsidRPr="00D5548E">
        <w:rPr>
          <w:rFonts w:ascii="Times New Roman" w:hAnsi="Times New Roman" w:cs="Times New Roman"/>
          <w:color w:val="000000" w:themeColor="text1"/>
          <w:sz w:val="20"/>
          <w:szCs w:val="20"/>
        </w:rPr>
        <w:t xml:space="preserve"> we</w:t>
      </w:r>
      <w:r w:rsidRPr="00D5548E">
        <w:rPr>
          <w:rFonts w:ascii="Times New Roman" w:hAnsi="Times New Roman" w:cs="Times New Roman"/>
          <w:color w:val="000000" w:themeColor="text1"/>
          <w:sz w:val="20"/>
          <w:szCs w:val="20"/>
        </w:rPr>
        <w:t xml:space="preserve"> conducted a cross-species comparative analysis. To do these, we compared our findings with data from </w:t>
      </w:r>
      <w:r w:rsidR="3FF762B3" w:rsidRPr="00837FCF">
        <w:rPr>
          <w:rFonts w:ascii="Times New Roman" w:hAnsi="Times New Roman" w:cs="Times New Roman"/>
          <w:i/>
          <w:iCs/>
          <w:color w:val="000000" w:themeColor="text1"/>
          <w:sz w:val="20"/>
          <w:szCs w:val="20"/>
        </w:rPr>
        <w:t>Homo sapiens</w:t>
      </w:r>
      <w:r w:rsidR="3FF762B3" w:rsidRPr="25E71582">
        <w:rPr>
          <w:rFonts w:ascii="Times New Roman" w:hAnsi="Times New Roman" w:cs="Times New Roman"/>
          <w:color w:val="000000" w:themeColor="text1"/>
          <w:sz w:val="20"/>
          <w:szCs w:val="20"/>
        </w:rPr>
        <w:t xml:space="preserve"> </w:t>
      </w:r>
      <w:r w:rsidRPr="00D5548E">
        <w:rPr>
          <w:rFonts w:ascii="Times New Roman" w:hAnsi="Times New Roman" w:cs="Times New Roman"/>
          <w:color w:val="000000" w:themeColor="text1"/>
          <w:sz w:val="20"/>
          <w:szCs w:val="20"/>
        </w:rPr>
        <w:t xml:space="preserve">and </w:t>
      </w:r>
      <w:r w:rsidRPr="00837FCF">
        <w:rPr>
          <w:rFonts w:ascii="Times New Roman" w:hAnsi="Times New Roman" w:cs="Times New Roman"/>
          <w:i/>
          <w:color w:val="000000" w:themeColor="text1"/>
          <w:sz w:val="20"/>
          <w:szCs w:val="20"/>
        </w:rPr>
        <w:t>Xenopus</w:t>
      </w:r>
      <w:r w:rsidRPr="00D5548E">
        <w:rPr>
          <w:rFonts w:ascii="Times New Roman" w:hAnsi="Times New Roman" w:cs="Times New Roman"/>
          <w:i/>
          <w:iCs/>
          <w:color w:val="000000" w:themeColor="text1"/>
          <w:sz w:val="20"/>
          <w:szCs w:val="20"/>
        </w:rPr>
        <w:t xml:space="preserve"> </w:t>
      </w:r>
      <w:r w:rsidRPr="00837FCF">
        <w:rPr>
          <w:rFonts w:ascii="Times New Roman" w:hAnsi="Times New Roman" w:cs="Times New Roman"/>
          <w:color w:val="000000" w:themeColor="text1"/>
          <w:sz w:val="20"/>
          <w:szCs w:val="20"/>
        </w:rPr>
        <w:t>spleens</w:t>
      </w:r>
      <w:r w:rsidRPr="00D5548E">
        <w:rPr>
          <w:rFonts w:ascii="Times New Roman" w:hAnsi="Times New Roman" w:cs="Times New Roman"/>
          <w:color w:val="000000" w:themeColor="text1"/>
          <w:sz w:val="20"/>
          <w:szCs w:val="20"/>
        </w:rPr>
        <w:t>.</w:t>
      </w:r>
      <w:r w:rsidR="00264DE9" w:rsidRPr="00D5548E">
        <w:rPr>
          <w:rFonts w:ascii="Times New Roman" w:hAnsi="Times New Roman" w:cs="Times New Roman"/>
          <w:sz w:val="20"/>
          <w:szCs w:val="20"/>
        </w:rPr>
        <w:t xml:space="preserve"> The UMAP visualisations provide an overview of the cellular overlap of the immune system between these species. In the comparison between </w:t>
      </w:r>
      <w:proofErr w:type="spellStart"/>
      <w:r w:rsidR="00264DE9" w:rsidRPr="00D5548E">
        <w:rPr>
          <w:rFonts w:ascii="Times New Roman" w:hAnsi="Times New Roman" w:cs="Times New Roman"/>
          <w:i/>
          <w:iCs/>
          <w:sz w:val="20"/>
          <w:szCs w:val="20"/>
        </w:rPr>
        <w:t>Pleurodeles</w:t>
      </w:r>
      <w:proofErr w:type="spellEnd"/>
      <w:r w:rsidR="00264DE9" w:rsidRPr="00D5548E">
        <w:rPr>
          <w:rFonts w:ascii="Times New Roman" w:hAnsi="Times New Roman" w:cs="Times New Roman"/>
          <w:i/>
          <w:iCs/>
          <w:sz w:val="20"/>
          <w:szCs w:val="20"/>
        </w:rPr>
        <w:t xml:space="preserve"> </w:t>
      </w:r>
      <w:proofErr w:type="spellStart"/>
      <w:r w:rsidR="00264DE9" w:rsidRPr="00D5548E">
        <w:rPr>
          <w:rFonts w:ascii="Times New Roman" w:hAnsi="Times New Roman" w:cs="Times New Roman"/>
          <w:i/>
          <w:iCs/>
          <w:sz w:val="20"/>
          <w:szCs w:val="20"/>
        </w:rPr>
        <w:t>waltl</w:t>
      </w:r>
      <w:proofErr w:type="spellEnd"/>
      <w:r w:rsidR="00264DE9" w:rsidRPr="00D5548E">
        <w:rPr>
          <w:rFonts w:ascii="Times New Roman" w:hAnsi="Times New Roman" w:cs="Times New Roman"/>
          <w:sz w:val="20"/>
          <w:szCs w:val="20"/>
        </w:rPr>
        <w:t xml:space="preserve"> and </w:t>
      </w:r>
      <w:r w:rsidR="65366693" w:rsidRPr="25E71582">
        <w:rPr>
          <w:rFonts w:ascii="Times New Roman" w:hAnsi="Times New Roman" w:cs="Times New Roman"/>
          <w:i/>
          <w:iCs/>
          <w:color w:val="000000" w:themeColor="text1"/>
          <w:sz w:val="20"/>
          <w:szCs w:val="20"/>
        </w:rPr>
        <w:t>Homo sapiens</w:t>
      </w:r>
      <w:r w:rsidR="65366693" w:rsidRPr="25E71582">
        <w:rPr>
          <w:rFonts w:ascii="Times New Roman" w:hAnsi="Times New Roman" w:cs="Times New Roman"/>
          <w:color w:val="000000" w:themeColor="text1"/>
          <w:sz w:val="20"/>
          <w:szCs w:val="20"/>
        </w:rPr>
        <w:t xml:space="preserve"> </w:t>
      </w:r>
      <w:r w:rsidR="00DA6352">
        <w:rPr>
          <w:rFonts w:ascii="Times New Roman" w:hAnsi="Times New Roman" w:cs="Times New Roman"/>
          <w:sz w:val="20"/>
          <w:szCs w:val="20"/>
        </w:rPr>
        <w:t>(Fig 9A)</w:t>
      </w:r>
      <w:r w:rsidR="00264DE9" w:rsidRPr="00D5548E">
        <w:rPr>
          <w:rFonts w:ascii="Times New Roman" w:hAnsi="Times New Roman" w:cs="Times New Roman"/>
          <w:sz w:val="20"/>
          <w:szCs w:val="20"/>
        </w:rPr>
        <w:t xml:space="preserve">, there is a discernible overlap in certain immune cell clusters, suggesting conserved elements in the immune systems across vast evolutionary distances. When comparing </w:t>
      </w:r>
      <w:proofErr w:type="spellStart"/>
      <w:r w:rsidR="00264DE9" w:rsidRPr="00D5548E">
        <w:rPr>
          <w:rFonts w:ascii="Times New Roman" w:hAnsi="Times New Roman" w:cs="Times New Roman"/>
          <w:i/>
          <w:iCs/>
          <w:sz w:val="20"/>
          <w:szCs w:val="20"/>
        </w:rPr>
        <w:t>Pleurodeles</w:t>
      </w:r>
      <w:proofErr w:type="spellEnd"/>
      <w:r w:rsidR="00264DE9" w:rsidRPr="00D5548E">
        <w:rPr>
          <w:rFonts w:ascii="Times New Roman" w:hAnsi="Times New Roman" w:cs="Times New Roman"/>
          <w:i/>
          <w:iCs/>
          <w:sz w:val="20"/>
          <w:szCs w:val="20"/>
        </w:rPr>
        <w:t xml:space="preserve"> </w:t>
      </w:r>
      <w:proofErr w:type="spellStart"/>
      <w:r w:rsidR="00264DE9" w:rsidRPr="00D5548E">
        <w:rPr>
          <w:rFonts w:ascii="Times New Roman" w:hAnsi="Times New Roman" w:cs="Times New Roman"/>
          <w:i/>
          <w:iCs/>
          <w:sz w:val="20"/>
          <w:szCs w:val="20"/>
        </w:rPr>
        <w:t>waltl</w:t>
      </w:r>
      <w:proofErr w:type="spellEnd"/>
      <w:r w:rsidR="00264DE9" w:rsidRPr="00D5548E">
        <w:rPr>
          <w:rFonts w:ascii="Times New Roman" w:hAnsi="Times New Roman" w:cs="Times New Roman"/>
          <w:sz w:val="20"/>
          <w:szCs w:val="20"/>
        </w:rPr>
        <w:t xml:space="preserve"> to </w:t>
      </w:r>
      <w:r w:rsidR="00264DE9" w:rsidRPr="00837FCF">
        <w:rPr>
          <w:rFonts w:ascii="Times New Roman" w:hAnsi="Times New Roman" w:cs="Times New Roman"/>
          <w:i/>
          <w:sz w:val="20"/>
          <w:szCs w:val="20"/>
        </w:rPr>
        <w:t>Xenopus laevis</w:t>
      </w:r>
      <w:r w:rsidR="00DA6352">
        <w:rPr>
          <w:rFonts w:ascii="Times New Roman" w:hAnsi="Times New Roman" w:cs="Times New Roman"/>
          <w:sz w:val="20"/>
          <w:szCs w:val="20"/>
        </w:rPr>
        <w:t xml:space="preserve"> (Fig 9B)</w:t>
      </w:r>
      <w:r w:rsidR="00264DE9" w:rsidRPr="00D5548E">
        <w:rPr>
          <w:rFonts w:ascii="Times New Roman" w:hAnsi="Times New Roman" w:cs="Times New Roman"/>
          <w:sz w:val="20"/>
          <w:szCs w:val="20"/>
        </w:rPr>
        <w:t xml:space="preserve"> we observed an extensive pattern of overlap </w:t>
      </w:r>
      <w:r w:rsidR="00264DE9" w:rsidRPr="00D5548E">
        <w:rPr>
          <w:rFonts w:ascii="Times New Roman" w:hAnsi="Times New Roman" w:cs="Times New Roman"/>
          <w:sz w:val="20"/>
          <w:szCs w:val="20"/>
        </w:rPr>
        <w:lastRenderedPageBreak/>
        <w:t xml:space="preserve">in all the clusters. The comprehensive UMAP </w:t>
      </w:r>
      <w:r w:rsidR="001F1429">
        <w:rPr>
          <w:rFonts w:ascii="Times New Roman" w:hAnsi="Times New Roman" w:cs="Times New Roman"/>
          <w:sz w:val="20"/>
          <w:szCs w:val="20"/>
        </w:rPr>
        <w:t xml:space="preserve">(Fig 9C) </w:t>
      </w:r>
      <w:r w:rsidR="00264DE9" w:rsidRPr="00D5548E">
        <w:rPr>
          <w:rFonts w:ascii="Times New Roman" w:hAnsi="Times New Roman" w:cs="Times New Roman"/>
          <w:sz w:val="20"/>
          <w:szCs w:val="20"/>
        </w:rPr>
        <w:t>incorporating all three species delineates the extent of immunological conservation across the species</w:t>
      </w:r>
      <w:r w:rsidR="0007206E">
        <w:rPr>
          <w:rFonts w:ascii="Times New Roman" w:hAnsi="Times New Roman" w:cs="Times New Roman"/>
          <w:sz w:val="20"/>
          <w:szCs w:val="20"/>
        </w:rPr>
        <w:t>.</w:t>
      </w:r>
    </w:p>
    <w:p w14:paraId="781271B8" w14:textId="38292366" w:rsidR="00346151" w:rsidRDefault="00173EC9" w:rsidP="00264DE9">
      <w:pPr>
        <w:spacing w:line="480" w:lineRule="auto"/>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D3FCA89" wp14:editId="01D92249">
            <wp:extent cx="6096107" cy="4267200"/>
            <wp:effectExtent l="0" t="0" r="0" b="0"/>
            <wp:docPr id="72126001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0016" name="Picture 6"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8292" cy="4268730"/>
                    </a:xfrm>
                    <a:prstGeom prst="rect">
                      <a:avLst/>
                    </a:prstGeom>
                  </pic:spPr>
                </pic:pic>
              </a:graphicData>
            </a:graphic>
          </wp:inline>
        </w:drawing>
      </w:r>
    </w:p>
    <w:p w14:paraId="0E27C23C" w14:textId="77777777" w:rsidR="00E44418" w:rsidRPr="00E44418" w:rsidRDefault="00E44418" w:rsidP="00E44418">
      <w:pPr>
        <w:spacing w:line="276" w:lineRule="auto"/>
        <w:rPr>
          <w:rFonts w:ascii="Times New Roman" w:hAnsi="Times New Roman" w:cs="Times New Roman"/>
          <w:b/>
          <w:bCs/>
        </w:rPr>
      </w:pPr>
      <w:r w:rsidRPr="00E44418">
        <w:rPr>
          <w:rFonts w:ascii="Times New Roman" w:hAnsi="Times New Roman" w:cs="Times New Roman"/>
          <w:b/>
          <w:bCs/>
        </w:rPr>
        <w:t xml:space="preserve">Fig </w:t>
      </w:r>
      <w:proofErr w:type="gramStart"/>
      <w:r w:rsidRPr="00E44418">
        <w:rPr>
          <w:rFonts w:ascii="Times New Roman" w:hAnsi="Times New Roman" w:cs="Times New Roman"/>
          <w:b/>
          <w:bCs/>
        </w:rPr>
        <w:t>9 .</w:t>
      </w:r>
      <w:proofErr w:type="gramEnd"/>
      <w:r w:rsidRPr="00E44418">
        <w:rPr>
          <w:rFonts w:ascii="Times New Roman" w:hAnsi="Times New Roman" w:cs="Times New Roman"/>
          <w:b/>
          <w:bCs/>
        </w:rPr>
        <w:t xml:space="preserve"> Comparative UMAP Analysis of Immune Cells Across Species</w:t>
      </w:r>
    </w:p>
    <w:p w14:paraId="26532C66" w14:textId="11464F7D" w:rsidR="00E44418" w:rsidRPr="00E44418" w:rsidRDefault="00E44418" w:rsidP="00E44418">
      <w:pPr>
        <w:spacing w:line="276" w:lineRule="auto"/>
        <w:rPr>
          <w:rFonts w:ascii="Times New Roman" w:hAnsi="Times New Roman" w:cs="Times New Roman"/>
          <w:sz w:val="20"/>
          <w:szCs w:val="20"/>
        </w:rPr>
      </w:pPr>
      <w:r w:rsidRPr="00E44418">
        <w:rPr>
          <w:rFonts w:ascii="Times New Roman" w:hAnsi="Times New Roman" w:cs="Times New Roman"/>
          <w:sz w:val="20"/>
          <w:szCs w:val="20"/>
        </w:rPr>
        <w:t xml:space="preserve">Comparative analysis of immune cell clusters from </w:t>
      </w:r>
      <w:proofErr w:type="spellStart"/>
      <w:r w:rsidRPr="00837FCF">
        <w:rPr>
          <w:rFonts w:ascii="Times New Roman" w:hAnsi="Times New Roman" w:cs="Times New Roman"/>
          <w:i/>
          <w:sz w:val="20"/>
          <w:szCs w:val="20"/>
        </w:rPr>
        <w:t>Pleurodeles</w:t>
      </w:r>
      <w:proofErr w:type="spellEnd"/>
      <w:r w:rsidRPr="00837FCF">
        <w:rPr>
          <w:rFonts w:ascii="Times New Roman" w:hAnsi="Times New Roman" w:cs="Times New Roman"/>
          <w:i/>
          <w:sz w:val="20"/>
          <w:szCs w:val="20"/>
        </w:rPr>
        <w:t xml:space="preserve"> </w:t>
      </w:r>
      <w:proofErr w:type="spellStart"/>
      <w:r w:rsidRPr="00837FCF">
        <w:rPr>
          <w:rFonts w:ascii="Times New Roman" w:hAnsi="Times New Roman" w:cs="Times New Roman"/>
          <w:i/>
          <w:sz w:val="20"/>
          <w:szCs w:val="20"/>
        </w:rPr>
        <w:t>waltl</w:t>
      </w:r>
      <w:proofErr w:type="spellEnd"/>
      <w:r w:rsidRPr="00E44418">
        <w:rPr>
          <w:rFonts w:ascii="Times New Roman" w:hAnsi="Times New Roman" w:cs="Times New Roman"/>
          <w:sz w:val="20"/>
          <w:szCs w:val="20"/>
        </w:rPr>
        <w:t xml:space="preserve"> (pw), humans (</w:t>
      </w:r>
      <w:proofErr w:type="spellStart"/>
      <w:r w:rsidRPr="00E44418">
        <w:rPr>
          <w:rFonts w:ascii="Times New Roman" w:hAnsi="Times New Roman" w:cs="Times New Roman"/>
          <w:sz w:val="20"/>
          <w:szCs w:val="20"/>
        </w:rPr>
        <w:t>hs</w:t>
      </w:r>
      <w:proofErr w:type="spellEnd"/>
      <w:r w:rsidRPr="00E44418">
        <w:rPr>
          <w:rFonts w:ascii="Times New Roman" w:hAnsi="Times New Roman" w:cs="Times New Roman"/>
          <w:sz w:val="20"/>
          <w:szCs w:val="20"/>
        </w:rPr>
        <w:t xml:space="preserve">), and </w:t>
      </w:r>
      <w:r w:rsidRPr="00837FCF">
        <w:rPr>
          <w:rFonts w:ascii="Times New Roman" w:hAnsi="Times New Roman" w:cs="Times New Roman"/>
          <w:i/>
          <w:sz w:val="20"/>
          <w:szCs w:val="20"/>
        </w:rPr>
        <w:t xml:space="preserve">Xenopus laevis </w:t>
      </w:r>
      <w:r w:rsidRPr="00E44418">
        <w:rPr>
          <w:rFonts w:ascii="Times New Roman" w:hAnsi="Times New Roman" w:cs="Times New Roman"/>
          <w:sz w:val="20"/>
          <w:szCs w:val="20"/>
        </w:rPr>
        <w:t>(xl), as visuali</w:t>
      </w:r>
      <w:r w:rsidR="00E83D17">
        <w:rPr>
          <w:rFonts w:ascii="Times New Roman" w:hAnsi="Times New Roman" w:cs="Times New Roman"/>
          <w:sz w:val="20"/>
          <w:szCs w:val="20"/>
        </w:rPr>
        <w:t>s</w:t>
      </w:r>
      <w:r w:rsidRPr="00E44418">
        <w:rPr>
          <w:rFonts w:ascii="Times New Roman" w:hAnsi="Times New Roman" w:cs="Times New Roman"/>
          <w:sz w:val="20"/>
          <w:szCs w:val="20"/>
        </w:rPr>
        <w:t>ed through UMAP projections.</w:t>
      </w:r>
    </w:p>
    <w:p w14:paraId="377CD9EF" w14:textId="5A9D9AED" w:rsidR="00346151" w:rsidRPr="00E44418" w:rsidRDefault="00E44418" w:rsidP="00E44418">
      <w:pPr>
        <w:spacing w:line="276" w:lineRule="auto"/>
        <w:rPr>
          <w:rFonts w:ascii="Times New Roman" w:hAnsi="Times New Roman" w:cs="Times New Roman"/>
          <w:sz w:val="20"/>
          <w:szCs w:val="20"/>
        </w:rPr>
      </w:pPr>
      <w:r w:rsidRPr="00E44418">
        <w:rPr>
          <w:rFonts w:ascii="Times New Roman" w:hAnsi="Times New Roman" w:cs="Times New Roman"/>
          <w:sz w:val="20"/>
          <w:szCs w:val="20"/>
        </w:rPr>
        <w:t xml:space="preserve">(A) </w:t>
      </w:r>
      <w:proofErr w:type="spellStart"/>
      <w:r w:rsidRPr="00E44418">
        <w:rPr>
          <w:rFonts w:ascii="Times New Roman" w:hAnsi="Times New Roman" w:cs="Times New Roman"/>
          <w:sz w:val="20"/>
          <w:szCs w:val="20"/>
        </w:rPr>
        <w:t>Pleurodeles</w:t>
      </w:r>
      <w:proofErr w:type="spellEnd"/>
      <w:r w:rsidRPr="00E44418">
        <w:rPr>
          <w:rFonts w:ascii="Times New Roman" w:hAnsi="Times New Roman" w:cs="Times New Roman"/>
          <w:sz w:val="20"/>
          <w:szCs w:val="20"/>
        </w:rPr>
        <w:t xml:space="preserve"> </w:t>
      </w:r>
      <w:proofErr w:type="spellStart"/>
      <w:r w:rsidRPr="00E44418">
        <w:rPr>
          <w:rFonts w:ascii="Times New Roman" w:hAnsi="Times New Roman" w:cs="Times New Roman"/>
          <w:sz w:val="20"/>
          <w:szCs w:val="20"/>
        </w:rPr>
        <w:t>waltl</w:t>
      </w:r>
      <w:proofErr w:type="spellEnd"/>
      <w:r w:rsidRPr="00E44418">
        <w:rPr>
          <w:rFonts w:ascii="Times New Roman" w:hAnsi="Times New Roman" w:cs="Times New Roman"/>
          <w:sz w:val="20"/>
          <w:szCs w:val="20"/>
        </w:rPr>
        <w:t xml:space="preserve"> and human immune cells (B) </w:t>
      </w:r>
      <w:proofErr w:type="spellStart"/>
      <w:r w:rsidRPr="00837FCF">
        <w:rPr>
          <w:rFonts w:ascii="Times New Roman" w:hAnsi="Times New Roman" w:cs="Times New Roman"/>
          <w:i/>
          <w:sz w:val="20"/>
          <w:szCs w:val="20"/>
        </w:rPr>
        <w:t>Pleurodeles</w:t>
      </w:r>
      <w:proofErr w:type="spellEnd"/>
      <w:r w:rsidRPr="00837FCF">
        <w:rPr>
          <w:rFonts w:ascii="Times New Roman" w:hAnsi="Times New Roman" w:cs="Times New Roman"/>
          <w:i/>
          <w:sz w:val="20"/>
          <w:szCs w:val="20"/>
        </w:rPr>
        <w:t xml:space="preserve"> </w:t>
      </w:r>
      <w:proofErr w:type="spellStart"/>
      <w:r w:rsidRPr="00837FCF">
        <w:rPr>
          <w:rFonts w:ascii="Times New Roman" w:hAnsi="Times New Roman" w:cs="Times New Roman"/>
          <w:i/>
          <w:sz w:val="20"/>
          <w:szCs w:val="20"/>
        </w:rPr>
        <w:t>waltl</w:t>
      </w:r>
      <w:proofErr w:type="spellEnd"/>
      <w:r w:rsidRPr="00837FCF">
        <w:rPr>
          <w:rFonts w:ascii="Times New Roman" w:hAnsi="Times New Roman" w:cs="Times New Roman"/>
          <w:i/>
          <w:sz w:val="20"/>
          <w:szCs w:val="20"/>
        </w:rPr>
        <w:t xml:space="preserve"> </w:t>
      </w:r>
      <w:r w:rsidRPr="00E44418">
        <w:rPr>
          <w:rFonts w:ascii="Times New Roman" w:hAnsi="Times New Roman" w:cs="Times New Roman"/>
          <w:sz w:val="20"/>
          <w:szCs w:val="20"/>
        </w:rPr>
        <w:t xml:space="preserve">and </w:t>
      </w:r>
      <w:r w:rsidRPr="00837FCF">
        <w:rPr>
          <w:rFonts w:ascii="Times New Roman" w:hAnsi="Times New Roman" w:cs="Times New Roman"/>
          <w:i/>
          <w:sz w:val="20"/>
          <w:szCs w:val="20"/>
        </w:rPr>
        <w:t>Xenopus laevis</w:t>
      </w:r>
      <w:r w:rsidRPr="00E44418">
        <w:rPr>
          <w:rFonts w:ascii="Times New Roman" w:hAnsi="Times New Roman" w:cs="Times New Roman"/>
          <w:sz w:val="20"/>
          <w:szCs w:val="20"/>
        </w:rPr>
        <w:t xml:space="preserve"> immune cells (C) A combined UMAP of all three species, illustrating the conservation and divergence of immune cell clusters across the taxa. (D) A stacked bar chart representation of the cell counts for corresponding clusters across species, providing a quantitative perspective on the comparative abundance and distribution of immune cells.</w:t>
      </w:r>
    </w:p>
    <w:p w14:paraId="7AF8D4BC" w14:textId="42EA744F" w:rsidR="00264DE9" w:rsidRPr="00D5548E" w:rsidRDefault="00264DE9" w:rsidP="00264DE9">
      <w:pPr>
        <w:spacing w:line="480" w:lineRule="auto"/>
        <w:rPr>
          <w:rFonts w:ascii="Times New Roman" w:hAnsi="Times New Roman" w:cs="Times New Roman"/>
          <w:sz w:val="20"/>
          <w:szCs w:val="20"/>
        </w:rPr>
      </w:pPr>
      <w:r w:rsidRPr="00D5548E">
        <w:rPr>
          <w:rFonts w:ascii="Times New Roman" w:hAnsi="Times New Roman" w:cs="Times New Roman"/>
          <w:sz w:val="20"/>
          <w:szCs w:val="20"/>
        </w:rPr>
        <w:t>Using this comprehensive stitched UMAP we obtained gene mapping tables to identify genes that were responsible for the observed cluster alignments.</w:t>
      </w:r>
    </w:p>
    <w:p w14:paraId="37062E54" w14:textId="77777777" w:rsidR="00264DE9" w:rsidRDefault="00264DE9" w:rsidP="00264DE9">
      <w:pPr>
        <w:spacing w:line="480" w:lineRule="auto"/>
        <w:rPr>
          <w:rFonts w:ascii="Times New Roman" w:hAnsi="Times New Roman" w:cs="Times New Roman"/>
          <w:sz w:val="20"/>
          <w:szCs w:val="20"/>
        </w:rPr>
      </w:pPr>
      <w:r w:rsidRPr="00D5548E">
        <w:rPr>
          <w:rFonts w:ascii="Times New Roman" w:hAnsi="Times New Roman" w:cs="Times New Roman"/>
          <w:sz w:val="20"/>
          <w:szCs w:val="20"/>
        </w:rPr>
        <w:t xml:space="preserve">Using the cluster alignment information from </w:t>
      </w:r>
      <w:proofErr w:type="spellStart"/>
      <w:r w:rsidRPr="00D5548E">
        <w:rPr>
          <w:rFonts w:ascii="Times New Roman" w:hAnsi="Times New Roman" w:cs="Times New Roman"/>
          <w:sz w:val="20"/>
          <w:szCs w:val="20"/>
        </w:rPr>
        <w:t>SAMap</w:t>
      </w:r>
      <w:proofErr w:type="spellEnd"/>
      <w:r w:rsidRPr="00D5548E">
        <w:rPr>
          <w:rFonts w:ascii="Times New Roman" w:hAnsi="Times New Roman" w:cs="Times New Roman"/>
          <w:sz w:val="20"/>
          <w:szCs w:val="20"/>
        </w:rPr>
        <w:t xml:space="preserve"> and the cross-species gene pair information we can identify the cell type triangles between all the three species this process helped us to confirm and identify the presence of other immune clusters as well.</w:t>
      </w:r>
    </w:p>
    <w:p w14:paraId="31B85625" w14:textId="54EF92F6" w:rsidR="004E2A9D" w:rsidRDefault="003F3EEC" w:rsidP="00264DE9">
      <w:pPr>
        <w:spacing w:line="480" w:lineRule="auto"/>
        <w:rPr>
          <w:rFonts w:ascii="Times New Roman" w:hAnsi="Times New Roman" w:cs="Times New Roman"/>
          <w:sz w:val="20"/>
          <w:szCs w:val="20"/>
        </w:rPr>
      </w:pPr>
      <w:r w:rsidRPr="003F3EEC">
        <w:rPr>
          <w:rFonts w:ascii="Times New Roman" w:hAnsi="Times New Roman" w:cs="Times New Roman"/>
          <w:sz w:val="20"/>
          <w:szCs w:val="20"/>
        </w:rPr>
        <w:lastRenderedPageBreak/>
        <w:drawing>
          <wp:anchor distT="0" distB="0" distL="114300" distR="114300" simplePos="0" relativeHeight="251607040" behindDoc="0" locked="0" layoutInCell="1" allowOverlap="1" wp14:anchorId="428A7FD9" wp14:editId="0149828D">
            <wp:simplePos x="0" y="0"/>
            <wp:positionH relativeFrom="column">
              <wp:posOffset>287915</wp:posOffset>
            </wp:positionH>
            <wp:positionV relativeFrom="paragraph">
              <wp:posOffset>3535190</wp:posOffset>
            </wp:positionV>
            <wp:extent cx="223200" cy="223200"/>
            <wp:effectExtent l="0" t="0" r="5715" b="5715"/>
            <wp:wrapNone/>
            <wp:docPr id="166200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09945" name=""/>
                    <pic:cNvPicPr/>
                  </pic:nvPicPr>
                  <pic:blipFill>
                    <a:blip r:embed="rId20">
                      <a:extLst>
                        <a:ext uri="{28A0092B-C50C-407E-A947-70E740481C1C}">
                          <a14:useLocalDpi xmlns:a14="http://schemas.microsoft.com/office/drawing/2010/main" val="0"/>
                        </a:ext>
                      </a:extLst>
                    </a:blip>
                    <a:stretch>
                      <a:fillRect/>
                    </a:stretch>
                  </pic:blipFill>
                  <pic:spPr>
                    <a:xfrm>
                      <a:off x="0" y="0"/>
                      <a:ext cx="224625" cy="224625"/>
                    </a:xfrm>
                    <a:prstGeom prst="rect">
                      <a:avLst/>
                    </a:prstGeom>
                  </pic:spPr>
                </pic:pic>
              </a:graphicData>
            </a:graphic>
            <wp14:sizeRelH relativeFrom="page">
              <wp14:pctWidth>0</wp14:pctWidth>
            </wp14:sizeRelH>
            <wp14:sizeRelV relativeFrom="page">
              <wp14:pctHeight>0</wp14:pctHeight>
            </wp14:sizeRelV>
          </wp:anchor>
        </w:drawing>
      </w:r>
      <w:r w:rsidR="003D22CE" w:rsidRPr="003D22CE">
        <w:rPr>
          <w:rFonts w:ascii="Times New Roman" w:hAnsi="Times New Roman" w:cs="Times New Roman"/>
          <w:sz w:val="20"/>
          <w:szCs w:val="20"/>
        </w:rPr>
        <w:drawing>
          <wp:anchor distT="0" distB="0" distL="114300" distR="114300" simplePos="0" relativeHeight="251594752" behindDoc="0" locked="0" layoutInCell="1" allowOverlap="1" wp14:anchorId="670469CD" wp14:editId="60744985">
            <wp:simplePos x="0" y="0"/>
            <wp:positionH relativeFrom="column">
              <wp:posOffset>272829</wp:posOffset>
            </wp:positionH>
            <wp:positionV relativeFrom="paragraph">
              <wp:posOffset>402326</wp:posOffset>
            </wp:positionV>
            <wp:extent cx="197485" cy="192405"/>
            <wp:effectExtent l="0" t="0" r="0" b="0"/>
            <wp:wrapTopAndBottom/>
            <wp:docPr id="152632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29738" name=""/>
                    <pic:cNvPicPr/>
                  </pic:nvPicPr>
                  <pic:blipFill>
                    <a:blip r:embed="rId21">
                      <a:extLst>
                        <a:ext uri="{28A0092B-C50C-407E-A947-70E740481C1C}">
                          <a14:useLocalDpi xmlns:a14="http://schemas.microsoft.com/office/drawing/2010/main" val="0"/>
                        </a:ext>
                      </a:extLst>
                    </a:blip>
                    <a:stretch>
                      <a:fillRect/>
                    </a:stretch>
                  </pic:blipFill>
                  <pic:spPr>
                    <a:xfrm>
                      <a:off x="0" y="0"/>
                      <a:ext cx="197485" cy="192405"/>
                    </a:xfrm>
                    <a:prstGeom prst="rect">
                      <a:avLst/>
                    </a:prstGeom>
                  </pic:spPr>
                </pic:pic>
              </a:graphicData>
            </a:graphic>
            <wp14:sizeRelH relativeFrom="page">
              <wp14:pctWidth>0</wp14:pctWidth>
            </wp14:sizeRelH>
            <wp14:sizeRelV relativeFrom="page">
              <wp14:pctHeight>0</wp14:pctHeight>
            </wp14:sizeRelV>
          </wp:anchor>
        </w:drawing>
      </w:r>
      <w:r w:rsidR="00CA28AC">
        <w:rPr>
          <w:rFonts w:ascii="Times New Roman" w:hAnsi="Times New Roman" w:cs="Times New Roman"/>
          <w:noProof/>
          <w:sz w:val="20"/>
          <w:szCs w:val="20"/>
        </w:rPr>
        <w:drawing>
          <wp:anchor distT="0" distB="0" distL="114300" distR="114300" simplePos="0" relativeHeight="251568128" behindDoc="0" locked="0" layoutInCell="1" allowOverlap="1" wp14:anchorId="2ABA0019" wp14:editId="125B654F">
            <wp:simplePos x="0" y="0"/>
            <wp:positionH relativeFrom="margin">
              <wp:posOffset>244810</wp:posOffset>
            </wp:positionH>
            <wp:positionV relativeFrom="paragraph">
              <wp:posOffset>3416300</wp:posOffset>
            </wp:positionV>
            <wp:extent cx="4451985" cy="3216275"/>
            <wp:effectExtent l="0" t="0" r="5715" b="3175"/>
            <wp:wrapTopAndBottom/>
            <wp:docPr id="18282693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9321" name="Picture 3"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4615" t="5916" r="9373" b="11246"/>
                    <a:stretch/>
                  </pic:blipFill>
                  <pic:spPr bwMode="auto">
                    <a:xfrm>
                      <a:off x="0" y="0"/>
                      <a:ext cx="4451985" cy="321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2827">
        <w:rPr>
          <w:rFonts w:ascii="Times New Roman" w:hAnsi="Times New Roman" w:cs="Times New Roman"/>
          <w:noProof/>
          <w:sz w:val="20"/>
          <w:szCs w:val="20"/>
        </w:rPr>
        <w:drawing>
          <wp:anchor distT="0" distB="0" distL="114300" distR="114300" simplePos="0" relativeHeight="251582464" behindDoc="0" locked="0" layoutInCell="1" allowOverlap="1" wp14:anchorId="15329053" wp14:editId="06631250">
            <wp:simplePos x="0" y="0"/>
            <wp:positionH relativeFrom="column">
              <wp:posOffset>249555</wp:posOffset>
            </wp:positionH>
            <wp:positionV relativeFrom="paragraph">
              <wp:posOffset>213995</wp:posOffset>
            </wp:positionV>
            <wp:extent cx="4447540" cy="3216275"/>
            <wp:effectExtent l="0" t="0" r="0" b="3175"/>
            <wp:wrapTopAndBottom/>
            <wp:docPr id="6127158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5801" name="Picture 2" descr="A screenshot of a computer&#10;&#10;Description automatically generated"/>
                    <pic:cNvPicPr/>
                  </pic:nvPicPr>
                  <pic:blipFill rotWithShape="1">
                    <a:blip r:embed="rId23" cstate="print">
                      <a:extLst>
                        <a:ext uri="{28A0092B-C50C-407E-A947-70E740481C1C}">
                          <a14:useLocalDpi xmlns:a14="http://schemas.microsoft.com/office/drawing/2010/main" val="0"/>
                        </a:ext>
                      </a:extLst>
                    </a:blip>
                    <a:srcRect l="4881" t="5444" r="9203" b="11721"/>
                    <a:stretch/>
                  </pic:blipFill>
                  <pic:spPr bwMode="auto">
                    <a:xfrm>
                      <a:off x="0" y="0"/>
                      <a:ext cx="4447540" cy="321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7B2FA" w14:textId="31383900" w:rsidR="004E2A9D" w:rsidRPr="00D5548E" w:rsidRDefault="004E2A9D" w:rsidP="00264DE9">
      <w:pPr>
        <w:spacing w:line="480" w:lineRule="auto"/>
        <w:rPr>
          <w:rFonts w:ascii="Times New Roman" w:hAnsi="Times New Roman" w:cs="Times New Roman"/>
          <w:sz w:val="20"/>
          <w:szCs w:val="20"/>
        </w:rPr>
      </w:pPr>
    </w:p>
    <w:p w14:paraId="4C0D99F0" w14:textId="3C700FC1" w:rsidR="00340A4F" w:rsidRPr="004B4FD4" w:rsidRDefault="002C204D" w:rsidP="004B4FD4">
      <w:pPr>
        <w:spacing w:line="276" w:lineRule="auto"/>
        <w:rPr>
          <w:rFonts w:ascii="Times New Roman" w:hAnsi="Times New Roman" w:cs="Times New Roman"/>
          <w:b/>
          <w:bCs/>
        </w:rPr>
      </w:pPr>
      <w:r w:rsidRPr="004B4FD4">
        <w:rPr>
          <w:rFonts w:ascii="Times New Roman" w:hAnsi="Times New Roman" w:cs="Times New Roman"/>
          <w:b/>
          <w:bCs/>
        </w:rPr>
        <w:t xml:space="preserve">Fig 10. Sankey plot mapping the clusters in </w:t>
      </w:r>
      <w:proofErr w:type="spellStart"/>
      <w:r w:rsidRPr="004B4FD4">
        <w:rPr>
          <w:rFonts w:ascii="Times New Roman" w:hAnsi="Times New Roman" w:cs="Times New Roman"/>
          <w:b/>
          <w:bCs/>
        </w:rPr>
        <w:t>P</w:t>
      </w:r>
      <w:r w:rsidR="0051635A" w:rsidRPr="004B4FD4">
        <w:rPr>
          <w:rFonts w:ascii="Times New Roman" w:hAnsi="Times New Roman" w:cs="Times New Roman"/>
          <w:b/>
          <w:bCs/>
        </w:rPr>
        <w:t>leurodeles</w:t>
      </w:r>
      <w:proofErr w:type="spellEnd"/>
      <w:r w:rsidR="0051635A" w:rsidRPr="004B4FD4">
        <w:rPr>
          <w:rFonts w:ascii="Times New Roman" w:hAnsi="Times New Roman" w:cs="Times New Roman"/>
          <w:b/>
          <w:bCs/>
        </w:rPr>
        <w:t xml:space="preserve"> with humans and </w:t>
      </w:r>
      <w:r w:rsidR="004B4FD4" w:rsidRPr="004B4FD4">
        <w:rPr>
          <w:rFonts w:ascii="Times New Roman" w:hAnsi="Times New Roman" w:cs="Times New Roman"/>
          <w:b/>
          <w:bCs/>
        </w:rPr>
        <w:t>Xenopus.</w:t>
      </w:r>
    </w:p>
    <w:p w14:paraId="2CD889F9" w14:textId="66C5CFB7" w:rsidR="0051635A" w:rsidRDefault="0051635A" w:rsidP="004B4FD4">
      <w:pPr>
        <w:spacing w:line="276" w:lineRule="auto"/>
        <w:rPr>
          <w:rFonts w:ascii="Times New Roman" w:hAnsi="Times New Roman" w:cs="Times New Roman"/>
          <w:sz w:val="20"/>
          <w:szCs w:val="20"/>
        </w:rPr>
      </w:pPr>
      <w:r>
        <w:rPr>
          <w:rFonts w:ascii="Times New Roman" w:hAnsi="Times New Roman" w:cs="Times New Roman"/>
          <w:sz w:val="20"/>
          <w:szCs w:val="20"/>
        </w:rPr>
        <w:t xml:space="preserve">(A) Shows the </w:t>
      </w:r>
      <w:r w:rsidR="00DF1024">
        <w:rPr>
          <w:rFonts w:ascii="Times New Roman" w:hAnsi="Times New Roman" w:cs="Times New Roman"/>
          <w:sz w:val="20"/>
          <w:szCs w:val="20"/>
        </w:rPr>
        <w:t xml:space="preserve">mapping between the clusters in the integrated dataset of </w:t>
      </w:r>
      <w:proofErr w:type="spellStart"/>
      <w:r w:rsidR="00DF1024">
        <w:rPr>
          <w:rFonts w:ascii="Times New Roman" w:hAnsi="Times New Roman" w:cs="Times New Roman"/>
          <w:sz w:val="20"/>
          <w:szCs w:val="20"/>
        </w:rPr>
        <w:t>Pleurodeles</w:t>
      </w:r>
      <w:proofErr w:type="spellEnd"/>
      <w:r w:rsidR="00DF1024">
        <w:rPr>
          <w:rFonts w:ascii="Times New Roman" w:hAnsi="Times New Roman" w:cs="Times New Roman"/>
          <w:sz w:val="20"/>
          <w:szCs w:val="20"/>
        </w:rPr>
        <w:t xml:space="preserve"> </w:t>
      </w:r>
      <w:r w:rsidR="00743777">
        <w:rPr>
          <w:rFonts w:ascii="Times New Roman" w:hAnsi="Times New Roman" w:cs="Times New Roman"/>
          <w:sz w:val="20"/>
          <w:szCs w:val="20"/>
        </w:rPr>
        <w:t xml:space="preserve">to humans and Xenopus. (B) Shows the mapping </w:t>
      </w:r>
      <w:r w:rsidR="00821691">
        <w:rPr>
          <w:rFonts w:ascii="Times New Roman" w:hAnsi="Times New Roman" w:cs="Times New Roman"/>
          <w:sz w:val="20"/>
          <w:szCs w:val="20"/>
        </w:rPr>
        <w:t xml:space="preserve">of the subclustered </w:t>
      </w:r>
      <w:r w:rsidR="004B4FD4">
        <w:rPr>
          <w:rFonts w:ascii="Times New Roman" w:hAnsi="Times New Roman" w:cs="Times New Roman"/>
          <w:sz w:val="20"/>
          <w:szCs w:val="20"/>
        </w:rPr>
        <w:t xml:space="preserve">clusters in the integrated dataset of </w:t>
      </w:r>
      <w:proofErr w:type="spellStart"/>
      <w:r w:rsidR="004B4FD4">
        <w:rPr>
          <w:rFonts w:ascii="Times New Roman" w:hAnsi="Times New Roman" w:cs="Times New Roman"/>
          <w:sz w:val="20"/>
          <w:szCs w:val="20"/>
        </w:rPr>
        <w:t>Pleurodeles</w:t>
      </w:r>
      <w:proofErr w:type="spellEnd"/>
      <w:r w:rsidR="004B4FD4">
        <w:rPr>
          <w:rFonts w:ascii="Times New Roman" w:hAnsi="Times New Roman" w:cs="Times New Roman"/>
          <w:sz w:val="20"/>
          <w:szCs w:val="20"/>
        </w:rPr>
        <w:t xml:space="preserve"> to </w:t>
      </w:r>
      <w:r w:rsidR="00A37FEB">
        <w:rPr>
          <w:rFonts w:ascii="Times New Roman" w:hAnsi="Times New Roman" w:cs="Times New Roman"/>
          <w:sz w:val="20"/>
          <w:szCs w:val="20"/>
        </w:rPr>
        <w:t>humans</w:t>
      </w:r>
      <w:r w:rsidR="004B4FD4">
        <w:rPr>
          <w:rFonts w:ascii="Times New Roman" w:hAnsi="Times New Roman" w:cs="Times New Roman"/>
          <w:sz w:val="20"/>
          <w:szCs w:val="20"/>
        </w:rPr>
        <w:t xml:space="preserve"> and Xenopus</w:t>
      </w:r>
    </w:p>
    <w:p w14:paraId="310E62CA" w14:textId="4D730883" w:rsidR="00D5548E" w:rsidRPr="00D5548E" w:rsidRDefault="00D5548E" w:rsidP="00D5548E">
      <w:pPr>
        <w:spacing w:line="480" w:lineRule="auto"/>
        <w:rPr>
          <w:rFonts w:ascii="Times New Roman" w:hAnsi="Times New Roman" w:cs="Times New Roman"/>
          <w:sz w:val="20"/>
          <w:szCs w:val="20"/>
        </w:rPr>
      </w:pPr>
      <w:r w:rsidRPr="00D5548E">
        <w:rPr>
          <w:rFonts w:ascii="Times New Roman" w:hAnsi="Times New Roman" w:cs="Times New Roman"/>
          <w:sz w:val="20"/>
          <w:szCs w:val="20"/>
        </w:rPr>
        <w:t>Upon visuali</w:t>
      </w:r>
      <w:r w:rsidR="00E83D17">
        <w:rPr>
          <w:rFonts w:ascii="Times New Roman" w:hAnsi="Times New Roman" w:cs="Times New Roman"/>
          <w:sz w:val="20"/>
          <w:szCs w:val="20"/>
        </w:rPr>
        <w:t>s</w:t>
      </w:r>
      <w:r w:rsidRPr="00D5548E">
        <w:rPr>
          <w:rFonts w:ascii="Times New Roman" w:hAnsi="Times New Roman" w:cs="Times New Roman"/>
          <w:sz w:val="20"/>
          <w:szCs w:val="20"/>
        </w:rPr>
        <w:t>ation of the Sankey plots</w:t>
      </w:r>
      <w:r w:rsidR="004E2A9D">
        <w:rPr>
          <w:rFonts w:ascii="Times New Roman" w:hAnsi="Times New Roman" w:cs="Times New Roman"/>
          <w:sz w:val="20"/>
          <w:szCs w:val="20"/>
        </w:rPr>
        <w:t xml:space="preserve"> (Fig 10A)</w:t>
      </w:r>
      <w:r w:rsidRPr="00D5548E">
        <w:rPr>
          <w:rFonts w:ascii="Times New Roman" w:hAnsi="Times New Roman" w:cs="Times New Roman"/>
          <w:sz w:val="20"/>
          <w:szCs w:val="20"/>
        </w:rPr>
        <w:t xml:space="preserve">, which represent the cross-species cluster mappings, we gained insights into several key alignments, such as </w:t>
      </w:r>
      <w:proofErr w:type="spellStart"/>
      <w:r w:rsidRPr="00837FCF">
        <w:rPr>
          <w:rFonts w:ascii="Times New Roman" w:hAnsi="Times New Roman" w:cs="Times New Roman"/>
          <w:i/>
          <w:sz w:val="20"/>
          <w:szCs w:val="20"/>
        </w:rPr>
        <w:t>Pleurodeles</w:t>
      </w:r>
      <w:proofErr w:type="spellEnd"/>
      <w:r w:rsidRPr="00837FCF">
        <w:rPr>
          <w:rFonts w:ascii="Times New Roman" w:hAnsi="Times New Roman" w:cs="Times New Roman"/>
          <w:i/>
          <w:sz w:val="20"/>
          <w:szCs w:val="20"/>
        </w:rPr>
        <w:t xml:space="preserve"> </w:t>
      </w:r>
      <w:r w:rsidRPr="00D5548E">
        <w:rPr>
          <w:rFonts w:ascii="Times New Roman" w:hAnsi="Times New Roman" w:cs="Times New Roman"/>
          <w:sz w:val="20"/>
          <w:szCs w:val="20"/>
        </w:rPr>
        <w:t xml:space="preserve">clusters corresponding with human macrophages, various T cell subsets, and B cell lineages, affirming the evolutionary </w:t>
      </w:r>
      <w:r w:rsidRPr="00D5548E">
        <w:rPr>
          <w:rFonts w:ascii="Times New Roman" w:hAnsi="Times New Roman" w:cs="Times New Roman"/>
          <w:sz w:val="20"/>
          <w:szCs w:val="20"/>
        </w:rPr>
        <w:lastRenderedPageBreak/>
        <w:t xml:space="preserve">conservation of these pivotal immune components. Intriguingly, the mappings of clusters 5 and 9 presented anomalies, aligning with different cell types and suggesting a potential mixed cell population within these clusters. To resolve these ambiguities, we subset these clusters for a more focused mapping effort, aiming to identify the cell types and ensure </w:t>
      </w:r>
      <w:r w:rsidR="0073753F" w:rsidRPr="00D5548E">
        <w:rPr>
          <w:rFonts w:ascii="Times New Roman" w:hAnsi="Times New Roman" w:cs="Times New Roman"/>
          <w:sz w:val="20"/>
          <w:szCs w:val="20"/>
        </w:rPr>
        <w:t>an</w:t>
      </w:r>
      <w:r w:rsidRPr="00D5548E">
        <w:rPr>
          <w:rFonts w:ascii="Times New Roman" w:hAnsi="Times New Roman" w:cs="Times New Roman"/>
          <w:sz w:val="20"/>
          <w:szCs w:val="20"/>
        </w:rPr>
        <w:t xml:space="preserve"> accurate cross-species comparative analysis.</w:t>
      </w:r>
    </w:p>
    <w:p w14:paraId="0FF09E8D" w14:textId="2A34E86E" w:rsidR="00D5548E" w:rsidRDefault="00D5548E" w:rsidP="00D5548E">
      <w:pPr>
        <w:spacing w:line="480" w:lineRule="auto"/>
        <w:rPr>
          <w:rFonts w:ascii="Times New Roman" w:hAnsi="Times New Roman" w:cs="Times New Roman"/>
          <w:sz w:val="20"/>
          <w:szCs w:val="20"/>
        </w:rPr>
      </w:pPr>
      <w:r w:rsidRPr="00D5548E">
        <w:rPr>
          <w:rFonts w:ascii="Times New Roman" w:hAnsi="Times New Roman" w:cs="Times New Roman"/>
          <w:sz w:val="20"/>
          <w:szCs w:val="20"/>
        </w:rPr>
        <w:t xml:space="preserve">These subset clusters especially cluster 5 showed split mapping between macrophages and B cells </w:t>
      </w:r>
      <w:r w:rsidR="004E2A9D">
        <w:rPr>
          <w:rFonts w:ascii="Times New Roman" w:hAnsi="Times New Roman" w:cs="Times New Roman"/>
          <w:sz w:val="20"/>
          <w:szCs w:val="20"/>
        </w:rPr>
        <w:t xml:space="preserve">(Fig 10B) </w:t>
      </w:r>
      <w:r w:rsidRPr="00D5548E">
        <w:rPr>
          <w:rFonts w:ascii="Times New Roman" w:hAnsi="Times New Roman" w:cs="Times New Roman"/>
          <w:sz w:val="20"/>
          <w:szCs w:val="20"/>
        </w:rPr>
        <w:t>suggesting the presence of an intermediate B cell type which might be more involved in signalling and communication between adaptive and innate immune cells.</w:t>
      </w:r>
    </w:p>
    <w:p w14:paraId="2B6A498C" w14:textId="78967C49" w:rsidR="00C4116E" w:rsidRPr="00B33D9A" w:rsidRDefault="00B33D9A" w:rsidP="00B33D9A">
      <w:pPr>
        <w:pStyle w:val="Heading1"/>
        <w:spacing w:line="480" w:lineRule="auto"/>
        <w:rPr>
          <w:rFonts w:ascii="Times New Roman" w:hAnsi="Times New Roman" w:cs="Times New Roman"/>
          <w:b/>
          <w:bCs/>
          <w:color w:val="000000" w:themeColor="text1"/>
          <w:sz w:val="28"/>
          <w:szCs w:val="28"/>
        </w:rPr>
      </w:pPr>
      <w:r w:rsidRPr="00B33D9A">
        <w:rPr>
          <w:rFonts w:ascii="Times New Roman" w:hAnsi="Times New Roman" w:cs="Times New Roman"/>
          <w:b/>
          <w:bCs/>
          <w:color w:val="000000" w:themeColor="text1"/>
          <w:sz w:val="28"/>
          <w:szCs w:val="28"/>
        </w:rPr>
        <w:t>4.Discussion</w:t>
      </w:r>
    </w:p>
    <w:p w14:paraId="638141D0" w14:textId="43765F95" w:rsidR="00C4116E" w:rsidRPr="00B33D9A" w:rsidRDefault="00C4116E" w:rsidP="00C4116E">
      <w:pPr>
        <w:spacing w:line="480" w:lineRule="auto"/>
        <w:rPr>
          <w:rFonts w:ascii="Times New Roman" w:hAnsi="Times New Roman" w:cs="Times New Roman"/>
          <w:sz w:val="20"/>
          <w:szCs w:val="20"/>
        </w:rPr>
      </w:pPr>
      <w:r w:rsidRPr="00B33D9A">
        <w:rPr>
          <w:rFonts w:ascii="Times New Roman" w:hAnsi="Times New Roman" w:cs="Times New Roman"/>
          <w:sz w:val="20"/>
          <w:szCs w:val="20"/>
        </w:rPr>
        <w:t xml:space="preserve">In our exploration of the immune landscape of </w:t>
      </w:r>
      <w:proofErr w:type="spellStart"/>
      <w:r w:rsidRPr="00B33D9A">
        <w:rPr>
          <w:rFonts w:ascii="Times New Roman" w:hAnsi="Times New Roman" w:cs="Times New Roman"/>
          <w:i/>
          <w:iCs/>
          <w:sz w:val="20"/>
          <w:szCs w:val="20"/>
        </w:rPr>
        <w:t>Pleurodeles</w:t>
      </w:r>
      <w:proofErr w:type="spellEnd"/>
      <w:r w:rsidRPr="00B33D9A">
        <w:rPr>
          <w:rFonts w:ascii="Times New Roman" w:hAnsi="Times New Roman" w:cs="Times New Roman"/>
          <w:i/>
          <w:iCs/>
          <w:sz w:val="20"/>
          <w:szCs w:val="20"/>
        </w:rPr>
        <w:t xml:space="preserve"> </w:t>
      </w:r>
      <w:proofErr w:type="spellStart"/>
      <w:r w:rsidRPr="00B33D9A">
        <w:rPr>
          <w:rFonts w:ascii="Times New Roman" w:hAnsi="Times New Roman" w:cs="Times New Roman"/>
          <w:i/>
          <w:iCs/>
          <w:sz w:val="20"/>
          <w:szCs w:val="20"/>
        </w:rPr>
        <w:t>waltl</w:t>
      </w:r>
      <w:proofErr w:type="spellEnd"/>
      <w:r w:rsidRPr="00B33D9A">
        <w:rPr>
          <w:rFonts w:ascii="Times New Roman" w:hAnsi="Times New Roman" w:cs="Times New Roman"/>
          <w:sz w:val="20"/>
          <w:szCs w:val="20"/>
        </w:rPr>
        <w:t xml:space="preserve">, we have uncovered a rich diversity of immune cell populations, showcasing a level of complexity and </w:t>
      </w:r>
      <w:r w:rsidR="60914F65" w:rsidRPr="25E71582">
        <w:rPr>
          <w:rFonts w:ascii="Times New Roman" w:hAnsi="Times New Roman" w:cs="Times New Roman"/>
          <w:sz w:val="20"/>
          <w:szCs w:val="20"/>
        </w:rPr>
        <w:t xml:space="preserve">potential </w:t>
      </w:r>
      <w:r w:rsidRPr="00B33D9A">
        <w:rPr>
          <w:rFonts w:ascii="Times New Roman" w:hAnsi="Times New Roman" w:cs="Times New Roman"/>
          <w:sz w:val="20"/>
          <w:szCs w:val="20"/>
        </w:rPr>
        <w:t xml:space="preserve">functional diversity. This has helped us in our understanding of </w:t>
      </w:r>
      <w:proofErr w:type="spellStart"/>
      <w:r w:rsidRPr="00B33D9A">
        <w:rPr>
          <w:rFonts w:ascii="Times New Roman" w:hAnsi="Times New Roman" w:cs="Times New Roman"/>
          <w:i/>
          <w:iCs/>
          <w:sz w:val="20"/>
          <w:szCs w:val="20"/>
        </w:rPr>
        <w:t>Pleurodeles</w:t>
      </w:r>
      <w:proofErr w:type="spellEnd"/>
      <w:r w:rsidRPr="00B33D9A">
        <w:rPr>
          <w:rFonts w:ascii="Times New Roman" w:hAnsi="Times New Roman" w:cs="Times New Roman"/>
          <w:i/>
          <w:iCs/>
          <w:sz w:val="20"/>
          <w:szCs w:val="20"/>
        </w:rPr>
        <w:t xml:space="preserve"> </w:t>
      </w:r>
      <w:proofErr w:type="spellStart"/>
      <w:r w:rsidRPr="00B33D9A">
        <w:rPr>
          <w:rFonts w:ascii="Times New Roman" w:hAnsi="Times New Roman" w:cs="Times New Roman"/>
          <w:i/>
          <w:iCs/>
          <w:sz w:val="20"/>
          <w:szCs w:val="20"/>
        </w:rPr>
        <w:t>waltl's</w:t>
      </w:r>
      <w:proofErr w:type="spellEnd"/>
      <w:r w:rsidRPr="00B33D9A">
        <w:rPr>
          <w:rFonts w:ascii="Times New Roman" w:hAnsi="Times New Roman" w:cs="Times New Roman"/>
          <w:sz w:val="20"/>
          <w:szCs w:val="20"/>
        </w:rPr>
        <w:t xml:space="preserve"> immune cell repertoire, which is linked to its extraordinary regenerative capabilities, a subject of growing interest and potential translational value.</w:t>
      </w:r>
    </w:p>
    <w:p w14:paraId="4E80E9CA" w14:textId="4C20A4A7" w:rsidR="00C4116E" w:rsidRPr="00B33D9A" w:rsidRDefault="00C4116E" w:rsidP="00C4116E">
      <w:pPr>
        <w:spacing w:before="100" w:beforeAutospacing="1" w:after="100" w:afterAutospacing="1" w:line="480" w:lineRule="auto"/>
        <w:rPr>
          <w:rFonts w:ascii="Times New Roman" w:hAnsi="Times New Roman" w:cs="Times New Roman"/>
          <w:sz w:val="20"/>
          <w:szCs w:val="20"/>
        </w:rPr>
      </w:pPr>
      <w:r w:rsidRPr="00B33D9A">
        <w:rPr>
          <w:rFonts w:ascii="Times New Roman" w:hAnsi="Times New Roman" w:cs="Times New Roman"/>
          <w:sz w:val="20"/>
          <w:szCs w:val="20"/>
        </w:rPr>
        <w:t xml:space="preserve">Particularly noteworthy is the discovery of a multitude of B cell subclusters, revealing a range of gene ontology terms indicative of various immunological functions, from antigen presentation to the synthesis of antibodies (as illustrated in Fig 7). These results parallel findings in mammals, where B cell diversity is essential for effective immunity </w:t>
      </w:r>
      <w:sdt>
        <w:sdtPr>
          <w:rPr>
            <w:rFonts w:ascii="Times New Roman" w:hAnsi="Times New Roman" w:cs="Times New Roman"/>
            <w:sz w:val="20"/>
            <w:szCs w:val="20"/>
          </w:rPr>
          <w:tag w:val="MENDELEY_CITATION_v3_eyJjaXRhdGlvbklEIjoiTUVOREVMRVlfQ0lUQVRJT05fMWMxMDNkMzAtNTViNC00ZGYxLWFlNmEtM2EwZGExZGY1YTk5IiwicHJvcGVydGllcyI6eyJub3RlSW5kZXgiOjB9LCJpc0VkaXRlZCI6ZmFsc2UsIm1hbnVhbE92ZXJyaWRlIjp7ImlzTWFudWFsbHlPdmVycmlkZGVuIjpmYWxzZSwiY2l0ZXByb2NUZXh0IjoiKE1lZmZyZSAmIzM4OyBP4oCZQ29ubm9yLCAyMDE5KSIsIm1hbnVhbE92ZXJyaWRlVGV4dCI6IiJ9LCJjaXRhdGlvbkl0ZW1zIjpbeyJpZCI6IjI2NWYyM2Y1LWU5ZjUtMzU1Zi1iNjQ0LTA1YjEwY2QwNGZmYSIsIml0ZW1EYXRhIjp7InR5cGUiOiJhcnRpY2xlLWpvdXJuYWwiLCJpZCI6IjI2NWYyM2Y1LWU5ZjUtMzU1Zi1iNjQ0LTA1YjEwY2QwNGZmYSIsInRpdGxlIjoiSW1wYWlyZWQgQi1jZWxsIHRvbGVyYW5jZSBjaGVja3BvaW50cyBwcm9tb3RlIHRoZSBkZXZlbG9wbWVudCBvZiBhdXRvaW1tdW5lIGRpc2Vhc2VzIGFuZCBwYXRob2dlbmljIGF1dG9hbnRpYm9kaWVzIiwiYXV0aG9yIjpbeyJmYW1pbHkiOiJNZWZmcmUiLCJnaXZlbiI6IkVyaWMiLCJwYXJzZS1uYW1lcyI6ZmFsc2UsImRyb3BwaW5nLXBhcnRpY2xlIjoiIiwibm9uLWRyb3BwaW5nLXBhcnRpY2xlIjoiIn0seyJmYW1pbHkiOiJPJ0Nvbm5vciIsImdpdmVuIjoiS2V2aW4gQy4iLCJwYXJzZS1uYW1lcyI6ZmFsc2UsImRyb3BwaW5nLXBhcnRpY2xlIjoiIiwibm9uLWRyb3BwaW5nLXBhcnRpY2xlIjoiIn1dLCJjb250YWluZXItdGl0bGUiOiJJbW11bm9sb2dpY2FsIHJldmlld3MiLCJjb250YWluZXItdGl0bGUtc2hvcnQiOiJJbW11bm9sIFJldiIsImFjY2Vzc2VkIjp7ImRhdGUtcGFydHMiOltbMjAyNCw0LDEzXV19LCJET0kiOiIxMC4xMTExL0lNUi4xMjgyMSIsIklTU04iOiIxNjAwLTA2NVgiLCJQTUlEIjoiMzE3MjEyMzQiLCJVUkwiOiJodHRwczovL3B1Ym1lZC5uY2JpLm5sbS5uaWguZ292LzMxNzIxMjM0LyIsImlzc3VlZCI6eyJkYXRlLXBhcnRzIjpbWzIwMTksMTEsMV1dfSwicGFnZSI6IjkwLTEwMSIsImFic3RyYWN0IjoiQSByb2xlIGZvciBCIGNlbGxzIGluIGF1dG9pbW11bmUgZGlzZWFzZXMgaXMgbm93IGNsZWFybHkgZXN0YWJsaXNoZWQgYm90aCBpbiBtb3VzZSBtb2RlbHMgYW5kIGh1bWFucyBieSBzdWNjZXNzZnVsIHRyZWF0bWVudCBvZiBtdWx0aXBsZSBzY2xlcm9zaXMgYW5kIHJoZXVtYXRvaWQgYXJ0aHJpdGlzIHdpdGggYW50aS1DRDIwIG1vbm9jbG9uYWwgYW50aWJvZGllcyB0aGF0IGVsaW1pbmF0ZSBCIGNlbGxzLiBIb3dldmVyLCB0aGUgdW5kZXJseWluZyBtZWNoYW5pc21zIGJ5IHdoaWNoIEIgY2VsbHMgcHJvbW90ZSB0aGUgZGV2ZWxvcG1lbnQgb2YgYXV0b2ltbXVuZSBkaXNlYXNlcyByZW1haW4gcG9vcmx5IHVuZGVyc3Rvb2QuIEhlcmUsIHdlIHJldmlldyBldmlkZW5jZSB0aGF0IHBhdGllbnRzIHdpdGggYXV0b2ltbXVuZSBkaXNlYXNlIHN1ZmZlciBmcm9tIGRlZmVjdHMgaW4gZWFybHkgQi1jZWxsIHRvbGVyYW5jZSBjaGVja3BvaW50cyBhbmQgdGhlcmVmb3JlIGZhaWwgdG8gY291bnRlcnNlbGVjdCBkZXZlbG9waW5nIGF1dG9yZWFjdGl2ZSBCIGNlbGxzLiBUaGVzZSBCLWNlbGwgdG9sZXJhbmNlIGRlZmVjdHMgYXJlIHByaW1hcnkgdG8gYXV0b2ltbXVuZSBkaXNlYXNlcyBhbmQgbWF5IHJlc3VsdCBmcm9tIGFsdGVyZWQgQi1jZWxsIHJlY2VwdG9yIHNpZ25hbGluZyBhbmQgZHlzcmVndWxhdGVkIFQtY2VsbC9yZWd1bGF0b3J5IFQtY2VsbCBjb21wYXJ0bWVudC4gQXMgYSBjb25zZXF1ZW5jZSwgbGFyZ2UgbnVtYmVycyBvZiBhdXRvcmVhY3RpdmUgbmFpdmUgQiBjZWxscyBhY2N1bXVsYXRlIGluIHRoZSBibG9vZCBvZiBwYXRpZW50cyB3aXRoIGF1dG9pbW11bmUgZGlzZWFzZXMgYW5kIG1heSBwcm9tb3RlIGF1dG9pbW11bml0eSB0aHJvdWdoIHRoZSBwcmVzZW50YXRpb24gb2Ygc2VsZi1hbnRpZ2VuIHRvIFQgY2VsbHMuIEluIGFkZGl0aW9uLCBuZXcgZXZpZGVuY2Ugc3VnZ2VzdHMgdGhhdCB0aGlzIHJlc2Vydm9pciBvZiBhdXRvcmVhY3RpdmUgbmFpdmUgQiBjZWxscyBjb250YWlucyBjbG9uZXMgdGhhdCBtYXkgZGV2ZWxvcCBpbnRvIENEMjfiiJJDRDIx4oiSL2xvIEIgY2VsbHMgYXNzb2NpYXRlZCB3aXRoIGluY3JlYXNlZCBkaXNlYXNlIHNldmVyaXR5IGFuZCBwbGFzbWEgY2VsbHMgc2VjcmV0aW5nIHBvdGVudGlhbGx5IHBhdGhvZ2VuaWMgYXV0b2FudGlib2RpZXMgYWZ0ZXIgdGhlIGFjcXVpc2l0aW9uIG9mIHNvbWF0aWMgaHlwZXJtdXRhdGlvbnMgdGhhdCBpbXByb3ZlIGFmZmluaXR5IGZvciBzZWxmLWFudGlnZW5zLiIsInB1Ymxpc2hlciI6IkltbXVub2wgUmV2IiwiaXNzdWUiOiIxIiwidm9sdW1lIjoiMjkyIn0sImlzVGVtcG9yYXJ5IjpmYWxzZX1dfQ=="/>
          <w:id w:val="-148375460"/>
          <w:placeholder>
            <w:docPart w:val="D9FBE38D32C74F49824907E7B46BB117"/>
          </w:placeholder>
        </w:sdtPr>
        <w:sdtContent>
          <w:r w:rsidR="0056156A">
            <w:rPr>
              <w:rFonts w:eastAsia="Times New Roman"/>
            </w:rPr>
            <w:t>(</w:t>
          </w:r>
          <w:proofErr w:type="spellStart"/>
          <w:r w:rsidR="0056156A">
            <w:rPr>
              <w:rFonts w:eastAsia="Times New Roman"/>
            </w:rPr>
            <w:t>Meffre</w:t>
          </w:r>
          <w:proofErr w:type="spellEnd"/>
          <w:r w:rsidR="0056156A">
            <w:rPr>
              <w:rFonts w:eastAsia="Times New Roman"/>
            </w:rPr>
            <w:t xml:space="preserve"> &amp; O’Connor, 2019)</w:t>
          </w:r>
        </w:sdtContent>
      </w:sdt>
      <w:r w:rsidRPr="00B33D9A">
        <w:rPr>
          <w:rFonts w:ascii="Times New Roman" w:hAnsi="Times New Roman" w:cs="Times New Roman"/>
          <w:sz w:val="20"/>
          <w:szCs w:val="20"/>
        </w:rPr>
        <w:t xml:space="preserve">. A compelling aspect of our research lies in the implications of our discoveries. The potential identification of regulatory T cells within Cluster 7, for instance, </w:t>
      </w:r>
      <w:r w:rsidR="6E911485" w:rsidRPr="25E71582">
        <w:rPr>
          <w:rFonts w:ascii="Times New Roman" w:hAnsi="Times New Roman" w:cs="Times New Roman"/>
          <w:sz w:val="20"/>
          <w:szCs w:val="20"/>
        </w:rPr>
        <w:t xml:space="preserve">warrants further investigation given the important role Tregs have in regeneration in other </w:t>
      </w:r>
      <w:r w:rsidR="00D03CD5" w:rsidRPr="25E71582">
        <w:rPr>
          <w:rFonts w:ascii="Times New Roman" w:hAnsi="Times New Roman" w:cs="Times New Roman"/>
          <w:sz w:val="20"/>
          <w:szCs w:val="20"/>
        </w:rPr>
        <w:t>species.</w:t>
      </w:r>
      <w:r w:rsidRPr="00B33D9A">
        <w:rPr>
          <w:rFonts w:ascii="Times New Roman" w:hAnsi="Times New Roman" w:cs="Times New Roman"/>
          <w:sz w:val="20"/>
          <w:szCs w:val="20"/>
        </w:rPr>
        <w:t xml:space="preserve"> This has profound implications for the field of regenerative medicine, where understanding such links can inspire innovative therapeutic strategies </w:t>
      </w:r>
      <w:sdt>
        <w:sdtPr>
          <w:rPr>
            <w:rFonts w:ascii="Times New Roman" w:hAnsi="Times New Roman" w:cs="Times New Roman"/>
            <w:sz w:val="20"/>
            <w:szCs w:val="20"/>
          </w:rPr>
          <w:tag w:val="MENDELEY_CITATION_v3_eyJjaXRhdGlvbklEIjoiTUVOREVMRVlfQ0lUQVRJT05fZjcxNGE4ODYtMWUzMy00NjFlLTk4OWUtOWZkNzZmYzVmZGRjIiwicHJvcGVydGllcyI6eyJub3RlSW5kZXgiOjB9LCJpc0VkaXRlZCI6ZmFsc2UsIm1hbnVhbE92ZXJyaWRlIjp7ImlzTWFudWFsbHlPdmVycmlkZGVuIjpmYWxzZSwiY2l0ZXByb2NUZXh0IjoiKExlaWdoICYjMzg7IEN1cnJpZSwgMjAyMikiLCJtYW51YWxPdmVycmlkZVRleHQiOiIifSwiY2l0YXRpb25JdGVtcyI6W3siaWQiOiI4NTgwZmNhNS04MTQwLTMzZGItOTZmMy05OGM2OTVkNmI2YTIiLCJpdGVtRGF0YSI6eyJ0eXBlIjoiYXJ0aWNsZS1qb3VybmFsIiwiaWQiOiI4NTgwZmNhNS04MTQwLTMzZGItOTZmMy05OGM2OTVkNmI2YTIiLCJ0aXRsZSI6IlJlYnVpbGRpbmcgbGltYnMsIG9uZSBjZWxsIGF0IGEgdGltZSIsImF1dGhvciI6W3siZmFtaWx5IjoiTGVpZ2giLCJnaXZlbiI6Ik5pY2hvbGFzIEQuIiwicGFyc2UtbmFtZXMiOmZhbHNlLCJkcm9wcGluZy1wYXJ0aWNsZSI6IiIsIm5vbi1kcm9wcGluZy1wYXJ0aWNsZSI6IiJ9LHsiZmFtaWx5IjoiQ3VycmllIiwiZ2l2ZW4iOiJKb3NodWEgRC4iLCJwYXJzZS1uYW1lcyI6ZmFsc2UsImRyb3BwaW5nLXBhcnRpY2xlIjoiIiwibm9uLWRyb3BwaW5nLXBhcnRpY2xlIjoiIn1dLCJjb250YWluZXItdGl0bGUiOiJEZXZlbG9wbWVudGFsIER5bmFtaWNzIiwiYWNjZXNzZWQiOnsiZGF0ZS1wYXJ0cyI6W1syMDI0LDQsMTNdXX0sIkRPSSI6IjEwLjEwMDIvRFZEWS40NjMiLCJJU1NOIjoiMTA5Ny0wMTc3IiwiUE1JRCI6IjM1MTcwODI4IiwiVVJMIjoiaHR0cHM6Ly9wb3J0YWwucmVzZWFyY2gubHUuc2UvZW4vcHVibGljYXRpb25zL3JlYnVpbGRpbmctbGltYnMtb25lLWNlbGwtYXQtYS10aW1lIiwiaXNzdWVkIjp7ImRhdGUtcGFydHMiOltbMjAyMiw5LDFdXX0sInBhZ2UiOiIxMzg5LTE0MDMiLCJwdWJsaXNoZXIiOiJKb2huIFdpbGV5ICYgU29ucyBJbmMuIiwiaXNzdWUiOiI5XG4iLCJ2b2x1bWUiOiIyNTEiLCJjb250YWluZXItdGl0bGUtc2hvcnQiOiIifSwiaXNUZW1wb3JhcnkiOmZhbHNlfV19"/>
          <w:id w:val="169763315"/>
          <w:placeholder>
            <w:docPart w:val="D9FBE38D32C74F49824907E7B46BB117"/>
          </w:placeholder>
        </w:sdtPr>
        <w:sdtContent>
          <w:r w:rsidR="0056156A">
            <w:rPr>
              <w:rFonts w:eastAsia="Times New Roman"/>
            </w:rPr>
            <w:t>(Leigh &amp; Currie, 2022)</w:t>
          </w:r>
        </w:sdtContent>
      </w:sdt>
      <w:r w:rsidRPr="00B33D9A">
        <w:rPr>
          <w:rFonts w:ascii="Times New Roman" w:hAnsi="Times New Roman" w:cs="Times New Roman"/>
          <w:sz w:val="20"/>
          <w:szCs w:val="20"/>
        </w:rPr>
        <w:t>.</w:t>
      </w:r>
    </w:p>
    <w:p w14:paraId="4295C426" w14:textId="2464EE0C" w:rsidR="00C4116E" w:rsidRPr="00B33D9A" w:rsidRDefault="00C4116E" w:rsidP="00C4116E">
      <w:pPr>
        <w:spacing w:before="100" w:beforeAutospacing="1" w:after="100" w:afterAutospacing="1" w:line="480" w:lineRule="auto"/>
        <w:rPr>
          <w:rFonts w:ascii="Times New Roman" w:eastAsia="Times New Roman" w:hAnsi="Times New Roman" w:cs="Times New Roman"/>
          <w:kern w:val="0"/>
          <w:sz w:val="20"/>
          <w:szCs w:val="20"/>
          <w:lang w:eastAsia="en-IN"/>
          <w14:ligatures w14:val="none"/>
        </w:rPr>
      </w:pPr>
      <w:r w:rsidRPr="00B33D9A">
        <w:rPr>
          <w:rFonts w:ascii="Times New Roman" w:hAnsi="Times New Roman" w:cs="Times New Roman"/>
          <w:sz w:val="20"/>
          <w:szCs w:val="20"/>
        </w:rPr>
        <w:t xml:space="preserve">Our application of Gene-Ontology Enrichment Analysis offers a deeper layer of understanding, delving into the biological processes that drive gene expression within these cell clusters. This approach is reflective of the methodologies employed in human immunological research, such as the work by </w:t>
      </w:r>
      <w:sdt>
        <w:sdtPr>
          <w:rPr>
            <w:rFonts w:ascii="Times New Roman" w:hAnsi="Times New Roman" w:cs="Times New Roman"/>
            <w:color w:val="000000"/>
            <w:sz w:val="20"/>
            <w:szCs w:val="20"/>
          </w:rPr>
          <w:tag w:val="MENDELEY_CITATION_v3_eyJjaXRhdGlvbklEIjoiTUVOREVMRVlfQ0lUQVRJT05fZjgxOTJjMjYtNTJmNy00NDZiLWFlMzctZjg0OGFkOTJjZWI1IiwicHJvcGVydGllcyI6eyJub3RlSW5kZXgiOjB9LCJpc0VkaXRlZCI6ZmFsc2UsIm1hbnVhbE92ZXJyaWRlIjp7ImlzTWFudWFsbHlPdmVycmlkZGVuIjpmYWxzZSwiY2l0ZXByb2NUZXh0IjoiKFZpbGxhbmkgZXQgYWwuLCAyMDE3KSIsIm1hbnVhbE92ZXJyaWRlVGV4dCI6IiJ9LCJjaXRhdGlvbkl0ZW1zIjpbeyJpZCI6IjhhZjEzYmE1LWMyZjEtMzE3Zi1hOGU5LWZkYjU0YzBmNWUwOSIsIml0ZW1EYXRhIjp7InR5cGUiOiJhcnRpY2xlLWpvdXJuYWwiLCJpZCI6IjhhZjEzYmE1LWMyZjEtMzE3Zi1hOGU5LWZkYjU0YzBmNWUwOSIsInRpdGxlIjoiU2luZ2xlLWNlbGwgUk5BLXNlcSByZXZlYWxzIG5ldyB0eXBlcyBvZiBodW1hbiBibG9vZCBkZW5kcml0aWMgY2VsbHMsIG1vbm9jeXRlcywgYW5kIHByb2dlbml0b3JzIiwiYXV0aG9yIjpbeyJmYW1pbHkiOiJWaWxsYW5pIiwiZ2l2ZW4iOiJBbGV4YW5kcmEgQ2hsb8OpIiwicGFyc2UtbmFtZXMiOmZhbHNlLCJkcm9wcGluZy1wYXJ0aWNsZSI6IiIsIm5vbi1kcm9wcGluZy1wYXJ0aWNsZSI6IiJ9LHsiZmFtaWx5IjoiU2F0aWphIiwiZ2l2ZW4iOiJSYWh1bCIsInBhcnNlLW5hbWVzIjpmYWxzZSwiZHJvcHBpbmctcGFydGljbGUiOiIiLCJub24tZHJvcHBpbmctcGFydGljbGUiOiIifSx7ImZhbWlseSI6IlJleW5vbGRzIiwiZ2l2ZW4iOiJHYXJ5IiwicGFyc2UtbmFtZXMiOmZhbHNlLCJkcm9wcGluZy1wYXJ0aWNsZSI6IiIsIm5vbi1kcm9wcGluZy1wYXJ0aWNsZSI6IiJ9LHsiZmFtaWx5IjoiU2Fya2l6b3ZhIiwiZ2l2ZW4iOiJTaXJhbnVzaCIsInBhcnNlLW5hbWVzIjpmYWxzZSwiZHJvcHBpbmctcGFydGljbGUiOiIiLCJub24tZHJvcHBpbmctcGFydGljbGUiOiIifSx7ImZhbWlseSI6IlNoZWtoYXIiLCJnaXZlbiI6IkthcnRoaWsiLCJwYXJzZS1uYW1lcyI6ZmFsc2UsImRyb3BwaW5nLXBhcnRpY2xlIjoiIiwibm9uLWRyb3BwaW5nLXBhcnRpY2xlIjoiIn0seyJmYW1pbHkiOiJGbGV0Y2hlciIsImdpdmVuIjoiSmFtZXMiLCJwYXJzZS1uYW1lcyI6ZmFsc2UsImRyb3BwaW5nLXBhcnRpY2xlIjoiIiwibm9uLWRyb3BwaW5nLXBhcnRpY2xlIjoiIn0seyJmYW1pbHkiOiJHcmllc2JlY2siLCJnaXZlbiI6Ik1vcmdhbmUiLCJwYXJzZS1uYW1lcyI6ZmFsc2UsImRyb3BwaW5nLXBhcnRpY2xlIjoiIiwibm9uLWRyb3BwaW5nLXBhcnRpY2xlIjoiIn0seyJmYW1pbHkiOiJCdXRsZXIiLCJnaXZlbiI6IkFuZHJldyIsInBhcnNlLW5hbWVzIjpmYWxzZSwiZHJvcHBpbmctcGFydGljbGUiOiIiLCJub24tZHJvcHBpbmctcGFydGljbGUiOiIifSx7ImZhbWlseSI6IlpoZW5nIiwiZ2l2ZW4iOiJTaGl3ZWkiLCJwYXJzZS1uYW1lcyI6ZmFsc2UsImRyb3BwaW5nLXBhcnRpY2xlIjoiIiwibm9uLWRyb3BwaW5nLXBhcnRpY2xlIjoiIn0seyJmYW1pbHkiOiJMYXpvIiwiZ2l2ZW4iOiJTdXphbiIsInBhcnNlLW5hbWVzIjpmYWxzZSwiZHJvcHBpbmctcGFydGljbGUiOiIiLCJub24tZHJvcHBpbmctcGFydGljbGUiOiIifSx7ImZhbWlseSI6IkphcmRpbmUiLCJnaXZlbiI6IkxhdXJhIiwicGFyc2UtbmFtZXMiOmZhbHNlLCJkcm9wcGluZy1wYXJ0aWNsZSI6IiIsIm5vbi1kcm9wcGluZy1wYXJ0aWNsZSI6IiJ9LHsiZmFtaWx5IjoiRGl4b24iLCJnaXZlbiI6IkRhdmlkIiwicGFyc2UtbmFtZXMiOmZhbHNlLCJkcm9wcGluZy1wYXJ0aWNsZSI6IiIsIm5vbi1kcm9wcGluZy1wYXJ0aWNsZSI6IiJ9LHsiZmFtaWx5IjoiU3RlcGhlbnNvbiIsImdpdmVuIjoiRW1pbHkiLCJwYXJzZS1uYW1lcyI6ZmFsc2UsImRyb3BwaW5nLXBhcnRpY2xlIjoiIiwibm9uLWRyb3BwaW5nLXBhcnRpY2xlIjoiIn0seyJmYW1pbHkiOiJOaWxzc29uIiwiZ2l2ZW4iOiJFbWlsIiwicGFyc2UtbmFtZXMiOmZhbHNlLCJkcm9wcGluZy1wYXJ0aWNsZSI6IiIsIm5vbi1kcm9wcGluZy1wYXJ0aWNsZSI6IiJ9LHsiZmFtaWx5IjoiR3J1bmRiZXJnIiwiZ2l2ZW4iOiJJZGEiLCJwYXJzZS1uYW1lcyI6ZmFsc2UsImRyb3BwaW5nLXBhcnRpY2xlIjoiIiwibm9uLWRyb3BwaW5nLXBhcnRpY2xlIjoiIn0seyJmYW1pbHkiOiJNY0RvbmFsZCIsImdpdmVuIjoiRGF2aWQiLCJwYXJzZS1uYW1lcyI6ZmFsc2UsImRyb3BwaW5nLXBhcnRpY2xlIjoiIiwibm9uLWRyb3BwaW5nLXBhcnRpY2xlIjoiIn0seyJmYW1pbHkiOiJGaWxieSIsImdpdmVuIjoiQW5kcmV3IiwicGFyc2UtbmFtZXMiOmZhbHNlLCJkcm9wcGluZy1wYXJ0aWNsZSI6IiIsIm5vbi1kcm9wcGluZy1wYXJ0aWNsZSI6IiJ9LHsiZmFtaWx5IjoiTGkiLCJnaXZlbiI6IldlaWJvIiwicGFyc2UtbmFtZXMiOmZhbHNlLCJkcm9wcGluZy1wYXJ0aWNsZSI6IiIsIm5vbi1kcm9wcGluZy1wYXJ0aWNsZSI6IiJ9LHsiZmFtaWx5IjoiSmFnZXIiLCJnaXZlbiI6IlBoaWxpcCBMLiIsInBhcnNlLW5hbWVzIjpmYWxzZSwiZHJvcHBpbmctcGFydGljbGUiOiIiLCJub24tZHJvcHBpbmctcGFydGljbGUiOiJEZSJ9LHsiZmFtaWx5IjoiUm96ZW5ibGF0dC1Sb3NlbiIsImdpdmVuIjoiT3JpdCIsInBhcnNlLW5hbWVzIjpmYWxzZSwiZHJvcHBpbmctcGFydGljbGUiOiIiLCJub24tZHJvcHBpbmctcGFydGljbGUiOiIifSx7ImZhbWlseSI6IkxhbmUiLCJnaXZlbiI6IkFuZHJldyBBLiIsInBhcnNlLW5hbWVzIjpmYWxzZSwiZHJvcHBpbmctcGFydGljbGUiOiIiLCJub24tZHJvcHBpbmctcGFydGljbGUiOiIifSx7ImZhbWlseSI6IkhhbmlmZmEiLCJnaXZlbiI6Ik11emxpZmFoIiwicGFyc2UtbmFtZXMiOmZhbHNlLCJkcm9wcGluZy1wYXJ0aWNsZSI6IiIsIm5vbi1kcm9wcGluZy1wYXJ0aWNsZSI6IiJ9LHsiZmFtaWx5IjoiUmVnZXYiLCJnaXZlbiI6IkF2aXYiLCJwYXJzZS1uYW1lcyI6ZmFsc2UsImRyb3BwaW5nLXBhcnRpY2xlIjoiIiwibm9uLWRyb3BwaW5nLXBhcnRpY2xlIjoiIn0seyJmYW1pbHkiOiJIYWNvaGVuIiwiZ2l2ZW4iOiJOaXIiLCJwYXJzZS1uYW1lcyI6ZmFsc2UsImRyb3BwaW5nLXBhcnRpY2xlIjoiIiwibm9uLWRyb3BwaW5nLXBhcnRpY2xlIjoiIn1dLCJjb250YWluZXItdGl0bGUiOiJTY2llbmNlIiwiY29udGFpbmVyLXRpdGxlLXNob3J0IjoiU2NpZW5jZSAoMTk3OSkiLCJhY2Nlc3NlZCI6eyJkYXRlLXBhcnRzIjpbWzIwMjQsNCwxM11dfSwiRE9JIjoiMTAuMTEyNi9TQ0lFTkNFLkFBSDQ1NzMvU1VQUExfRklMRS9BQUg0NTczX1ZJTExBTklfU00uUERGIiwiSVNTTiI6IjEwOTU5MjAzIiwiUE1JRCI6IjI4NDI4MzY5IiwiVVJMIjoiaHR0cHM6Ly93d3cuc2NpZW5jZS5vcmcvZG9pLzEwLjExMjYvc2NpZW5jZS5hYWg0NTczIiwiaXNzdWVkIjp7ImRhdGUtcGFydHMiOltbMjAxNyw0LDIxXV19LCJhYnN0cmFjdCI6IkRlbmRyaXRpYyBjZWxscyAoRENzKSBhbmQgbW9ub2N5dGVzIHBsYXkgYSBjZW50cmFsIHJvbGUgaW4gcGF0aG9nZW4gc2Vuc2luZywgcGhhZ29jeXRvc2lzLCBhbmQgYW50aWdlbiBwcmVzZW50YXRpb24gYW5kIGNvbnNpc3Qgb2YgbXVsdGlwbGUgc3BlY2lhbGl6ZWQgc3VidHlwZXMuIEhvd2V2ZXIsIHRoZWlyIGlkZW50aXRpZXMgYW5kIGludGVycmVsYXRpb25zaGlwcyBhcmUgbm90IGZ1bGx5IHVuZGVyc3Rvb2QuIFVzaW5nIHVuYmlhc2VkIHNpbmdsZS1jZWxsIFJOQSBzZXF1ZW5jaW5nIChSTkEtc2VxKSBvZiB+MjQwMCBjZWxscywgd2UgaWRlbnRpZmllZCBzaXggaHVtYW4gRENzIGFuZCBmb3VyIG1vbm9jeXRlIHN1YnR5cGVzIGluIGh1bWFuIGJsb29kLiBPdXIgc3R1ZHkgcmV2ZWFscyBhIG5ldyBEQyBzdWJzZXQgdGhhdCBzaGFyZXMgcHJvcGVydGllcyB3aXRoIHBsYXNtYWN5dG9pZCBEQ3MgKHBEQ3MpIGJ1dCBwb3RlbnRseSBhY3RpdmF0ZXMgVCBjZWxscywgdGh1cyByZWRlZmluaW5nIHBEQ3M7IGEgbmV3IHN1YmRpdmlzaW9uIHdpdGhpbiB0aGUgQ0QxQysgc3Vic2V0IG9mIERDczsgdGhlIHJlbGF0aW9uc2hpcCBiZXR3ZWVuIGJsYXN0aWMgcGxhc21hY3l0b2lkIERDIG5lb3BsYXNpYSBjZWxscyBhbmQgaGVhbHRoeSBEQ3M7IGFuZCBjaXJjdWxhdGluZyBwcm9nZW5pdG9yIG9mIGNvbnZlbnRpb25hbCBEQ3MgKGNEQ3MpLiBPdXIgcmV2aXNlZCB0YXhvbm9teSB3aWxsIGVuYWJsZSBtb3JlIGFjY3VyYXRlIGZ1bmN0aW9uYWwgYW5kIGRldmVsb3BtZW50YWwgYW5hbHlzZXMgYXMgd2VsbCBhcyBpbW11bmUgbW9uaXRvcmluZyBpbiBoZWFsdGggYW5kIGRpc2Vhc2UuIiwicHVibGlzaGVyIjoiQW1lcmljYW4gQXNzb2NpYXRpb24gZm9yIHRoZSBBZHZhbmNlbWVudCBvZiBTY2llbmNlIiwiaXNzdWUiOiI2MzM1Iiwidm9sdW1lIjoiMzU2In0sImlzVGVtcG9yYXJ5IjpmYWxzZX1dfQ=="/>
          <w:id w:val="-1320577998"/>
          <w:placeholder>
            <w:docPart w:val="D9FBE38D32C74F49824907E7B46BB117"/>
          </w:placeholder>
        </w:sdtPr>
        <w:sdtContent>
          <w:r w:rsidR="0056156A" w:rsidRPr="0056156A">
            <w:rPr>
              <w:rFonts w:ascii="Times New Roman" w:hAnsi="Times New Roman" w:cs="Times New Roman"/>
              <w:color w:val="000000"/>
              <w:sz w:val="20"/>
              <w:szCs w:val="20"/>
            </w:rPr>
            <w:t>(Villani et al., 2017)</w:t>
          </w:r>
        </w:sdtContent>
      </w:sdt>
      <w:r w:rsidR="00B40836" w:rsidRPr="2837695D">
        <w:rPr>
          <w:rFonts w:ascii="Times New Roman" w:hAnsi="Times New Roman" w:cs="Times New Roman"/>
          <w:color w:val="000000" w:themeColor="text1"/>
          <w:sz w:val="20"/>
          <w:szCs w:val="20"/>
        </w:rPr>
        <w:t xml:space="preserve"> </w:t>
      </w:r>
      <w:r w:rsidRPr="00B33D9A">
        <w:rPr>
          <w:rFonts w:ascii="Times New Roman" w:hAnsi="Times New Roman" w:cs="Times New Roman"/>
          <w:sz w:val="20"/>
          <w:szCs w:val="20"/>
        </w:rPr>
        <w:t xml:space="preserve">which profiled human dendritic cell subsets to unveil their diverse roles </w:t>
      </w:r>
      <w:r w:rsidRPr="00B33D9A">
        <w:rPr>
          <w:rFonts w:ascii="Times New Roman" w:hAnsi="Times New Roman" w:cs="Times New Roman"/>
          <w:sz w:val="20"/>
          <w:szCs w:val="20"/>
        </w:rPr>
        <w:lastRenderedPageBreak/>
        <w:t xml:space="preserve">in immunity. While this approach was informative it also gave us a lot of mixed signals mostly due to the absence of an established dataset and the incomplete </w:t>
      </w:r>
      <w:r w:rsidR="005A0A69">
        <w:rPr>
          <w:rFonts w:ascii="Times New Roman" w:hAnsi="Times New Roman" w:cs="Times New Roman"/>
          <w:sz w:val="20"/>
          <w:szCs w:val="20"/>
        </w:rPr>
        <w:t xml:space="preserve">gene </w:t>
      </w:r>
      <w:r w:rsidRPr="00B33D9A">
        <w:rPr>
          <w:rFonts w:ascii="Times New Roman" w:hAnsi="Times New Roman" w:cs="Times New Roman"/>
          <w:sz w:val="20"/>
          <w:szCs w:val="20"/>
        </w:rPr>
        <w:t xml:space="preserve">annotation of our </w:t>
      </w:r>
      <w:proofErr w:type="spellStart"/>
      <w:r w:rsidRPr="00B33D9A">
        <w:rPr>
          <w:rFonts w:ascii="Times New Roman" w:hAnsi="Times New Roman" w:cs="Times New Roman"/>
          <w:i/>
          <w:iCs/>
          <w:sz w:val="20"/>
          <w:szCs w:val="20"/>
        </w:rPr>
        <w:t>Pleurodeles</w:t>
      </w:r>
      <w:proofErr w:type="spellEnd"/>
      <w:r w:rsidRPr="00B33D9A">
        <w:rPr>
          <w:rFonts w:ascii="Times New Roman" w:hAnsi="Times New Roman" w:cs="Times New Roman"/>
          <w:sz w:val="20"/>
          <w:szCs w:val="20"/>
        </w:rPr>
        <w:t xml:space="preserve"> </w:t>
      </w:r>
      <w:proofErr w:type="spellStart"/>
      <w:r w:rsidRPr="00B33D9A">
        <w:rPr>
          <w:rFonts w:ascii="Times New Roman" w:hAnsi="Times New Roman" w:cs="Times New Roman"/>
          <w:sz w:val="20"/>
          <w:szCs w:val="20"/>
        </w:rPr>
        <w:t>scRNA</w:t>
      </w:r>
      <w:proofErr w:type="spellEnd"/>
      <w:r w:rsidRPr="00B33D9A">
        <w:rPr>
          <w:rFonts w:ascii="Times New Roman" w:hAnsi="Times New Roman" w:cs="Times New Roman"/>
          <w:sz w:val="20"/>
          <w:szCs w:val="20"/>
        </w:rPr>
        <w:t xml:space="preserve"> datasets. This prompted us to further consider an analysis with closely related model organisms like </w:t>
      </w:r>
      <w:r w:rsidRPr="00837FCF">
        <w:rPr>
          <w:rFonts w:ascii="Times New Roman" w:hAnsi="Times New Roman" w:cs="Times New Roman"/>
          <w:i/>
          <w:sz w:val="20"/>
          <w:szCs w:val="20"/>
        </w:rPr>
        <w:t xml:space="preserve">Xenopus </w:t>
      </w:r>
      <w:r w:rsidRPr="00B33D9A">
        <w:rPr>
          <w:rFonts w:ascii="Times New Roman" w:hAnsi="Times New Roman" w:cs="Times New Roman"/>
          <w:sz w:val="20"/>
          <w:szCs w:val="20"/>
        </w:rPr>
        <w:t xml:space="preserve">which helped us to </w:t>
      </w:r>
      <w:r w:rsidR="002A7412">
        <w:rPr>
          <w:rFonts w:ascii="Times New Roman" w:hAnsi="Times New Roman" w:cs="Times New Roman"/>
          <w:sz w:val="20"/>
          <w:szCs w:val="20"/>
        </w:rPr>
        <w:t xml:space="preserve">understand </w:t>
      </w:r>
      <w:r w:rsidRPr="00B33D9A">
        <w:rPr>
          <w:rFonts w:ascii="Times New Roman" w:hAnsi="Times New Roman" w:cs="Times New Roman"/>
          <w:sz w:val="20"/>
          <w:szCs w:val="20"/>
        </w:rPr>
        <w:t xml:space="preserve">a broader picture of the </w:t>
      </w:r>
      <w:proofErr w:type="spellStart"/>
      <w:r w:rsidRPr="00B33D9A">
        <w:rPr>
          <w:rFonts w:ascii="Times New Roman" w:hAnsi="Times New Roman" w:cs="Times New Roman"/>
          <w:i/>
          <w:iCs/>
          <w:sz w:val="20"/>
          <w:szCs w:val="20"/>
        </w:rPr>
        <w:t>Pleurodeles</w:t>
      </w:r>
      <w:proofErr w:type="spellEnd"/>
      <w:r w:rsidRPr="00B33D9A">
        <w:rPr>
          <w:rFonts w:ascii="Times New Roman" w:hAnsi="Times New Roman" w:cs="Times New Roman"/>
          <w:sz w:val="20"/>
          <w:szCs w:val="20"/>
        </w:rPr>
        <w:t xml:space="preserve"> immune cell landscape. </w:t>
      </w:r>
    </w:p>
    <w:p w14:paraId="0692B083" w14:textId="6A6B4809" w:rsidR="00C4116E" w:rsidRPr="00B33D9A" w:rsidRDefault="00C4116E" w:rsidP="00C4116E">
      <w:pPr>
        <w:spacing w:beforeAutospacing="1" w:afterAutospacing="1" w:line="480" w:lineRule="auto"/>
        <w:rPr>
          <w:rFonts w:ascii="Times New Roman" w:eastAsia="Times New Roman" w:hAnsi="Times New Roman" w:cs="Times New Roman"/>
          <w:sz w:val="20"/>
          <w:szCs w:val="20"/>
          <w:lang w:eastAsia="en-IN"/>
        </w:rPr>
      </w:pPr>
      <w:r w:rsidRPr="00B33D9A">
        <w:rPr>
          <w:rFonts w:ascii="Times New Roman" w:eastAsia="Times New Roman" w:hAnsi="Times New Roman" w:cs="Times New Roman"/>
          <w:kern w:val="0"/>
          <w:sz w:val="20"/>
          <w:szCs w:val="20"/>
          <w:lang w:eastAsia="en-IN"/>
          <w14:ligatures w14:val="none"/>
        </w:rPr>
        <w:t xml:space="preserve">The incorporation of cross-species comparison using </w:t>
      </w:r>
      <w:proofErr w:type="spellStart"/>
      <w:r w:rsidRPr="00B33D9A">
        <w:rPr>
          <w:rFonts w:ascii="Times New Roman" w:eastAsia="Times New Roman" w:hAnsi="Times New Roman" w:cs="Times New Roman"/>
          <w:kern w:val="0"/>
          <w:sz w:val="20"/>
          <w:szCs w:val="20"/>
          <w:lang w:eastAsia="en-IN"/>
          <w14:ligatures w14:val="none"/>
        </w:rPr>
        <w:t>SAMap</w:t>
      </w:r>
      <w:proofErr w:type="spellEnd"/>
      <w:r w:rsidRPr="00B33D9A">
        <w:rPr>
          <w:rFonts w:ascii="Times New Roman" w:eastAsia="Times New Roman" w:hAnsi="Times New Roman" w:cs="Times New Roman"/>
          <w:kern w:val="0"/>
          <w:sz w:val="20"/>
          <w:szCs w:val="20"/>
          <w:lang w:eastAsia="en-IN"/>
          <w14:ligatures w14:val="none"/>
        </w:rPr>
        <w:t xml:space="preserve"> analysis emerged as a</w:t>
      </w:r>
      <w:r w:rsidR="002A7412">
        <w:rPr>
          <w:rFonts w:ascii="Times New Roman" w:eastAsia="Times New Roman" w:hAnsi="Times New Roman" w:cs="Times New Roman"/>
          <w:kern w:val="0"/>
          <w:sz w:val="20"/>
          <w:szCs w:val="20"/>
          <w:lang w:eastAsia="en-IN"/>
          <w14:ligatures w14:val="none"/>
        </w:rPr>
        <w:t>n</w:t>
      </w:r>
      <w:r w:rsidRPr="00B33D9A">
        <w:rPr>
          <w:rFonts w:ascii="Times New Roman" w:eastAsia="Times New Roman" w:hAnsi="Times New Roman" w:cs="Times New Roman"/>
          <w:kern w:val="0"/>
          <w:sz w:val="20"/>
          <w:szCs w:val="20"/>
          <w:lang w:eastAsia="en-IN"/>
          <w14:ligatures w14:val="none"/>
        </w:rPr>
        <w:t xml:space="preserve"> pivotal part of our investigation, drawing insightful parallels between the immune systems of </w:t>
      </w:r>
      <w:proofErr w:type="spellStart"/>
      <w:r w:rsidRPr="00B33D9A">
        <w:rPr>
          <w:rFonts w:ascii="Times New Roman" w:eastAsia="Times New Roman" w:hAnsi="Times New Roman" w:cs="Times New Roman"/>
          <w:i/>
          <w:iCs/>
          <w:kern w:val="0"/>
          <w:sz w:val="20"/>
          <w:szCs w:val="20"/>
          <w:lang w:eastAsia="en-IN"/>
          <w14:ligatures w14:val="none"/>
        </w:rPr>
        <w:t>Pleurodeles</w:t>
      </w:r>
      <w:proofErr w:type="spellEnd"/>
      <w:r w:rsidRPr="00B33D9A">
        <w:rPr>
          <w:rFonts w:ascii="Times New Roman" w:eastAsia="Times New Roman" w:hAnsi="Times New Roman" w:cs="Times New Roman"/>
          <w:i/>
          <w:iCs/>
          <w:kern w:val="0"/>
          <w:sz w:val="20"/>
          <w:szCs w:val="20"/>
          <w:lang w:eastAsia="en-IN"/>
          <w14:ligatures w14:val="none"/>
        </w:rPr>
        <w:t xml:space="preserve"> </w:t>
      </w:r>
      <w:proofErr w:type="spellStart"/>
      <w:proofErr w:type="gramStart"/>
      <w:r w:rsidRPr="00B33D9A">
        <w:rPr>
          <w:rFonts w:ascii="Times New Roman" w:eastAsia="Times New Roman" w:hAnsi="Times New Roman" w:cs="Times New Roman"/>
          <w:i/>
          <w:iCs/>
          <w:kern w:val="0"/>
          <w:sz w:val="20"/>
          <w:szCs w:val="20"/>
          <w:lang w:eastAsia="en-IN"/>
          <w14:ligatures w14:val="none"/>
        </w:rPr>
        <w:t>waltl</w:t>
      </w:r>
      <w:proofErr w:type="spellEnd"/>
      <w:r w:rsidRPr="00B33D9A">
        <w:rPr>
          <w:rFonts w:ascii="Times New Roman" w:eastAsia="Times New Roman" w:hAnsi="Times New Roman" w:cs="Times New Roman"/>
          <w:kern w:val="0"/>
          <w:sz w:val="20"/>
          <w:szCs w:val="20"/>
          <w:lang w:eastAsia="en-IN"/>
          <w14:ligatures w14:val="none"/>
        </w:rPr>
        <w:t xml:space="preserve">, </w:t>
      </w:r>
      <w:r w:rsidR="0025A829" w:rsidRPr="77D2AC47">
        <w:rPr>
          <w:rFonts w:ascii="Times New Roman" w:hAnsi="Times New Roman" w:cs="Times New Roman"/>
          <w:i/>
          <w:iCs/>
          <w:color w:val="000000" w:themeColor="text1"/>
          <w:sz w:val="20"/>
          <w:szCs w:val="20"/>
        </w:rPr>
        <w:t xml:space="preserve"> Homo</w:t>
      </w:r>
      <w:proofErr w:type="gramEnd"/>
      <w:r w:rsidR="0025A829" w:rsidRPr="77D2AC47">
        <w:rPr>
          <w:rFonts w:ascii="Times New Roman" w:hAnsi="Times New Roman" w:cs="Times New Roman"/>
          <w:i/>
          <w:iCs/>
          <w:color w:val="000000" w:themeColor="text1"/>
          <w:sz w:val="20"/>
          <w:szCs w:val="20"/>
        </w:rPr>
        <w:t xml:space="preserve"> sapiens</w:t>
      </w:r>
      <w:r w:rsidRPr="00B33D9A">
        <w:rPr>
          <w:rFonts w:ascii="Times New Roman" w:eastAsia="Times New Roman" w:hAnsi="Times New Roman" w:cs="Times New Roman"/>
          <w:kern w:val="0"/>
          <w:sz w:val="20"/>
          <w:szCs w:val="20"/>
          <w:lang w:eastAsia="en-IN"/>
          <w14:ligatures w14:val="none"/>
        </w:rPr>
        <w:t xml:space="preserve">, and </w:t>
      </w:r>
      <w:r w:rsidRPr="00837FCF">
        <w:rPr>
          <w:rFonts w:ascii="Times New Roman" w:eastAsia="Times New Roman" w:hAnsi="Times New Roman" w:cs="Times New Roman"/>
          <w:i/>
          <w:kern w:val="0"/>
          <w:sz w:val="20"/>
          <w:szCs w:val="20"/>
          <w:lang w:eastAsia="en-IN"/>
          <w14:ligatures w14:val="none"/>
        </w:rPr>
        <w:t>Xenopus laevis</w:t>
      </w:r>
      <w:r w:rsidRPr="00B33D9A">
        <w:rPr>
          <w:rFonts w:ascii="Times New Roman" w:eastAsia="Times New Roman" w:hAnsi="Times New Roman" w:cs="Times New Roman"/>
          <w:kern w:val="0"/>
          <w:sz w:val="20"/>
          <w:szCs w:val="20"/>
          <w:lang w:eastAsia="en-IN"/>
          <w14:ligatures w14:val="none"/>
        </w:rPr>
        <w:t xml:space="preserve">. The resulting UMAP plots (Figure 9) underscored both conserved and divergent immunological features, reflecting the evolutionary adaptation of immune </w:t>
      </w:r>
      <w:r w:rsidRPr="00B33D9A">
        <w:rPr>
          <w:rFonts w:ascii="Times New Roman" w:eastAsia="Times New Roman" w:hAnsi="Times New Roman" w:cs="Times New Roman"/>
          <w:sz w:val="20"/>
          <w:szCs w:val="20"/>
          <w:lang w:eastAsia="en-IN"/>
        </w:rPr>
        <w:t>repertoires</w:t>
      </w:r>
      <w:r w:rsidRPr="00B33D9A">
        <w:rPr>
          <w:rFonts w:ascii="Times New Roman" w:eastAsia="Times New Roman" w:hAnsi="Times New Roman" w:cs="Times New Roman"/>
          <w:kern w:val="0"/>
          <w:sz w:val="20"/>
          <w:szCs w:val="20"/>
          <w:lang w:eastAsia="en-IN"/>
          <w14:ligatures w14:val="none"/>
        </w:rPr>
        <w:t xml:space="preserve">. The gene triangles which are genes being commonly upregulated and differentially expressed in all the three organisms utilised by </w:t>
      </w:r>
      <w:proofErr w:type="spellStart"/>
      <w:r w:rsidRPr="00B33D9A">
        <w:rPr>
          <w:rFonts w:ascii="Times New Roman" w:eastAsia="Times New Roman" w:hAnsi="Times New Roman" w:cs="Times New Roman"/>
          <w:kern w:val="0"/>
          <w:sz w:val="20"/>
          <w:szCs w:val="20"/>
          <w:lang w:eastAsia="en-IN"/>
          <w14:ligatures w14:val="none"/>
        </w:rPr>
        <w:t>SAMap</w:t>
      </w:r>
      <w:proofErr w:type="spellEnd"/>
      <w:r w:rsidRPr="00B33D9A">
        <w:rPr>
          <w:rFonts w:ascii="Times New Roman" w:eastAsia="Times New Roman" w:hAnsi="Times New Roman" w:cs="Times New Roman"/>
          <w:kern w:val="0"/>
          <w:sz w:val="20"/>
          <w:szCs w:val="20"/>
          <w:lang w:eastAsia="en-IN"/>
          <w14:ligatures w14:val="none"/>
        </w:rPr>
        <w:t xml:space="preserve"> also gives us alignments of the immune clusters between the species, through the comparative analysis, certain immune clusters revealed expected alignments with their mammalian counterparts, suggesting evolutionary conserved mechanisms. However, some of these alignments were not always straightforward, as highlighted by discrepancies in cluster mappings (Figure 10A). This is </w:t>
      </w:r>
      <w:r w:rsidR="000D6359" w:rsidRPr="00B33D9A">
        <w:rPr>
          <w:rFonts w:ascii="Times New Roman" w:eastAsia="Times New Roman" w:hAnsi="Times New Roman" w:cs="Times New Roman"/>
          <w:kern w:val="0"/>
          <w:sz w:val="20"/>
          <w:szCs w:val="20"/>
          <w:lang w:eastAsia="en-IN"/>
          <w14:ligatures w14:val="none"/>
        </w:rPr>
        <w:t>clear</w:t>
      </w:r>
      <w:r w:rsidRPr="00B33D9A">
        <w:rPr>
          <w:rFonts w:ascii="Times New Roman" w:eastAsia="Times New Roman" w:hAnsi="Times New Roman" w:cs="Times New Roman"/>
          <w:kern w:val="0"/>
          <w:sz w:val="20"/>
          <w:szCs w:val="20"/>
          <w:lang w:eastAsia="en-IN"/>
          <w14:ligatures w14:val="none"/>
        </w:rPr>
        <w:t xml:space="preserve"> in cluster 5’s mapping with both B-cells and macrophages. Such inconsistencies prompted further investigation, leading to a re-examination of these clusters by sub-clustering them to ensure accurate identification (Figure 10B).</w:t>
      </w:r>
      <w:r w:rsidRPr="00B33D9A">
        <w:rPr>
          <w:rFonts w:ascii="Times New Roman" w:hAnsi="Times New Roman" w:cs="Times New Roman"/>
          <w:sz w:val="20"/>
          <w:szCs w:val="20"/>
        </w:rPr>
        <w:t xml:space="preserve"> By understanding the nuanced interplay between diverse immune cell types, this study contributes to the broader discourse on the evolutionary underpinnings of immunity and regeneration, setting the stage for future explorations into therapeutic interventions rooted in an evolutionary context.</w:t>
      </w:r>
    </w:p>
    <w:p w14:paraId="4B5307C3" w14:textId="3426810E" w:rsidR="006C52C0" w:rsidRPr="00B33D9A" w:rsidRDefault="006C52C0" w:rsidP="006C52C0">
      <w:pPr>
        <w:pStyle w:val="Heading1"/>
        <w:spacing w:line="48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w:t>
      </w:r>
      <w:r w:rsidRPr="00B33D9A">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References</w:t>
      </w:r>
      <w:r w:rsidRPr="00B33D9A">
        <w:rPr>
          <w:rFonts w:ascii="Times New Roman" w:hAnsi="Times New Roman" w:cs="Times New Roman"/>
          <w:b/>
          <w:bCs/>
          <w:color w:val="000000" w:themeColor="text1"/>
          <w:sz w:val="28"/>
          <w:szCs w:val="28"/>
        </w:rPr>
        <w:t xml:space="preserve"> </w:t>
      </w:r>
    </w:p>
    <w:sdt>
      <w:sdtPr>
        <w:rPr>
          <w:rFonts w:ascii="Times New Roman" w:eastAsia="Times New Roman" w:hAnsi="Times New Roman" w:cs="Times New Roman"/>
          <w:kern w:val="0"/>
          <w:sz w:val="20"/>
          <w:szCs w:val="20"/>
          <w:lang w:eastAsia="en-IN"/>
          <w14:ligatures w14:val="none"/>
        </w:rPr>
        <w:tag w:val="MENDELEY_BIBLIOGRAPHY"/>
        <w:id w:val="2110230957"/>
        <w:placeholder>
          <w:docPart w:val="DefaultPlaceholder_-1854013440"/>
        </w:placeholder>
      </w:sdtPr>
      <w:sdtEndPr/>
      <w:sdtContent>
        <w:p w14:paraId="78311B8D" w14:textId="77777777" w:rsidR="0056156A" w:rsidRPr="00CA3659" w:rsidRDefault="0056156A" w:rsidP="00CA3659">
          <w:pPr>
            <w:autoSpaceDE w:val="0"/>
            <w:autoSpaceDN w:val="0"/>
            <w:spacing w:line="240" w:lineRule="auto"/>
            <w:ind w:hanging="480"/>
            <w:divId w:val="2112235182"/>
            <w:rPr>
              <w:rFonts w:ascii="Times New Roman" w:eastAsia="Times New Roman" w:hAnsi="Times New Roman" w:cs="Times New Roman"/>
              <w:kern w:val="0"/>
              <w:sz w:val="20"/>
              <w:szCs w:val="20"/>
              <w14:ligatures w14:val="none"/>
            </w:rPr>
          </w:pPr>
          <w:r w:rsidRPr="00CA3659">
            <w:rPr>
              <w:rFonts w:ascii="Times New Roman" w:eastAsia="Times New Roman" w:hAnsi="Times New Roman" w:cs="Times New Roman"/>
              <w:sz w:val="20"/>
              <w:szCs w:val="20"/>
              <w:lang w:val="sv-SE"/>
            </w:rPr>
            <w:t xml:space="preserve">Antonsson, S. E., &amp; Melsted, P. (2024). </w:t>
          </w:r>
          <w:r w:rsidRPr="00CA3659">
            <w:rPr>
              <w:rFonts w:ascii="Times New Roman" w:eastAsia="Times New Roman" w:hAnsi="Times New Roman" w:cs="Times New Roman"/>
              <w:sz w:val="20"/>
              <w:szCs w:val="20"/>
            </w:rPr>
            <w:t xml:space="preserve">Batch correction methods used in single cell RNA-sequencing analyses are often poorly calibrated. </w:t>
          </w:r>
          <w:proofErr w:type="spellStart"/>
          <w:r w:rsidRPr="00CA3659">
            <w:rPr>
              <w:rFonts w:ascii="Times New Roman" w:eastAsia="Times New Roman" w:hAnsi="Times New Roman" w:cs="Times New Roman"/>
              <w:i/>
              <w:iCs/>
              <w:sz w:val="20"/>
              <w:szCs w:val="20"/>
            </w:rPr>
            <w:t>BioRxiv</w:t>
          </w:r>
          <w:proofErr w:type="spellEnd"/>
          <w:r w:rsidRPr="00CA3659">
            <w:rPr>
              <w:rFonts w:ascii="Times New Roman" w:eastAsia="Times New Roman" w:hAnsi="Times New Roman" w:cs="Times New Roman"/>
              <w:sz w:val="20"/>
              <w:szCs w:val="20"/>
            </w:rPr>
            <w:t>, 2024.03.19.585562. https://doi.org/10.1101/2024.03.19.585562</w:t>
          </w:r>
        </w:p>
        <w:p w14:paraId="0EFAE809" w14:textId="77777777" w:rsidR="0056156A" w:rsidRPr="00CA3659" w:rsidRDefault="0056156A" w:rsidP="00CA3659">
          <w:pPr>
            <w:autoSpaceDE w:val="0"/>
            <w:autoSpaceDN w:val="0"/>
            <w:spacing w:line="240" w:lineRule="auto"/>
            <w:ind w:hanging="480"/>
            <w:divId w:val="47151801"/>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Bolaños-Castro, L. A., Walters, H. E., García Vázquez, R. O., &amp; Yun, M. H. (2021). Immunity in salamander regeneration: where are we standing and where are we headed? </w:t>
          </w:r>
          <w:r w:rsidRPr="00CA3659">
            <w:rPr>
              <w:rFonts w:ascii="Times New Roman" w:eastAsia="Times New Roman" w:hAnsi="Times New Roman" w:cs="Times New Roman"/>
              <w:i/>
              <w:iCs/>
              <w:sz w:val="20"/>
              <w:szCs w:val="20"/>
            </w:rPr>
            <w:t xml:space="preserve">Developmental </w:t>
          </w:r>
          <w:proofErr w:type="gramStart"/>
          <w:r w:rsidRPr="00CA3659">
            <w:rPr>
              <w:rFonts w:ascii="Times New Roman" w:eastAsia="Times New Roman" w:hAnsi="Times New Roman" w:cs="Times New Roman"/>
              <w:i/>
              <w:iCs/>
              <w:sz w:val="20"/>
              <w:szCs w:val="20"/>
            </w:rPr>
            <w:t>Dynamics :</w:t>
          </w:r>
          <w:proofErr w:type="gramEnd"/>
          <w:r w:rsidRPr="00CA3659">
            <w:rPr>
              <w:rFonts w:ascii="Times New Roman" w:eastAsia="Times New Roman" w:hAnsi="Times New Roman" w:cs="Times New Roman"/>
              <w:i/>
              <w:iCs/>
              <w:sz w:val="20"/>
              <w:szCs w:val="20"/>
            </w:rPr>
            <w:t xml:space="preserve"> An Official Publication of the American Association of Anatomists</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250</w:t>
          </w:r>
          <w:r w:rsidRPr="00CA3659">
            <w:rPr>
              <w:rFonts w:ascii="Times New Roman" w:eastAsia="Times New Roman" w:hAnsi="Times New Roman" w:cs="Times New Roman"/>
              <w:sz w:val="20"/>
              <w:szCs w:val="20"/>
            </w:rPr>
            <w:t>(6), 753. https://doi.org/10.1002/DVDY.251</w:t>
          </w:r>
        </w:p>
        <w:p w14:paraId="4AA465D4" w14:textId="77777777" w:rsidR="0056156A" w:rsidRPr="00CA3659" w:rsidRDefault="0056156A" w:rsidP="00CA3659">
          <w:pPr>
            <w:autoSpaceDE w:val="0"/>
            <w:autoSpaceDN w:val="0"/>
            <w:spacing w:line="240" w:lineRule="auto"/>
            <w:ind w:hanging="480"/>
            <w:divId w:val="1510558492"/>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Brown, T., Elewa, A., </w:t>
          </w:r>
          <w:proofErr w:type="spellStart"/>
          <w:r w:rsidRPr="00CA3659">
            <w:rPr>
              <w:rFonts w:ascii="Times New Roman" w:eastAsia="Times New Roman" w:hAnsi="Times New Roman" w:cs="Times New Roman"/>
              <w:sz w:val="20"/>
              <w:szCs w:val="20"/>
            </w:rPr>
            <w:t>Iarovenko</w:t>
          </w:r>
          <w:proofErr w:type="spellEnd"/>
          <w:r w:rsidRPr="00CA3659">
            <w:rPr>
              <w:rFonts w:ascii="Times New Roman" w:eastAsia="Times New Roman" w:hAnsi="Times New Roman" w:cs="Times New Roman"/>
              <w:sz w:val="20"/>
              <w:szCs w:val="20"/>
            </w:rPr>
            <w:t xml:space="preserve">, S., Subramanian, E., Araus, A. J., Petzold, A., </w:t>
          </w:r>
          <w:proofErr w:type="spellStart"/>
          <w:r w:rsidRPr="00CA3659">
            <w:rPr>
              <w:rFonts w:ascii="Times New Roman" w:eastAsia="Times New Roman" w:hAnsi="Times New Roman" w:cs="Times New Roman"/>
              <w:sz w:val="20"/>
              <w:szCs w:val="20"/>
            </w:rPr>
            <w:t>Susuki</w:t>
          </w:r>
          <w:proofErr w:type="spellEnd"/>
          <w:r w:rsidRPr="00CA3659">
            <w:rPr>
              <w:rFonts w:ascii="Times New Roman" w:eastAsia="Times New Roman" w:hAnsi="Times New Roman" w:cs="Times New Roman"/>
              <w:sz w:val="20"/>
              <w:szCs w:val="20"/>
            </w:rPr>
            <w:t xml:space="preserve">, M., Suzuki, K. T., Hayashi, T., Toyoda, A., Oliveira, C., Osipova, E., Leigh, N. D., Simon, A., &amp; Yun, M. H. (2022). Sequencing and chromosome-scale assembly of the giant </w:t>
          </w:r>
          <w:proofErr w:type="spellStart"/>
          <w:r w:rsidRPr="00CA3659">
            <w:rPr>
              <w:rFonts w:ascii="Times New Roman" w:eastAsia="Times New Roman" w:hAnsi="Times New Roman" w:cs="Times New Roman"/>
              <w:sz w:val="20"/>
              <w:szCs w:val="20"/>
            </w:rPr>
            <w:t>Pleurodeles</w:t>
          </w:r>
          <w:proofErr w:type="spellEnd"/>
          <w:r w:rsidRPr="00CA3659">
            <w:rPr>
              <w:rFonts w:ascii="Times New Roman" w:eastAsia="Times New Roman" w:hAnsi="Times New Roman" w:cs="Times New Roman"/>
              <w:sz w:val="20"/>
              <w:szCs w:val="20"/>
            </w:rPr>
            <w:t xml:space="preserve"> </w:t>
          </w:r>
          <w:proofErr w:type="spellStart"/>
          <w:r w:rsidRPr="00CA3659">
            <w:rPr>
              <w:rFonts w:ascii="Times New Roman" w:eastAsia="Times New Roman" w:hAnsi="Times New Roman" w:cs="Times New Roman"/>
              <w:sz w:val="20"/>
              <w:szCs w:val="20"/>
            </w:rPr>
            <w:t>waltl</w:t>
          </w:r>
          <w:proofErr w:type="spellEnd"/>
          <w:r w:rsidRPr="00CA3659">
            <w:rPr>
              <w:rFonts w:ascii="Times New Roman" w:eastAsia="Times New Roman" w:hAnsi="Times New Roman" w:cs="Times New Roman"/>
              <w:sz w:val="20"/>
              <w:szCs w:val="20"/>
            </w:rPr>
            <w:t xml:space="preserve"> genome. </w:t>
          </w:r>
          <w:proofErr w:type="spellStart"/>
          <w:r w:rsidRPr="00CA3659">
            <w:rPr>
              <w:rFonts w:ascii="Times New Roman" w:eastAsia="Times New Roman" w:hAnsi="Times New Roman" w:cs="Times New Roman"/>
              <w:i/>
              <w:iCs/>
              <w:sz w:val="20"/>
              <w:szCs w:val="20"/>
            </w:rPr>
            <w:t>BioRxiv</w:t>
          </w:r>
          <w:proofErr w:type="spellEnd"/>
          <w:r w:rsidRPr="00CA3659">
            <w:rPr>
              <w:rFonts w:ascii="Times New Roman" w:eastAsia="Times New Roman" w:hAnsi="Times New Roman" w:cs="Times New Roman"/>
              <w:sz w:val="20"/>
              <w:szCs w:val="20"/>
            </w:rPr>
            <w:t>, 2022.10.19.512763. https://doi.org/10.1101/2022.10.19.512763</w:t>
          </w:r>
        </w:p>
        <w:p w14:paraId="1FE35793" w14:textId="77777777" w:rsidR="0056156A" w:rsidRPr="00CA3659" w:rsidRDefault="0056156A" w:rsidP="00CA3659">
          <w:pPr>
            <w:autoSpaceDE w:val="0"/>
            <w:autoSpaceDN w:val="0"/>
            <w:spacing w:line="240" w:lineRule="auto"/>
            <w:ind w:hanging="480"/>
            <w:divId w:val="1048724023"/>
            <w:rPr>
              <w:rFonts w:ascii="Times New Roman" w:eastAsia="Times New Roman" w:hAnsi="Times New Roman" w:cs="Times New Roman"/>
              <w:sz w:val="20"/>
              <w:szCs w:val="20"/>
              <w:lang w:val="sv-SE"/>
            </w:rPr>
          </w:pPr>
          <w:r w:rsidRPr="00CA3659">
            <w:rPr>
              <w:rFonts w:ascii="Times New Roman" w:eastAsia="Times New Roman" w:hAnsi="Times New Roman" w:cs="Times New Roman"/>
              <w:sz w:val="20"/>
              <w:szCs w:val="20"/>
            </w:rPr>
            <w:t xml:space="preserve">Bryant, D. M., Johnson, K., DiTommaso, T., Tickle, T., Couger, M. B., </w:t>
          </w:r>
          <w:proofErr w:type="spellStart"/>
          <w:r w:rsidRPr="00CA3659">
            <w:rPr>
              <w:rFonts w:ascii="Times New Roman" w:eastAsia="Times New Roman" w:hAnsi="Times New Roman" w:cs="Times New Roman"/>
              <w:sz w:val="20"/>
              <w:szCs w:val="20"/>
            </w:rPr>
            <w:t>Payzin-Dogru</w:t>
          </w:r>
          <w:proofErr w:type="spellEnd"/>
          <w:r w:rsidRPr="00CA3659">
            <w:rPr>
              <w:rFonts w:ascii="Times New Roman" w:eastAsia="Times New Roman" w:hAnsi="Times New Roman" w:cs="Times New Roman"/>
              <w:sz w:val="20"/>
              <w:szCs w:val="20"/>
            </w:rPr>
            <w:t xml:space="preserve">, D., Lee, T. J., Leigh, N. D., Kuo, T. H., Davis, F. G., Bateman, J., Bryant, S., Guzikowski, A. R., Tsai, S. L., Coyne, S., Ye, W. W., Freeman, R. M., </w:t>
          </w:r>
          <w:proofErr w:type="spellStart"/>
          <w:r w:rsidRPr="00CA3659">
            <w:rPr>
              <w:rFonts w:ascii="Times New Roman" w:eastAsia="Times New Roman" w:hAnsi="Times New Roman" w:cs="Times New Roman"/>
              <w:sz w:val="20"/>
              <w:szCs w:val="20"/>
            </w:rPr>
            <w:t>Peshkin</w:t>
          </w:r>
          <w:proofErr w:type="spellEnd"/>
          <w:r w:rsidRPr="00CA3659">
            <w:rPr>
              <w:rFonts w:ascii="Times New Roman" w:eastAsia="Times New Roman" w:hAnsi="Times New Roman" w:cs="Times New Roman"/>
              <w:sz w:val="20"/>
              <w:szCs w:val="20"/>
            </w:rPr>
            <w:t xml:space="preserve">, L., Tabin, C. J., … Whited, J. L. (2017). A </w:t>
          </w:r>
          <w:r w:rsidRPr="00CA3659">
            <w:rPr>
              <w:rFonts w:ascii="Times New Roman" w:eastAsia="Times New Roman" w:hAnsi="Times New Roman" w:cs="Times New Roman"/>
              <w:sz w:val="20"/>
              <w:szCs w:val="20"/>
            </w:rPr>
            <w:lastRenderedPageBreak/>
            <w:t xml:space="preserve">Tissue-Mapped Axolotl De Novo Transcriptome Enables Identification of Limb Regeneration Factors. </w:t>
          </w:r>
          <w:r w:rsidRPr="00CA3659">
            <w:rPr>
              <w:rFonts w:ascii="Times New Roman" w:eastAsia="Times New Roman" w:hAnsi="Times New Roman" w:cs="Times New Roman"/>
              <w:i/>
              <w:iCs/>
              <w:sz w:val="20"/>
              <w:szCs w:val="20"/>
              <w:lang w:val="sv-SE"/>
            </w:rPr>
            <w:t>Cell Reports</w:t>
          </w:r>
          <w:r w:rsidRPr="00CA3659">
            <w:rPr>
              <w:rFonts w:ascii="Times New Roman" w:eastAsia="Times New Roman" w:hAnsi="Times New Roman" w:cs="Times New Roman"/>
              <w:sz w:val="20"/>
              <w:szCs w:val="20"/>
              <w:lang w:val="sv-SE"/>
            </w:rPr>
            <w:t xml:space="preserve">, </w:t>
          </w:r>
          <w:r w:rsidRPr="00CA3659">
            <w:rPr>
              <w:rFonts w:ascii="Times New Roman" w:eastAsia="Times New Roman" w:hAnsi="Times New Roman" w:cs="Times New Roman"/>
              <w:i/>
              <w:iCs/>
              <w:sz w:val="20"/>
              <w:szCs w:val="20"/>
              <w:lang w:val="sv-SE"/>
            </w:rPr>
            <w:t>18</w:t>
          </w:r>
          <w:r w:rsidRPr="00CA3659">
            <w:rPr>
              <w:rFonts w:ascii="Times New Roman" w:eastAsia="Times New Roman" w:hAnsi="Times New Roman" w:cs="Times New Roman"/>
              <w:sz w:val="20"/>
              <w:szCs w:val="20"/>
              <w:lang w:val="sv-SE"/>
            </w:rPr>
            <w:t>(3), 762–776. https://doi.org/10.1016/J.CELREP.2016.12.063</w:t>
          </w:r>
        </w:p>
        <w:p w14:paraId="6FA368E8" w14:textId="77777777" w:rsidR="0056156A" w:rsidRPr="00CA3659" w:rsidRDefault="0056156A" w:rsidP="00CA3659">
          <w:pPr>
            <w:autoSpaceDE w:val="0"/>
            <w:autoSpaceDN w:val="0"/>
            <w:spacing w:line="240" w:lineRule="auto"/>
            <w:ind w:hanging="480"/>
            <w:divId w:val="1117917566"/>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lang w:val="sv-SE"/>
            </w:rPr>
            <w:t xml:space="preserve">Butler, N. M., &amp; Hannapel, D. J. (2012). </w:t>
          </w:r>
          <w:r w:rsidRPr="00CA3659">
            <w:rPr>
              <w:rFonts w:ascii="Times New Roman" w:eastAsia="Times New Roman" w:hAnsi="Times New Roman" w:cs="Times New Roman"/>
              <w:sz w:val="20"/>
              <w:szCs w:val="20"/>
            </w:rPr>
            <w:t xml:space="preserve">Promoter activity of polypyrimidine tract-binding protein genes of potato responds to environmental cues. </w:t>
          </w:r>
          <w:r w:rsidRPr="00CA3659">
            <w:rPr>
              <w:rFonts w:ascii="Times New Roman" w:eastAsia="Times New Roman" w:hAnsi="Times New Roman" w:cs="Times New Roman"/>
              <w:i/>
              <w:iCs/>
              <w:sz w:val="20"/>
              <w:szCs w:val="20"/>
            </w:rPr>
            <w:t>Planta</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236</w:t>
          </w:r>
          <w:r w:rsidRPr="00CA3659">
            <w:rPr>
              <w:rFonts w:ascii="Times New Roman" w:eastAsia="Times New Roman" w:hAnsi="Times New Roman" w:cs="Times New Roman"/>
              <w:sz w:val="20"/>
              <w:szCs w:val="20"/>
            </w:rPr>
            <w:t>(6), 1747–1755. https://doi.org/10.1007/S00425-012-1726-7</w:t>
          </w:r>
        </w:p>
        <w:p w14:paraId="6AFC898F" w14:textId="77777777" w:rsidR="0056156A" w:rsidRPr="00CA3659" w:rsidRDefault="0056156A" w:rsidP="00CA3659">
          <w:pPr>
            <w:autoSpaceDE w:val="0"/>
            <w:autoSpaceDN w:val="0"/>
            <w:spacing w:line="240" w:lineRule="auto"/>
            <w:ind w:hanging="480"/>
            <w:divId w:val="2035616061"/>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Cardiello, J. F., Joven Araus, A., </w:t>
          </w:r>
          <w:proofErr w:type="spellStart"/>
          <w:r w:rsidRPr="00CA3659">
            <w:rPr>
              <w:rFonts w:ascii="Times New Roman" w:eastAsia="Times New Roman" w:hAnsi="Times New Roman" w:cs="Times New Roman"/>
              <w:sz w:val="20"/>
              <w:szCs w:val="20"/>
            </w:rPr>
            <w:t>Giatrellis</w:t>
          </w:r>
          <w:proofErr w:type="spellEnd"/>
          <w:r w:rsidRPr="00CA3659">
            <w:rPr>
              <w:rFonts w:ascii="Times New Roman" w:eastAsia="Times New Roman" w:hAnsi="Times New Roman" w:cs="Times New Roman"/>
              <w:sz w:val="20"/>
              <w:szCs w:val="20"/>
            </w:rPr>
            <w:t xml:space="preserve">, S., </w:t>
          </w:r>
          <w:proofErr w:type="spellStart"/>
          <w:r w:rsidRPr="00CA3659">
            <w:rPr>
              <w:rFonts w:ascii="Times New Roman" w:eastAsia="Times New Roman" w:hAnsi="Times New Roman" w:cs="Times New Roman"/>
              <w:sz w:val="20"/>
              <w:szCs w:val="20"/>
            </w:rPr>
            <w:t>Helsens</w:t>
          </w:r>
          <w:proofErr w:type="spellEnd"/>
          <w:r w:rsidRPr="00CA3659">
            <w:rPr>
              <w:rFonts w:ascii="Times New Roman" w:eastAsia="Times New Roman" w:hAnsi="Times New Roman" w:cs="Times New Roman"/>
              <w:sz w:val="20"/>
              <w:szCs w:val="20"/>
            </w:rPr>
            <w:t xml:space="preserve">, C., Simon, A., &amp; Leigh, N. D. (2023). Evaluation of genetic demultiplexing of </w:t>
          </w:r>
          <w:proofErr w:type="gramStart"/>
          <w:r w:rsidRPr="00CA3659">
            <w:rPr>
              <w:rFonts w:ascii="Times New Roman" w:eastAsia="Times New Roman" w:hAnsi="Times New Roman" w:cs="Times New Roman"/>
              <w:sz w:val="20"/>
              <w:szCs w:val="20"/>
            </w:rPr>
            <w:t>single-cell</w:t>
          </w:r>
          <w:proofErr w:type="gramEnd"/>
          <w:r w:rsidRPr="00CA3659">
            <w:rPr>
              <w:rFonts w:ascii="Times New Roman" w:eastAsia="Times New Roman" w:hAnsi="Times New Roman" w:cs="Times New Roman"/>
              <w:sz w:val="20"/>
              <w:szCs w:val="20"/>
            </w:rPr>
            <w:t xml:space="preserve"> sequencing data from model species. </w:t>
          </w:r>
          <w:r w:rsidRPr="00CA3659">
            <w:rPr>
              <w:rFonts w:ascii="Times New Roman" w:eastAsia="Times New Roman" w:hAnsi="Times New Roman" w:cs="Times New Roman"/>
              <w:i/>
              <w:iCs/>
              <w:sz w:val="20"/>
              <w:szCs w:val="20"/>
            </w:rPr>
            <w:t>Life Science Alliance</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6</w:t>
          </w:r>
          <w:r w:rsidRPr="00CA3659">
            <w:rPr>
              <w:rFonts w:ascii="Times New Roman" w:eastAsia="Times New Roman" w:hAnsi="Times New Roman" w:cs="Times New Roman"/>
              <w:sz w:val="20"/>
              <w:szCs w:val="20"/>
            </w:rPr>
            <w:t>(8), e202301979. https://doi.org/10.26508/lsa.202301979</w:t>
          </w:r>
        </w:p>
        <w:p w14:paraId="753627C2" w14:textId="77777777" w:rsidR="0056156A" w:rsidRPr="00CA3659" w:rsidRDefault="0056156A" w:rsidP="00CA3659">
          <w:pPr>
            <w:autoSpaceDE w:val="0"/>
            <w:autoSpaceDN w:val="0"/>
            <w:spacing w:line="240" w:lineRule="auto"/>
            <w:ind w:hanging="480"/>
            <w:divId w:val="158869063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Farber, D. L., </w:t>
          </w:r>
          <w:proofErr w:type="spellStart"/>
          <w:r w:rsidRPr="00CA3659">
            <w:rPr>
              <w:rFonts w:ascii="Times New Roman" w:eastAsia="Times New Roman" w:hAnsi="Times New Roman" w:cs="Times New Roman"/>
              <w:sz w:val="20"/>
              <w:szCs w:val="20"/>
            </w:rPr>
            <w:t>Yudanin</w:t>
          </w:r>
          <w:proofErr w:type="spellEnd"/>
          <w:r w:rsidRPr="00CA3659">
            <w:rPr>
              <w:rFonts w:ascii="Times New Roman" w:eastAsia="Times New Roman" w:hAnsi="Times New Roman" w:cs="Times New Roman"/>
              <w:sz w:val="20"/>
              <w:szCs w:val="20"/>
            </w:rPr>
            <w:t xml:space="preserve">, N. A., &amp; Restifo, N. P. (2014). Human memory T cells: generation, compartmentalization and homeostasis. </w:t>
          </w:r>
          <w:r w:rsidRPr="00CA3659">
            <w:rPr>
              <w:rFonts w:ascii="Times New Roman" w:eastAsia="Times New Roman" w:hAnsi="Times New Roman" w:cs="Times New Roman"/>
              <w:i/>
              <w:iCs/>
              <w:sz w:val="20"/>
              <w:szCs w:val="20"/>
            </w:rPr>
            <w:t>Nature Reviews.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14</w:t>
          </w:r>
          <w:r w:rsidRPr="00CA3659">
            <w:rPr>
              <w:rFonts w:ascii="Times New Roman" w:eastAsia="Times New Roman" w:hAnsi="Times New Roman" w:cs="Times New Roman"/>
              <w:sz w:val="20"/>
              <w:szCs w:val="20"/>
            </w:rPr>
            <w:t>(1), 24–35. https://doi.org/10.1038/NRI3567</w:t>
          </w:r>
        </w:p>
        <w:p w14:paraId="39A04493" w14:textId="77777777" w:rsidR="0056156A" w:rsidRPr="00CA3659" w:rsidRDefault="0056156A" w:rsidP="00CA3659">
          <w:pPr>
            <w:autoSpaceDE w:val="0"/>
            <w:autoSpaceDN w:val="0"/>
            <w:spacing w:line="240" w:lineRule="auto"/>
            <w:ind w:hanging="480"/>
            <w:divId w:val="7099396"/>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Fleming, S. J., Chaffin, M. D., Arduini, A., Akkad, A. D., Banks, E., Marioni, J. C., Philippakis, A. A., Ellinor, P. T., &amp; </w:t>
          </w:r>
          <w:proofErr w:type="spellStart"/>
          <w:r w:rsidRPr="00CA3659">
            <w:rPr>
              <w:rFonts w:ascii="Times New Roman" w:eastAsia="Times New Roman" w:hAnsi="Times New Roman" w:cs="Times New Roman"/>
              <w:sz w:val="20"/>
              <w:szCs w:val="20"/>
            </w:rPr>
            <w:t>Babadi</w:t>
          </w:r>
          <w:proofErr w:type="spellEnd"/>
          <w:r w:rsidRPr="00CA3659">
            <w:rPr>
              <w:rFonts w:ascii="Times New Roman" w:eastAsia="Times New Roman" w:hAnsi="Times New Roman" w:cs="Times New Roman"/>
              <w:sz w:val="20"/>
              <w:szCs w:val="20"/>
            </w:rPr>
            <w:t xml:space="preserve">, M. (2023). Unsupervised removal of systematic background noise from droplet-based single-cell experiments using </w:t>
          </w:r>
          <w:proofErr w:type="spellStart"/>
          <w:r w:rsidRPr="00CA3659">
            <w:rPr>
              <w:rFonts w:ascii="Times New Roman" w:eastAsia="Times New Roman" w:hAnsi="Times New Roman" w:cs="Times New Roman"/>
              <w:sz w:val="20"/>
              <w:szCs w:val="20"/>
            </w:rPr>
            <w:t>CellBender</w:t>
          </w:r>
          <w:proofErr w:type="spellEnd"/>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Nature Methods 2023 20:9</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20</w:t>
          </w:r>
          <w:r w:rsidRPr="00CA3659">
            <w:rPr>
              <w:rFonts w:ascii="Times New Roman" w:eastAsia="Times New Roman" w:hAnsi="Times New Roman" w:cs="Times New Roman"/>
              <w:sz w:val="20"/>
              <w:szCs w:val="20"/>
            </w:rPr>
            <w:t>(9), 1323–1335. https://doi.org/10.1038/s41592-023-01943-7</w:t>
          </w:r>
        </w:p>
        <w:p w14:paraId="5473820F" w14:textId="77777777" w:rsidR="0056156A" w:rsidRPr="00CA3659" w:rsidRDefault="0056156A" w:rsidP="00CA3659">
          <w:pPr>
            <w:autoSpaceDE w:val="0"/>
            <w:autoSpaceDN w:val="0"/>
            <w:spacing w:line="240" w:lineRule="auto"/>
            <w:ind w:hanging="480"/>
            <w:divId w:val="131518008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Frazer, K. A., </w:t>
          </w:r>
          <w:proofErr w:type="spellStart"/>
          <w:r w:rsidRPr="00CA3659">
            <w:rPr>
              <w:rFonts w:ascii="Times New Roman" w:eastAsia="Times New Roman" w:hAnsi="Times New Roman" w:cs="Times New Roman"/>
              <w:sz w:val="20"/>
              <w:szCs w:val="20"/>
            </w:rPr>
            <w:t>Elnitski</w:t>
          </w:r>
          <w:proofErr w:type="spellEnd"/>
          <w:r w:rsidRPr="00CA3659">
            <w:rPr>
              <w:rFonts w:ascii="Times New Roman" w:eastAsia="Times New Roman" w:hAnsi="Times New Roman" w:cs="Times New Roman"/>
              <w:sz w:val="20"/>
              <w:szCs w:val="20"/>
            </w:rPr>
            <w:t xml:space="preserve">, L., Church, D. M., </w:t>
          </w:r>
          <w:proofErr w:type="spellStart"/>
          <w:r w:rsidRPr="00CA3659">
            <w:rPr>
              <w:rFonts w:ascii="Times New Roman" w:eastAsia="Times New Roman" w:hAnsi="Times New Roman" w:cs="Times New Roman"/>
              <w:sz w:val="20"/>
              <w:szCs w:val="20"/>
            </w:rPr>
            <w:t>Dubchak</w:t>
          </w:r>
          <w:proofErr w:type="spellEnd"/>
          <w:r w:rsidRPr="00CA3659">
            <w:rPr>
              <w:rFonts w:ascii="Times New Roman" w:eastAsia="Times New Roman" w:hAnsi="Times New Roman" w:cs="Times New Roman"/>
              <w:sz w:val="20"/>
              <w:szCs w:val="20"/>
            </w:rPr>
            <w:t xml:space="preserve">, I., &amp; Hardison, R. C. (2003). Cross-Species Sequence Comparisons: A Review of Methods and Available Resources. </w:t>
          </w:r>
          <w:r w:rsidRPr="00CA3659">
            <w:rPr>
              <w:rFonts w:ascii="Times New Roman" w:eastAsia="Times New Roman" w:hAnsi="Times New Roman" w:cs="Times New Roman"/>
              <w:i/>
              <w:iCs/>
              <w:sz w:val="20"/>
              <w:szCs w:val="20"/>
            </w:rPr>
            <w:t>Genome Research</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13</w:t>
          </w:r>
          <w:r w:rsidRPr="00CA3659">
            <w:rPr>
              <w:rFonts w:ascii="Times New Roman" w:eastAsia="Times New Roman" w:hAnsi="Times New Roman" w:cs="Times New Roman"/>
              <w:sz w:val="20"/>
              <w:szCs w:val="20"/>
            </w:rPr>
            <w:t>(1), 1–12. https://doi.org/10.1101/gr.222003</w:t>
          </w:r>
        </w:p>
        <w:p w14:paraId="6E515E4D" w14:textId="77777777" w:rsidR="0056156A" w:rsidRPr="00CA3659" w:rsidRDefault="0056156A" w:rsidP="00CA3659">
          <w:pPr>
            <w:autoSpaceDE w:val="0"/>
            <w:autoSpaceDN w:val="0"/>
            <w:spacing w:line="240" w:lineRule="auto"/>
            <w:ind w:hanging="480"/>
            <w:divId w:val="331182166"/>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Godwin, J. W., Pinto, A. R., &amp; Rosenthal, N. A. (2013). Macrophages are required for adult salamander limb regeneration. </w:t>
          </w:r>
          <w:r w:rsidRPr="00CA3659">
            <w:rPr>
              <w:rFonts w:ascii="Times New Roman" w:eastAsia="Times New Roman" w:hAnsi="Times New Roman" w:cs="Times New Roman"/>
              <w:i/>
              <w:iCs/>
              <w:sz w:val="20"/>
              <w:szCs w:val="20"/>
            </w:rPr>
            <w:t>Proceedings of the National Academy of Sciences</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110</w:t>
          </w:r>
          <w:r w:rsidRPr="00CA3659">
            <w:rPr>
              <w:rFonts w:ascii="Times New Roman" w:eastAsia="Times New Roman" w:hAnsi="Times New Roman" w:cs="Times New Roman"/>
              <w:sz w:val="20"/>
              <w:szCs w:val="20"/>
            </w:rPr>
            <w:t>(23), 9415–9420. https://doi.org/10.1073/pnas.1300290110</w:t>
          </w:r>
        </w:p>
        <w:p w14:paraId="429B9C8B" w14:textId="77777777" w:rsidR="0056156A" w:rsidRPr="00CA3659" w:rsidRDefault="0056156A" w:rsidP="00CA3659">
          <w:pPr>
            <w:autoSpaceDE w:val="0"/>
            <w:autoSpaceDN w:val="0"/>
            <w:spacing w:line="240" w:lineRule="auto"/>
            <w:ind w:hanging="480"/>
            <w:divId w:val="78053633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Gurtner, G. C., Werner, S., Barrandon, Y., &amp; Longaker, M. T. (2008). Wound repair and regeneration. </w:t>
          </w:r>
          <w:r w:rsidRPr="00CA3659">
            <w:rPr>
              <w:rFonts w:ascii="Times New Roman" w:eastAsia="Times New Roman" w:hAnsi="Times New Roman" w:cs="Times New Roman"/>
              <w:i/>
              <w:iCs/>
              <w:sz w:val="20"/>
              <w:szCs w:val="20"/>
            </w:rPr>
            <w:t>Nature</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453</w:t>
          </w:r>
          <w:r w:rsidRPr="00CA3659">
            <w:rPr>
              <w:rFonts w:ascii="Times New Roman" w:eastAsia="Times New Roman" w:hAnsi="Times New Roman" w:cs="Times New Roman"/>
              <w:sz w:val="20"/>
              <w:szCs w:val="20"/>
            </w:rPr>
            <w:t>(7193), 314–321. https://doi.org/10.1038/nature07039</w:t>
          </w:r>
        </w:p>
        <w:p w14:paraId="66D161FA" w14:textId="77777777" w:rsidR="0056156A" w:rsidRPr="00CA3659" w:rsidRDefault="0056156A" w:rsidP="00CA3659">
          <w:pPr>
            <w:autoSpaceDE w:val="0"/>
            <w:autoSpaceDN w:val="0"/>
            <w:spacing w:line="240" w:lineRule="auto"/>
            <w:ind w:hanging="480"/>
            <w:divId w:val="1786382216"/>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Huerta-</w:t>
          </w:r>
          <w:proofErr w:type="spellStart"/>
          <w:r w:rsidRPr="00CA3659">
            <w:rPr>
              <w:rFonts w:ascii="Times New Roman" w:eastAsia="Times New Roman" w:hAnsi="Times New Roman" w:cs="Times New Roman"/>
              <w:sz w:val="20"/>
              <w:szCs w:val="20"/>
            </w:rPr>
            <w:t>Cepas</w:t>
          </w:r>
          <w:proofErr w:type="spellEnd"/>
          <w:r w:rsidRPr="00CA3659">
            <w:rPr>
              <w:rFonts w:ascii="Times New Roman" w:eastAsia="Times New Roman" w:hAnsi="Times New Roman" w:cs="Times New Roman"/>
              <w:sz w:val="20"/>
              <w:szCs w:val="20"/>
            </w:rPr>
            <w:t xml:space="preserve">, J., </w:t>
          </w:r>
          <w:proofErr w:type="spellStart"/>
          <w:r w:rsidRPr="00CA3659">
            <w:rPr>
              <w:rFonts w:ascii="Times New Roman" w:eastAsia="Times New Roman" w:hAnsi="Times New Roman" w:cs="Times New Roman"/>
              <w:sz w:val="20"/>
              <w:szCs w:val="20"/>
            </w:rPr>
            <w:t>Szklarczyk</w:t>
          </w:r>
          <w:proofErr w:type="spellEnd"/>
          <w:r w:rsidRPr="00CA3659">
            <w:rPr>
              <w:rFonts w:ascii="Times New Roman" w:eastAsia="Times New Roman" w:hAnsi="Times New Roman" w:cs="Times New Roman"/>
              <w:sz w:val="20"/>
              <w:szCs w:val="20"/>
            </w:rPr>
            <w:t xml:space="preserve">, D., Heller, D., Hernández-Plaza, A., Forslund, S. K., Cook, H., Mende, D. R., </w:t>
          </w:r>
          <w:proofErr w:type="spellStart"/>
          <w:r w:rsidRPr="00CA3659">
            <w:rPr>
              <w:rFonts w:ascii="Times New Roman" w:eastAsia="Times New Roman" w:hAnsi="Times New Roman" w:cs="Times New Roman"/>
              <w:sz w:val="20"/>
              <w:szCs w:val="20"/>
            </w:rPr>
            <w:t>Letunic</w:t>
          </w:r>
          <w:proofErr w:type="spellEnd"/>
          <w:r w:rsidRPr="00CA3659">
            <w:rPr>
              <w:rFonts w:ascii="Times New Roman" w:eastAsia="Times New Roman" w:hAnsi="Times New Roman" w:cs="Times New Roman"/>
              <w:sz w:val="20"/>
              <w:szCs w:val="20"/>
            </w:rPr>
            <w:t xml:space="preserve">, I., </w:t>
          </w:r>
          <w:proofErr w:type="spellStart"/>
          <w:r w:rsidRPr="00CA3659">
            <w:rPr>
              <w:rFonts w:ascii="Times New Roman" w:eastAsia="Times New Roman" w:hAnsi="Times New Roman" w:cs="Times New Roman"/>
              <w:sz w:val="20"/>
              <w:szCs w:val="20"/>
            </w:rPr>
            <w:t>Rattei</w:t>
          </w:r>
          <w:proofErr w:type="spellEnd"/>
          <w:r w:rsidRPr="00CA3659">
            <w:rPr>
              <w:rFonts w:ascii="Times New Roman" w:eastAsia="Times New Roman" w:hAnsi="Times New Roman" w:cs="Times New Roman"/>
              <w:sz w:val="20"/>
              <w:szCs w:val="20"/>
            </w:rPr>
            <w:t xml:space="preserve">, T., Jensen, L. J., von Mering, C., &amp; Bork, P. (2019). </w:t>
          </w:r>
          <w:proofErr w:type="spellStart"/>
          <w:r w:rsidRPr="00CA3659">
            <w:rPr>
              <w:rFonts w:ascii="Times New Roman" w:eastAsia="Times New Roman" w:hAnsi="Times New Roman" w:cs="Times New Roman"/>
              <w:sz w:val="20"/>
              <w:szCs w:val="20"/>
            </w:rPr>
            <w:t>eggNOG</w:t>
          </w:r>
          <w:proofErr w:type="spellEnd"/>
          <w:r w:rsidRPr="00CA3659">
            <w:rPr>
              <w:rFonts w:ascii="Times New Roman" w:eastAsia="Times New Roman" w:hAnsi="Times New Roman" w:cs="Times New Roman"/>
              <w:sz w:val="20"/>
              <w:szCs w:val="20"/>
            </w:rPr>
            <w:t xml:space="preserve"> 5.0: a hierarchical, functionally and phylogenetically annotated </w:t>
          </w:r>
          <w:proofErr w:type="spellStart"/>
          <w:r w:rsidRPr="00CA3659">
            <w:rPr>
              <w:rFonts w:ascii="Times New Roman" w:eastAsia="Times New Roman" w:hAnsi="Times New Roman" w:cs="Times New Roman"/>
              <w:sz w:val="20"/>
              <w:szCs w:val="20"/>
            </w:rPr>
            <w:t>orthology</w:t>
          </w:r>
          <w:proofErr w:type="spellEnd"/>
          <w:r w:rsidRPr="00CA3659">
            <w:rPr>
              <w:rFonts w:ascii="Times New Roman" w:eastAsia="Times New Roman" w:hAnsi="Times New Roman" w:cs="Times New Roman"/>
              <w:sz w:val="20"/>
              <w:szCs w:val="20"/>
            </w:rPr>
            <w:t xml:space="preserve"> resource based on 5090 organisms and 2502 viruses. </w:t>
          </w:r>
          <w:r w:rsidRPr="00CA3659">
            <w:rPr>
              <w:rFonts w:ascii="Times New Roman" w:eastAsia="Times New Roman" w:hAnsi="Times New Roman" w:cs="Times New Roman"/>
              <w:i/>
              <w:iCs/>
              <w:sz w:val="20"/>
              <w:szCs w:val="20"/>
            </w:rPr>
            <w:t>Nucleic Acids Research</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47</w:t>
          </w:r>
          <w:r w:rsidRPr="00CA3659">
            <w:rPr>
              <w:rFonts w:ascii="Times New Roman" w:eastAsia="Times New Roman" w:hAnsi="Times New Roman" w:cs="Times New Roman"/>
              <w:sz w:val="20"/>
              <w:szCs w:val="20"/>
            </w:rPr>
            <w:t>(D1), D309–D314. https://doi.org/10.1093/nar/gky1085</w:t>
          </w:r>
        </w:p>
        <w:p w14:paraId="09A899BA" w14:textId="77777777" w:rsidR="0056156A" w:rsidRPr="00CA3659" w:rsidRDefault="0056156A" w:rsidP="00CA3659">
          <w:pPr>
            <w:autoSpaceDE w:val="0"/>
            <w:autoSpaceDN w:val="0"/>
            <w:spacing w:line="240" w:lineRule="auto"/>
            <w:ind w:hanging="480"/>
            <w:divId w:val="1009141835"/>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Jiao, A., Zhang, C., Wang, X., Sun, L., Liu, H., Su, Y., Lei, L., Li, W., Ding, R., Ding, C., Dou, M., Tian, P., Sun, C., Yang, X., Zhang, L., &amp; Zhang, B. (2024). Single-cell sequencing reveals the evolution of immune molecules across multiple vertebrate species. </w:t>
          </w:r>
          <w:r w:rsidRPr="00CA3659">
            <w:rPr>
              <w:rFonts w:ascii="Times New Roman" w:eastAsia="Times New Roman" w:hAnsi="Times New Roman" w:cs="Times New Roman"/>
              <w:i/>
              <w:iCs/>
              <w:sz w:val="20"/>
              <w:szCs w:val="20"/>
            </w:rPr>
            <w:t>Journal of Advanced Research</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55</w:t>
          </w:r>
          <w:r w:rsidRPr="00CA3659">
            <w:rPr>
              <w:rFonts w:ascii="Times New Roman" w:eastAsia="Times New Roman" w:hAnsi="Times New Roman" w:cs="Times New Roman"/>
              <w:sz w:val="20"/>
              <w:szCs w:val="20"/>
            </w:rPr>
            <w:t>, 73–87. https://doi.org/10.1016/J.JARE.2023.02.017</w:t>
          </w:r>
        </w:p>
        <w:p w14:paraId="241E293F" w14:textId="77777777" w:rsidR="0056156A" w:rsidRPr="00CA3659" w:rsidRDefault="0056156A" w:rsidP="00CA3659">
          <w:pPr>
            <w:autoSpaceDE w:val="0"/>
            <w:autoSpaceDN w:val="0"/>
            <w:spacing w:line="240" w:lineRule="auto"/>
            <w:ind w:hanging="480"/>
            <w:divId w:val="1351684801"/>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Joven, A., Elewa, A., &amp; Simon, A. (2019). Model systems for regeneration: salamanders. </w:t>
          </w:r>
          <w:r w:rsidRPr="00CA3659">
            <w:rPr>
              <w:rFonts w:ascii="Times New Roman" w:eastAsia="Times New Roman" w:hAnsi="Times New Roman" w:cs="Times New Roman"/>
              <w:i/>
              <w:iCs/>
              <w:sz w:val="20"/>
              <w:szCs w:val="20"/>
            </w:rPr>
            <w:t>Development</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146</w:t>
          </w:r>
          <w:r w:rsidRPr="00CA3659">
            <w:rPr>
              <w:rFonts w:ascii="Times New Roman" w:eastAsia="Times New Roman" w:hAnsi="Times New Roman" w:cs="Times New Roman"/>
              <w:sz w:val="20"/>
              <w:szCs w:val="20"/>
            </w:rPr>
            <w:t>(14). https://doi.org/10.1242/dev.167700</w:t>
          </w:r>
        </w:p>
        <w:p w14:paraId="342123F7" w14:textId="77777777" w:rsidR="0056156A" w:rsidRPr="00CA3659" w:rsidRDefault="0056156A" w:rsidP="00CA3659">
          <w:pPr>
            <w:autoSpaceDE w:val="0"/>
            <w:autoSpaceDN w:val="0"/>
            <w:spacing w:line="240" w:lineRule="auto"/>
            <w:ind w:hanging="480"/>
            <w:divId w:val="223374335"/>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Julier, Z., Park, A. J., </w:t>
          </w:r>
          <w:proofErr w:type="spellStart"/>
          <w:r w:rsidRPr="00CA3659">
            <w:rPr>
              <w:rFonts w:ascii="Times New Roman" w:eastAsia="Times New Roman" w:hAnsi="Times New Roman" w:cs="Times New Roman"/>
              <w:sz w:val="20"/>
              <w:szCs w:val="20"/>
            </w:rPr>
            <w:t>Briquez</w:t>
          </w:r>
          <w:proofErr w:type="spellEnd"/>
          <w:r w:rsidRPr="00CA3659">
            <w:rPr>
              <w:rFonts w:ascii="Times New Roman" w:eastAsia="Times New Roman" w:hAnsi="Times New Roman" w:cs="Times New Roman"/>
              <w:sz w:val="20"/>
              <w:szCs w:val="20"/>
            </w:rPr>
            <w:t xml:space="preserve">, P. S., &amp; Martino, M. M. (2017). Promoting tissue regeneration by modulating the immune system. </w:t>
          </w:r>
          <w:r w:rsidRPr="00CA3659">
            <w:rPr>
              <w:rFonts w:ascii="Times New Roman" w:eastAsia="Times New Roman" w:hAnsi="Times New Roman" w:cs="Times New Roman"/>
              <w:i/>
              <w:iCs/>
              <w:sz w:val="20"/>
              <w:szCs w:val="20"/>
            </w:rPr>
            <w:t xml:space="preserve">Acta </w:t>
          </w:r>
          <w:proofErr w:type="spellStart"/>
          <w:r w:rsidRPr="00CA3659">
            <w:rPr>
              <w:rFonts w:ascii="Times New Roman" w:eastAsia="Times New Roman" w:hAnsi="Times New Roman" w:cs="Times New Roman"/>
              <w:i/>
              <w:iCs/>
              <w:sz w:val="20"/>
              <w:szCs w:val="20"/>
            </w:rPr>
            <w:t>Biomaterialia</w:t>
          </w:r>
          <w:proofErr w:type="spellEnd"/>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53</w:t>
          </w:r>
          <w:r w:rsidRPr="00CA3659">
            <w:rPr>
              <w:rFonts w:ascii="Times New Roman" w:eastAsia="Times New Roman" w:hAnsi="Times New Roman" w:cs="Times New Roman"/>
              <w:sz w:val="20"/>
              <w:szCs w:val="20"/>
            </w:rPr>
            <w:t>, 13–28. https://doi.org/10.1016/J.ACTBIO.2017.01.056</w:t>
          </w:r>
        </w:p>
        <w:p w14:paraId="766D788B" w14:textId="77777777" w:rsidR="0056156A" w:rsidRPr="00CA3659" w:rsidRDefault="0056156A" w:rsidP="00CA3659">
          <w:pPr>
            <w:autoSpaceDE w:val="0"/>
            <w:autoSpaceDN w:val="0"/>
            <w:spacing w:line="240" w:lineRule="auto"/>
            <w:ind w:hanging="480"/>
            <w:divId w:val="272593908"/>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Kikuchi, K. (2020). New function of zebrafish regulatory T cells in organ regeneration. </w:t>
          </w:r>
          <w:r w:rsidRPr="00CA3659">
            <w:rPr>
              <w:rFonts w:ascii="Times New Roman" w:eastAsia="Times New Roman" w:hAnsi="Times New Roman" w:cs="Times New Roman"/>
              <w:i/>
              <w:iCs/>
              <w:sz w:val="20"/>
              <w:szCs w:val="20"/>
            </w:rPr>
            <w:t>Current Opinion in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63</w:t>
          </w:r>
          <w:r w:rsidRPr="00CA3659">
            <w:rPr>
              <w:rFonts w:ascii="Times New Roman" w:eastAsia="Times New Roman" w:hAnsi="Times New Roman" w:cs="Times New Roman"/>
              <w:sz w:val="20"/>
              <w:szCs w:val="20"/>
            </w:rPr>
            <w:t>, 7–13. https://doi.org/10.1016/J.COI.2019.10.001</w:t>
          </w:r>
        </w:p>
        <w:p w14:paraId="60B66714" w14:textId="77777777" w:rsidR="0056156A" w:rsidRPr="00CA3659" w:rsidRDefault="0056156A" w:rsidP="00CA3659">
          <w:pPr>
            <w:autoSpaceDE w:val="0"/>
            <w:autoSpaceDN w:val="0"/>
            <w:spacing w:line="240" w:lineRule="auto"/>
            <w:ind w:hanging="480"/>
            <w:divId w:val="2035155301"/>
            <w:rPr>
              <w:rFonts w:ascii="Times New Roman" w:eastAsia="Times New Roman" w:hAnsi="Times New Roman" w:cs="Times New Roman"/>
              <w:sz w:val="20"/>
              <w:szCs w:val="20"/>
            </w:rPr>
          </w:pPr>
          <w:proofErr w:type="spellStart"/>
          <w:r w:rsidRPr="00CA3659">
            <w:rPr>
              <w:rFonts w:ascii="Times New Roman" w:eastAsia="Times New Roman" w:hAnsi="Times New Roman" w:cs="Times New Roman"/>
              <w:sz w:val="20"/>
              <w:szCs w:val="20"/>
            </w:rPr>
            <w:t>Kondělková</w:t>
          </w:r>
          <w:proofErr w:type="spellEnd"/>
          <w:r w:rsidRPr="00CA3659">
            <w:rPr>
              <w:rFonts w:ascii="Times New Roman" w:eastAsia="Times New Roman" w:hAnsi="Times New Roman" w:cs="Times New Roman"/>
              <w:sz w:val="20"/>
              <w:szCs w:val="20"/>
            </w:rPr>
            <w:t xml:space="preserve">, K., </w:t>
          </w:r>
          <w:proofErr w:type="spellStart"/>
          <w:r w:rsidRPr="00CA3659">
            <w:rPr>
              <w:rFonts w:ascii="Times New Roman" w:eastAsia="Times New Roman" w:hAnsi="Times New Roman" w:cs="Times New Roman"/>
              <w:sz w:val="20"/>
              <w:szCs w:val="20"/>
            </w:rPr>
            <w:t>Vokurková</w:t>
          </w:r>
          <w:proofErr w:type="spellEnd"/>
          <w:r w:rsidRPr="00CA3659">
            <w:rPr>
              <w:rFonts w:ascii="Times New Roman" w:eastAsia="Times New Roman" w:hAnsi="Times New Roman" w:cs="Times New Roman"/>
              <w:sz w:val="20"/>
              <w:szCs w:val="20"/>
            </w:rPr>
            <w:t xml:space="preserve">, D., </w:t>
          </w:r>
          <w:proofErr w:type="spellStart"/>
          <w:r w:rsidRPr="00CA3659">
            <w:rPr>
              <w:rFonts w:ascii="Times New Roman" w:eastAsia="Times New Roman" w:hAnsi="Times New Roman" w:cs="Times New Roman"/>
              <w:sz w:val="20"/>
              <w:szCs w:val="20"/>
            </w:rPr>
            <w:t>Krejsek</w:t>
          </w:r>
          <w:proofErr w:type="spellEnd"/>
          <w:r w:rsidRPr="00CA3659">
            <w:rPr>
              <w:rFonts w:ascii="Times New Roman" w:eastAsia="Times New Roman" w:hAnsi="Times New Roman" w:cs="Times New Roman"/>
              <w:sz w:val="20"/>
              <w:szCs w:val="20"/>
            </w:rPr>
            <w:t xml:space="preserve">, J., </w:t>
          </w:r>
          <w:proofErr w:type="spellStart"/>
          <w:r w:rsidRPr="00CA3659">
            <w:rPr>
              <w:rFonts w:ascii="Times New Roman" w:eastAsia="Times New Roman" w:hAnsi="Times New Roman" w:cs="Times New Roman"/>
              <w:sz w:val="20"/>
              <w:szCs w:val="20"/>
            </w:rPr>
            <w:t>Borská</w:t>
          </w:r>
          <w:proofErr w:type="spellEnd"/>
          <w:r w:rsidRPr="00CA3659">
            <w:rPr>
              <w:rFonts w:ascii="Times New Roman" w:eastAsia="Times New Roman" w:hAnsi="Times New Roman" w:cs="Times New Roman"/>
              <w:sz w:val="20"/>
              <w:szCs w:val="20"/>
            </w:rPr>
            <w:t xml:space="preserve">, L., Fiala, Z., &amp; Ctirad, A. (2010). Regulatory T cells (TREG) and their roles in immune system with respect to immunopathological disorders. </w:t>
          </w:r>
          <w:r w:rsidRPr="00CA3659">
            <w:rPr>
              <w:rFonts w:ascii="Times New Roman" w:eastAsia="Times New Roman" w:hAnsi="Times New Roman" w:cs="Times New Roman"/>
              <w:i/>
              <w:iCs/>
              <w:sz w:val="20"/>
              <w:szCs w:val="20"/>
            </w:rPr>
            <w:t>Acta Medica (Hradec Kralove)</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53</w:t>
          </w:r>
          <w:r w:rsidRPr="00CA3659">
            <w:rPr>
              <w:rFonts w:ascii="Times New Roman" w:eastAsia="Times New Roman" w:hAnsi="Times New Roman" w:cs="Times New Roman"/>
              <w:sz w:val="20"/>
              <w:szCs w:val="20"/>
            </w:rPr>
            <w:t>(2), 73–77. https://doi.org/10.14712/18059694.2016.63</w:t>
          </w:r>
        </w:p>
        <w:p w14:paraId="509D4A66" w14:textId="77777777" w:rsidR="0056156A" w:rsidRPr="00CA3659" w:rsidRDefault="0056156A" w:rsidP="00CA3659">
          <w:pPr>
            <w:autoSpaceDE w:val="0"/>
            <w:autoSpaceDN w:val="0"/>
            <w:spacing w:line="240" w:lineRule="auto"/>
            <w:ind w:hanging="480"/>
            <w:divId w:val="545025052"/>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Leigh, N. D., &amp; Currie, J. D. (2022). Rebuilding limbs, one cell at a time. </w:t>
          </w:r>
          <w:r w:rsidRPr="00CA3659">
            <w:rPr>
              <w:rFonts w:ascii="Times New Roman" w:eastAsia="Times New Roman" w:hAnsi="Times New Roman" w:cs="Times New Roman"/>
              <w:i/>
              <w:iCs/>
              <w:sz w:val="20"/>
              <w:szCs w:val="20"/>
            </w:rPr>
            <w:t>Developmental Dynamics</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251</w:t>
          </w:r>
          <w:r w:rsidRPr="00CA3659">
            <w:rPr>
              <w:rFonts w:ascii="Times New Roman" w:eastAsia="Times New Roman" w:hAnsi="Times New Roman" w:cs="Times New Roman"/>
              <w:sz w:val="20"/>
              <w:szCs w:val="20"/>
            </w:rPr>
            <w:t>(9), 1389–1403. https://doi.org/10.1002/DVDY.463</w:t>
          </w:r>
        </w:p>
        <w:p w14:paraId="3D3C069E" w14:textId="77777777" w:rsidR="0056156A" w:rsidRPr="00CA3659" w:rsidRDefault="0056156A" w:rsidP="00CA3659">
          <w:pPr>
            <w:autoSpaceDE w:val="0"/>
            <w:autoSpaceDN w:val="0"/>
            <w:spacing w:line="240" w:lineRule="auto"/>
            <w:ind w:hanging="480"/>
            <w:divId w:val="193698496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Li, J., Tan, J., Martino, M. M., &amp; Lui, K. O. (2018a). Regulatory T-Cells: Potential Regulator of Tissue Repair and Regeneration. </w:t>
          </w:r>
          <w:r w:rsidRPr="00CA3659">
            <w:rPr>
              <w:rFonts w:ascii="Times New Roman" w:eastAsia="Times New Roman" w:hAnsi="Times New Roman" w:cs="Times New Roman"/>
              <w:i/>
              <w:iCs/>
              <w:sz w:val="20"/>
              <w:szCs w:val="20"/>
            </w:rPr>
            <w:t>Frontiers in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9</w:t>
          </w:r>
          <w:r w:rsidRPr="00CA3659">
            <w:rPr>
              <w:rFonts w:ascii="Times New Roman" w:eastAsia="Times New Roman" w:hAnsi="Times New Roman" w:cs="Times New Roman"/>
              <w:sz w:val="20"/>
              <w:szCs w:val="20"/>
            </w:rPr>
            <w:t>(MAR), 1. https://doi.org/10.3389/FIMMU.2018.00585</w:t>
          </w:r>
        </w:p>
        <w:p w14:paraId="42D6B3E4" w14:textId="77777777" w:rsidR="0056156A" w:rsidRPr="00CA3659" w:rsidRDefault="0056156A" w:rsidP="00CA3659">
          <w:pPr>
            <w:autoSpaceDE w:val="0"/>
            <w:autoSpaceDN w:val="0"/>
            <w:spacing w:line="240" w:lineRule="auto"/>
            <w:ind w:hanging="480"/>
            <w:divId w:val="1415710928"/>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lastRenderedPageBreak/>
            <w:t xml:space="preserve">Li, J., Tan, J., Martino, M. M., &amp; Lui, K. O. (2018b). Regulatory T-Cells: Potential Regulator of Tissue Repair and Regeneration. </w:t>
          </w:r>
          <w:r w:rsidRPr="00CA3659">
            <w:rPr>
              <w:rFonts w:ascii="Times New Roman" w:eastAsia="Times New Roman" w:hAnsi="Times New Roman" w:cs="Times New Roman"/>
              <w:i/>
              <w:iCs/>
              <w:sz w:val="20"/>
              <w:szCs w:val="20"/>
            </w:rPr>
            <w:t>Frontiers in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9</w:t>
          </w:r>
          <w:r w:rsidRPr="00CA3659">
            <w:rPr>
              <w:rFonts w:ascii="Times New Roman" w:eastAsia="Times New Roman" w:hAnsi="Times New Roman" w:cs="Times New Roman"/>
              <w:sz w:val="20"/>
              <w:szCs w:val="20"/>
            </w:rPr>
            <w:t>(MAR), 1. https://doi.org/10.3389/FIMMU.2018.00585</w:t>
          </w:r>
        </w:p>
        <w:p w14:paraId="41BFF929" w14:textId="77777777" w:rsidR="0056156A" w:rsidRPr="00CA3659" w:rsidRDefault="0056156A" w:rsidP="00CA3659">
          <w:pPr>
            <w:autoSpaceDE w:val="0"/>
            <w:autoSpaceDN w:val="0"/>
            <w:spacing w:line="240" w:lineRule="auto"/>
            <w:ind w:hanging="480"/>
            <w:divId w:val="279993606"/>
            <w:rPr>
              <w:rFonts w:ascii="Times New Roman" w:eastAsia="Times New Roman" w:hAnsi="Times New Roman" w:cs="Times New Roman"/>
              <w:sz w:val="20"/>
              <w:szCs w:val="20"/>
            </w:rPr>
          </w:pPr>
          <w:proofErr w:type="spellStart"/>
          <w:r w:rsidRPr="00CA3659">
            <w:rPr>
              <w:rFonts w:ascii="Times New Roman" w:eastAsia="Times New Roman" w:hAnsi="Times New Roman" w:cs="Times New Roman"/>
              <w:sz w:val="20"/>
              <w:szCs w:val="20"/>
            </w:rPr>
            <w:t>Luckheeram</w:t>
          </w:r>
          <w:proofErr w:type="spellEnd"/>
          <w:r w:rsidRPr="00CA3659">
            <w:rPr>
              <w:rFonts w:ascii="Times New Roman" w:eastAsia="Times New Roman" w:hAnsi="Times New Roman" w:cs="Times New Roman"/>
              <w:sz w:val="20"/>
              <w:szCs w:val="20"/>
            </w:rPr>
            <w:t xml:space="preserve">, R. V., Zhou, R., Verma, A. D., &amp; Xia, B. (2012). CD4 +T cells: Differentiation and functions. </w:t>
          </w:r>
          <w:r w:rsidRPr="00CA3659">
            <w:rPr>
              <w:rFonts w:ascii="Times New Roman" w:eastAsia="Times New Roman" w:hAnsi="Times New Roman" w:cs="Times New Roman"/>
              <w:i/>
              <w:iCs/>
              <w:sz w:val="20"/>
              <w:szCs w:val="20"/>
            </w:rPr>
            <w:t>Clinical and Developmental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2012</w:t>
          </w:r>
          <w:r w:rsidRPr="00CA3659">
            <w:rPr>
              <w:rFonts w:ascii="Times New Roman" w:eastAsia="Times New Roman" w:hAnsi="Times New Roman" w:cs="Times New Roman"/>
              <w:sz w:val="20"/>
              <w:szCs w:val="20"/>
            </w:rPr>
            <w:t>. https://doi.org/10.1155/2012/925135</w:t>
          </w:r>
        </w:p>
        <w:p w14:paraId="7CC670BC" w14:textId="77777777" w:rsidR="0056156A" w:rsidRPr="00CA3659" w:rsidRDefault="0056156A" w:rsidP="00CA3659">
          <w:pPr>
            <w:autoSpaceDE w:val="0"/>
            <w:autoSpaceDN w:val="0"/>
            <w:spacing w:line="240" w:lineRule="auto"/>
            <w:ind w:hanging="480"/>
            <w:divId w:val="465200054"/>
            <w:rPr>
              <w:rFonts w:ascii="Times New Roman" w:eastAsia="Times New Roman" w:hAnsi="Times New Roman" w:cs="Times New Roman"/>
              <w:sz w:val="20"/>
              <w:szCs w:val="20"/>
            </w:rPr>
          </w:pPr>
          <w:proofErr w:type="spellStart"/>
          <w:r w:rsidRPr="00CA3659">
            <w:rPr>
              <w:rFonts w:ascii="Times New Roman" w:eastAsia="Times New Roman" w:hAnsi="Times New Roman" w:cs="Times New Roman"/>
              <w:sz w:val="20"/>
              <w:szCs w:val="20"/>
            </w:rPr>
            <w:t>Meffre</w:t>
          </w:r>
          <w:proofErr w:type="spellEnd"/>
          <w:r w:rsidRPr="00CA3659">
            <w:rPr>
              <w:rFonts w:ascii="Times New Roman" w:eastAsia="Times New Roman" w:hAnsi="Times New Roman" w:cs="Times New Roman"/>
              <w:sz w:val="20"/>
              <w:szCs w:val="20"/>
            </w:rPr>
            <w:t xml:space="preserve">, E., &amp; O’Connor, K. C. (2019). Impaired B-cell tolerance checkpoints promote the development of autoimmune diseases and pathogenic autoantibodies. </w:t>
          </w:r>
          <w:r w:rsidRPr="00CA3659">
            <w:rPr>
              <w:rFonts w:ascii="Times New Roman" w:eastAsia="Times New Roman" w:hAnsi="Times New Roman" w:cs="Times New Roman"/>
              <w:i/>
              <w:iCs/>
              <w:sz w:val="20"/>
              <w:szCs w:val="20"/>
            </w:rPr>
            <w:t>Immunological Reviews</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292</w:t>
          </w:r>
          <w:r w:rsidRPr="00CA3659">
            <w:rPr>
              <w:rFonts w:ascii="Times New Roman" w:eastAsia="Times New Roman" w:hAnsi="Times New Roman" w:cs="Times New Roman"/>
              <w:sz w:val="20"/>
              <w:szCs w:val="20"/>
            </w:rPr>
            <w:t>(1), 90–101. https://doi.org/10.1111/IMR.12821</w:t>
          </w:r>
        </w:p>
        <w:p w14:paraId="63DFCA24" w14:textId="77777777" w:rsidR="0056156A" w:rsidRPr="00CA3659" w:rsidRDefault="0056156A" w:rsidP="00CA3659">
          <w:pPr>
            <w:autoSpaceDE w:val="0"/>
            <w:autoSpaceDN w:val="0"/>
            <w:spacing w:line="240" w:lineRule="auto"/>
            <w:ind w:hanging="480"/>
            <w:divId w:val="99098710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Menger, B., Vogt, P. M., </w:t>
          </w:r>
          <w:proofErr w:type="spellStart"/>
          <w:r w:rsidRPr="00CA3659">
            <w:rPr>
              <w:rFonts w:ascii="Times New Roman" w:eastAsia="Times New Roman" w:hAnsi="Times New Roman" w:cs="Times New Roman"/>
              <w:sz w:val="20"/>
              <w:szCs w:val="20"/>
            </w:rPr>
            <w:t>Kuhbier</w:t>
          </w:r>
          <w:proofErr w:type="spellEnd"/>
          <w:r w:rsidRPr="00CA3659">
            <w:rPr>
              <w:rFonts w:ascii="Times New Roman" w:eastAsia="Times New Roman" w:hAnsi="Times New Roman" w:cs="Times New Roman"/>
              <w:sz w:val="20"/>
              <w:szCs w:val="20"/>
            </w:rPr>
            <w:t xml:space="preserve">, J. W., &amp; Reimers, K. (2010). Applying Amphibian Limb Regeneration to Human Wound Healing. </w:t>
          </w:r>
          <w:r w:rsidRPr="00CA3659">
            <w:rPr>
              <w:rFonts w:ascii="Times New Roman" w:eastAsia="Times New Roman" w:hAnsi="Times New Roman" w:cs="Times New Roman"/>
              <w:i/>
              <w:iCs/>
              <w:sz w:val="20"/>
              <w:szCs w:val="20"/>
            </w:rPr>
            <w:t>Annals of Plastic Surgery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65</w:t>
          </w:r>
          <w:r w:rsidRPr="00CA3659">
            <w:rPr>
              <w:rFonts w:ascii="Times New Roman" w:eastAsia="Times New Roman" w:hAnsi="Times New Roman" w:cs="Times New Roman"/>
              <w:sz w:val="20"/>
              <w:szCs w:val="20"/>
            </w:rPr>
            <w:t>(5), 504–510. https://doi.org/10.1097/SAP.0b013e3181d376f9</w:t>
          </w:r>
        </w:p>
        <w:p w14:paraId="1B5AAC02" w14:textId="77777777" w:rsidR="0056156A" w:rsidRPr="00CA3659" w:rsidRDefault="0056156A" w:rsidP="00CA3659">
          <w:pPr>
            <w:autoSpaceDE w:val="0"/>
            <w:autoSpaceDN w:val="0"/>
            <w:spacing w:line="240" w:lineRule="auto"/>
            <w:ind w:hanging="480"/>
            <w:divId w:val="199711918"/>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Nagel, A., </w:t>
          </w:r>
          <w:proofErr w:type="spellStart"/>
          <w:r w:rsidRPr="00CA3659">
            <w:rPr>
              <w:rFonts w:ascii="Times New Roman" w:eastAsia="Times New Roman" w:hAnsi="Times New Roman" w:cs="Times New Roman"/>
              <w:sz w:val="20"/>
              <w:szCs w:val="20"/>
            </w:rPr>
            <w:t>Möbs</w:t>
          </w:r>
          <w:proofErr w:type="spellEnd"/>
          <w:r w:rsidRPr="00CA3659">
            <w:rPr>
              <w:rFonts w:ascii="Times New Roman" w:eastAsia="Times New Roman" w:hAnsi="Times New Roman" w:cs="Times New Roman"/>
              <w:sz w:val="20"/>
              <w:szCs w:val="20"/>
            </w:rPr>
            <w:t xml:space="preserve">, C., Raifer, H., </w:t>
          </w:r>
          <w:proofErr w:type="spellStart"/>
          <w:r w:rsidRPr="00CA3659">
            <w:rPr>
              <w:rFonts w:ascii="Times New Roman" w:eastAsia="Times New Roman" w:hAnsi="Times New Roman" w:cs="Times New Roman"/>
              <w:sz w:val="20"/>
              <w:szCs w:val="20"/>
            </w:rPr>
            <w:t>Wiendl</w:t>
          </w:r>
          <w:proofErr w:type="spellEnd"/>
          <w:r w:rsidRPr="00CA3659">
            <w:rPr>
              <w:rFonts w:ascii="Times New Roman" w:eastAsia="Times New Roman" w:hAnsi="Times New Roman" w:cs="Times New Roman"/>
              <w:sz w:val="20"/>
              <w:szCs w:val="20"/>
            </w:rPr>
            <w:t xml:space="preserve">, H., Hertl, M., &amp; </w:t>
          </w:r>
          <w:proofErr w:type="spellStart"/>
          <w:r w:rsidRPr="00CA3659">
            <w:rPr>
              <w:rFonts w:ascii="Times New Roman" w:eastAsia="Times New Roman" w:hAnsi="Times New Roman" w:cs="Times New Roman"/>
              <w:sz w:val="20"/>
              <w:szCs w:val="20"/>
            </w:rPr>
            <w:t>Eming</w:t>
          </w:r>
          <w:proofErr w:type="spellEnd"/>
          <w:r w:rsidRPr="00CA3659">
            <w:rPr>
              <w:rFonts w:ascii="Times New Roman" w:eastAsia="Times New Roman" w:hAnsi="Times New Roman" w:cs="Times New Roman"/>
              <w:sz w:val="20"/>
              <w:szCs w:val="20"/>
            </w:rPr>
            <w:t xml:space="preserve">, R. (2014). CD3-Positive B Cells: A Storage-Dependent Phenomenon. </w:t>
          </w:r>
          <w:proofErr w:type="spellStart"/>
          <w:r w:rsidRPr="00CA3659">
            <w:rPr>
              <w:rFonts w:ascii="Times New Roman" w:eastAsia="Times New Roman" w:hAnsi="Times New Roman" w:cs="Times New Roman"/>
              <w:i/>
              <w:iCs/>
              <w:sz w:val="20"/>
              <w:szCs w:val="20"/>
            </w:rPr>
            <w:t>PLoS</w:t>
          </w:r>
          <w:proofErr w:type="spellEnd"/>
          <w:r w:rsidRPr="00CA3659">
            <w:rPr>
              <w:rFonts w:ascii="Times New Roman" w:eastAsia="Times New Roman" w:hAnsi="Times New Roman" w:cs="Times New Roman"/>
              <w:i/>
              <w:iCs/>
              <w:sz w:val="20"/>
              <w:szCs w:val="20"/>
            </w:rPr>
            <w:t xml:space="preserve"> ONE</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9</w:t>
          </w:r>
          <w:r w:rsidRPr="00CA3659">
            <w:rPr>
              <w:rFonts w:ascii="Times New Roman" w:eastAsia="Times New Roman" w:hAnsi="Times New Roman" w:cs="Times New Roman"/>
              <w:sz w:val="20"/>
              <w:szCs w:val="20"/>
            </w:rPr>
            <w:t>(10). https://doi.org/10.1371/JOURNAL.PONE.0110138</w:t>
          </w:r>
        </w:p>
        <w:p w14:paraId="008595E8" w14:textId="77777777" w:rsidR="0056156A" w:rsidRPr="00CA3659" w:rsidRDefault="0056156A" w:rsidP="00CA3659">
          <w:pPr>
            <w:autoSpaceDE w:val="0"/>
            <w:autoSpaceDN w:val="0"/>
            <w:spacing w:line="240" w:lineRule="auto"/>
            <w:ind w:hanging="480"/>
            <w:divId w:val="41295713"/>
            <w:rPr>
              <w:rFonts w:ascii="Times New Roman" w:eastAsia="Times New Roman" w:hAnsi="Times New Roman" w:cs="Times New Roman"/>
              <w:sz w:val="20"/>
              <w:szCs w:val="20"/>
            </w:rPr>
          </w:pPr>
          <w:proofErr w:type="spellStart"/>
          <w:r w:rsidRPr="00CA3659">
            <w:rPr>
              <w:rFonts w:ascii="Times New Roman" w:eastAsia="Times New Roman" w:hAnsi="Times New Roman" w:cs="Times New Roman"/>
              <w:sz w:val="20"/>
              <w:szCs w:val="20"/>
            </w:rPr>
            <w:t>Nemazee</w:t>
          </w:r>
          <w:proofErr w:type="spellEnd"/>
          <w:r w:rsidRPr="00CA3659">
            <w:rPr>
              <w:rFonts w:ascii="Times New Roman" w:eastAsia="Times New Roman" w:hAnsi="Times New Roman" w:cs="Times New Roman"/>
              <w:sz w:val="20"/>
              <w:szCs w:val="20"/>
            </w:rPr>
            <w:t xml:space="preserve">, D., &amp; al., et. (2000). B-cell-receptor-dependent positive and negative selection in immature B cells. </w:t>
          </w:r>
          <w:r w:rsidRPr="00CA3659">
            <w:rPr>
              <w:rFonts w:ascii="Times New Roman" w:eastAsia="Times New Roman" w:hAnsi="Times New Roman" w:cs="Times New Roman"/>
              <w:i/>
              <w:iCs/>
              <w:sz w:val="20"/>
              <w:szCs w:val="20"/>
            </w:rPr>
            <w:t xml:space="preserve">Curr. Top. </w:t>
          </w:r>
          <w:proofErr w:type="spellStart"/>
          <w:r w:rsidRPr="00CA3659">
            <w:rPr>
              <w:rFonts w:ascii="Times New Roman" w:eastAsia="Times New Roman" w:hAnsi="Times New Roman" w:cs="Times New Roman"/>
              <w:i/>
              <w:iCs/>
              <w:sz w:val="20"/>
              <w:szCs w:val="20"/>
            </w:rPr>
            <w:t>Microbiol</w:t>
          </w:r>
          <w:proofErr w:type="spellEnd"/>
          <w:r w:rsidRPr="00CA3659">
            <w:rPr>
              <w:rFonts w:ascii="Times New Roman" w:eastAsia="Times New Roman" w:hAnsi="Times New Roman" w:cs="Times New Roman"/>
              <w:i/>
              <w:iCs/>
              <w:sz w:val="20"/>
              <w:szCs w:val="20"/>
            </w:rPr>
            <w:t>. Immunol.</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245</w:t>
          </w:r>
          <w:r w:rsidRPr="00CA3659">
            <w:rPr>
              <w:rFonts w:ascii="Times New Roman" w:eastAsia="Times New Roman" w:hAnsi="Times New Roman" w:cs="Times New Roman"/>
              <w:sz w:val="20"/>
              <w:szCs w:val="20"/>
            </w:rPr>
            <w:t>, 57–71.</w:t>
          </w:r>
        </w:p>
        <w:p w14:paraId="1FD49C35" w14:textId="77777777" w:rsidR="0056156A" w:rsidRPr="00CA3659" w:rsidRDefault="0056156A" w:rsidP="00CA3659">
          <w:pPr>
            <w:autoSpaceDE w:val="0"/>
            <w:autoSpaceDN w:val="0"/>
            <w:spacing w:line="240" w:lineRule="auto"/>
            <w:ind w:hanging="480"/>
            <w:divId w:val="1356343416"/>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Rastogi, I., Jeon, D., Moseman, J. E., Muralidhar, A., Potluri, H. K., &amp; McNeel, D. G. (2022). Role of B cells as antigen presenting cells. </w:t>
          </w:r>
          <w:r w:rsidRPr="00CA3659">
            <w:rPr>
              <w:rFonts w:ascii="Times New Roman" w:eastAsia="Times New Roman" w:hAnsi="Times New Roman" w:cs="Times New Roman"/>
              <w:i/>
              <w:iCs/>
              <w:sz w:val="20"/>
              <w:szCs w:val="20"/>
            </w:rPr>
            <w:t>Frontiers in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13</w:t>
          </w:r>
          <w:r w:rsidRPr="00CA3659">
            <w:rPr>
              <w:rFonts w:ascii="Times New Roman" w:eastAsia="Times New Roman" w:hAnsi="Times New Roman" w:cs="Times New Roman"/>
              <w:sz w:val="20"/>
              <w:szCs w:val="20"/>
            </w:rPr>
            <w:t>, 954936. https://doi.org/10.3389/FIMMU.2022.954936/BIBTEX</w:t>
          </w:r>
        </w:p>
        <w:p w14:paraId="3A795634" w14:textId="77777777" w:rsidR="0056156A" w:rsidRPr="00CA3659" w:rsidRDefault="0056156A" w:rsidP="00CA3659">
          <w:pPr>
            <w:autoSpaceDE w:val="0"/>
            <w:autoSpaceDN w:val="0"/>
            <w:spacing w:line="240" w:lineRule="auto"/>
            <w:ind w:hanging="480"/>
            <w:divId w:val="900676670"/>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Reth, M. (2001). Oligomeric antigen receptors: A new view on </w:t>
          </w:r>
          <w:proofErr w:type="spellStart"/>
          <w:r w:rsidRPr="00CA3659">
            <w:rPr>
              <w:rFonts w:ascii="Times New Roman" w:eastAsia="Times New Roman" w:hAnsi="Times New Roman" w:cs="Times New Roman"/>
              <w:sz w:val="20"/>
              <w:szCs w:val="20"/>
            </w:rPr>
            <w:t>signaling</w:t>
          </w:r>
          <w:proofErr w:type="spellEnd"/>
          <w:r w:rsidRPr="00CA3659">
            <w:rPr>
              <w:rFonts w:ascii="Times New Roman" w:eastAsia="Times New Roman" w:hAnsi="Times New Roman" w:cs="Times New Roman"/>
              <w:sz w:val="20"/>
              <w:szCs w:val="20"/>
            </w:rPr>
            <w:t xml:space="preserve"> for the selection of lymphocytes. </w:t>
          </w:r>
          <w:r w:rsidRPr="00CA3659">
            <w:rPr>
              <w:rFonts w:ascii="Times New Roman" w:eastAsia="Times New Roman" w:hAnsi="Times New Roman" w:cs="Times New Roman"/>
              <w:i/>
              <w:iCs/>
              <w:sz w:val="20"/>
              <w:szCs w:val="20"/>
            </w:rPr>
            <w:t>Trends in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22</w:t>
          </w:r>
          <w:r w:rsidRPr="00CA3659">
            <w:rPr>
              <w:rFonts w:ascii="Times New Roman" w:eastAsia="Times New Roman" w:hAnsi="Times New Roman" w:cs="Times New Roman"/>
              <w:sz w:val="20"/>
              <w:szCs w:val="20"/>
            </w:rPr>
            <w:t>(7), 356–360. https://doi.org/10.1016/S1471-4906(01)01964-0</w:t>
          </w:r>
        </w:p>
        <w:p w14:paraId="5BECC9AA" w14:textId="77777777" w:rsidR="0056156A" w:rsidRPr="00CA3659" w:rsidRDefault="0056156A" w:rsidP="00CA3659">
          <w:pPr>
            <w:autoSpaceDE w:val="0"/>
            <w:autoSpaceDN w:val="0"/>
            <w:spacing w:line="240" w:lineRule="auto"/>
            <w:ind w:hanging="480"/>
            <w:divId w:val="1209798930"/>
            <w:rPr>
              <w:rFonts w:ascii="Times New Roman" w:eastAsia="Times New Roman" w:hAnsi="Times New Roman" w:cs="Times New Roman"/>
              <w:sz w:val="20"/>
              <w:szCs w:val="20"/>
              <w:lang w:val="sv-SE"/>
            </w:rPr>
          </w:pPr>
          <w:r w:rsidRPr="00CA3659">
            <w:rPr>
              <w:rFonts w:ascii="Times New Roman" w:eastAsia="Times New Roman" w:hAnsi="Times New Roman" w:cs="Times New Roman"/>
              <w:sz w:val="20"/>
              <w:szCs w:val="20"/>
            </w:rPr>
            <w:t xml:space="preserve">Shanley, L. C., Mahon, O. R., Kelly, D. J., &amp; Dunne, A. (2021). Harnessing the innate and adaptive immune system for tissue repair and regeneration: Considering more than macrophages. </w:t>
          </w:r>
          <w:r w:rsidRPr="00CA3659">
            <w:rPr>
              <w:rFonts w:ascii="Times New Roman" w:eastAsia="Times New Roman" w:hAnsi="Times New Roman" w:cs="Times New Roman"/>
              <w:i/>
              <w:iCs/>
              <w:sz w:val="20"/>
              <w:szCs w:val="20"/>
              <w:lang w:val="sv-SE"/>
            </w:rPr>
            <w:t>Acta Biomaterialia</w:t>
          </w:r>
          <w:r w:rsidRPr="00CA3659">
            <w:rPr>
              <w:rFonts w:ascii="Times New Roman" w:eastAsia="Times New Roman" w:hAnsi="Times New Roman" w:cs="Times New Roman"/>
              <w:sz w:val="20"/>
              <w:szCs w:val="20"/>
              <w:lang w:val="sv-SE"/>
            </w:rPr>
            <w:t xml:space="preserve">, </w:t>
          </w:r>
          <w:r w:rsidRPr="00CA3659">
            <w:rPr>
              <w:rFonts w:ascii="Times New Roman" w:eastAsia="Times New Roman" w:hAnsi="Times New Roman" w:cs="Times New Roman"/>
              <w:i/>
              <w:iCs/>
              <w:sz w:val="20"/>
              <w:szCs w:val="20"/>
              <w:lang w:val="sv-SE"/>
            </w:rPr>
            <w:t>133</w:t>
          </w:r>
          <w:r w:rsidRPr="00CA3659">
            <w:rPr>
              <w:rFonts w:ascii="Times New Roman" w:eastAsia="Times New Roman" w:hAnsi="Times New Roman" w:cs="Times New Roman"/>
              <w:sz w:val="20"/>
              <w:szCs w:val="20"/>
              <w:lang w:val="sv-SE"/>
            </w:rPr>
            <w:t>, 208–221. https://doi.org/10.1016/J.ACTBIO.2021.02.023</w:t>
          </w:r>
        </w:p>
        <w:p w14:paraId="26016CE8" w14:textId="77777777" w:rsidR="0056156A" w:rsidRPr="00CA3659" w:rsidRDefault="0056156A" w:rsidP="00CA3659">
          <w:pPr>
            <w:autoSpaceDE w:val="0"/>
            <w:autoSpaceDN w:val="0"/>
            <w:spacing w:line="240" w:lineRule="auto"/>
            <w:ind w:hanging="480"/>
            <w:divId w:val="2099134933"/>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lang w:val="sv-SE"/>
            </w:rPr>
            <w:t xml:space="preserve">Smith-Garvin, J. E., Koretzky, G. A., &amp; Jordan, M. S. (2009). </w:t>
          </w:r>
          <w:r w:rsidRPr="00CA3659">
            <w:rPr>
              <w:rFonts w:ascii="Times New Roman" w:eastAsia="Times New Roman" w:hAnsi="Times New Roman" w:cs="Times New Roman"/>
              <w:sz w:val="20"/>
              <w:szCs w:val="20"/>
            </w:rPr>
            <w:t xml:space="preserve">T cell activation. </w:t>
          </w:r>
          <w:r w:rsidRPr="00CA3659">
            <w:rPr>
              <w:rFonts w:ascii="Times New Roman" w:eastAsia="Times New Roman" w:hAnsi="Times New Roman" w:cs="Times New Roman"/>
              <w:i/>
              <w:iCs/>
              <w:sz w:val="20"/>
              <w:szCs w:val="20"/>
            </w:rPr>
            <w:t>Annual Review of Immunology</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27</w:t>
          </w:r>
          <w:r w:rsidRPr="00CA3659">
            <w:rPr>
              <w:rFonts w:ascii="Times New Roman" w:eastAsia="Times New Roman" w:hAnsi="Times New Roman" w:cs="Times New Roman"/>
              <w:sz w:val="20"/>
              <w:szCs w:val="20"/>
            </w:rPr>
            <w:t>, 591–619. https://doi.org/10.1146/ANNUREV.IMMUNOL.021908.132706</w:t>
          </w:r>
        </w:p>
        <w:p w14:paraId="1FBBB435" w14:textId="77777777" w:rsidR="0056156A" w:rsidRPr="00CA3659" w:rsidRDefault="0056156A" w:rsidP="00CA3659">
          <w:pPr>
            <w:autoSpaceDE w:val="0"/>
            <w:autoSpaceDN w:val="0"/>
            <w:spacing w:line="240" w:lineRule="auto"/>
            <w:ind w:hanging="480"/>
            <w:divId w:val="2132091298"/>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Villani, A. C., Satija, R., Reynolds, G., </w:t>
          </w:r>
          <w:proofErr w:type="spellStart"/>
          <w:r w:rsidRPr="00CA3659">
            <w:rPr>
              <w:rFonts w:ascii="Times New Roman" w:eastAsia="Times New Roman" w:hAnsi="Times New Roman" w:cs="Times New Roman"/>
              <w:sz w:val="20"/>
              <w:szCs w:val="20"/>
            </w:rPr>
            <w:t>Sarkizova</w:t>
          </w:r>
          <w:proofErr w:type="spellEnd"/>
          <w:r w:rsidRPr="00CA3659">
            <w:rPr>
              <w:rFonts w:ascii="Times New Roman" w:eastAsia="Times New Roman" w:hAnsi="Times New Roman" w:cs="Times New Roman"/>
              <w:sz w:val="20"/>
              <w:szCs w:val="20"/>
            </w:rPr>
            <w:t>, S., Shekhar, K., Fletcher, J., Griesbeck, M., Butler, A., Zheng, S., Lazo, S., Jardine, L., Dixon, D., Stephenson, E., Nilsson, E., Grundberg, I., McDonald, D., Filby, A., Li, W., De Jager, P. L., … Hacohen, N. (2017). Single-cell RNA-</w:t>
          </w:r>
          <w:proofErr w:type="spellStart"/>
          <w:r w:rsidRPr="00CA3659">
            <w:rPr>
              <w:rFonts w:ascii="Times New Roman" w:eastAsia="Times New Roman" w:hAnsi="Times New Roman" w:cs="Times New Roman"/>
              <w:sz w:val="20"/>
              <w:szCs w:val="20"/>
            </w:rPr>
            <w:t>seq</w:t>
          </w:r>
          <w:proofErr w:type="spellEnd"/>
          <w:r w:rsidRPr="00CA3659">
            <w:rPr>
              <w:rFonts w:ascii="Times New Roman" w:eastAsia="Times New Roman" w:hAnsi="Times New Roman" w:cs="Times New Roman"/>
              <w:sz w:val="20"/>
              <w:szCs w:val="20"/>
            </w:rPr>
            <w:t xml:space="preserve"> reveals new types of human blood dendritic cells, monocytes, and progenitors. </w:t>
          </w:r>
          <w:r w:rsidRPr="00CA3659">
            <w:rPr>
              <w:rFonts w:ascii="Times New Roman" w:eastAsia="Times New Roman" w:hAnsi="Times New Roman" w:cs="Times New Roman"/>
              <w:i/>
              <w:iCs/>
              <w:sz w:val="20"/>
              <w:szCs w:val="20"/>
            </w:rPr>
            <w:t>Science</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356</w:t>
          </w:r>
          <w:r w:rsidRPr="00CA3659">
            <w:rPr>
              <w:rFonts w:ascii="Times New Roman" w:eastAsia="Times New Roman" w:hAnsi="Times New Roman" w:cs="Times New Roman"/>
              <w:sz w:val="20"/>
              <w:szCs w:val="20"/>
            </w:rPr>
            <w:t>(6335). https://doi.org/10.1126/SCIENCE.AAH4573/SUPPL_FILE/AAH4573_VILLANI_SM.PDF</w:t>
          </w:r>
        </w:p>
        <w:p w14:paraId="7EFD2A5E" w14:textId="77777777" w:rsidR="0056156A" w:rsidRPr="00CA3659" w:rsidRDefault="0056156A" w:rsidP="00CA3659">
          <w:pPr>
            <w:autoSpaceDE w:val="0"/>
            <w:autoSpaceDN w:val="0"/>
            <w:spacing w:line="240" w:lineRule="auto"/>
            <w:ind w:hanging="480"/>
            <w:divId w:val="2008050162"/>
            <w:rPr>
              <w:rFonts w:ascii="Times New Roman" w:eastAsia="Times New Roman" w:hAnsi="Times New Roman" w:cs="Times New Roman"/>
              <w:sz w:val="20"/>
              <w:szCs w:val="20"/>
            </w:rPr>
          </w:pPr>
          <w:r w:rsidRPr="00CA3659">
            <w:rPr>
              <w:rFonts w:ascii="Times New Roman" w:eastAsia="Times New Roman" w:hAnsi="Times New Roman" w:cs="Times New Roman"/>
              <w:sz w:val="20"/>
              <w:szCs w:val="20"/>
            </w:rPr>
            <w:t xml:space="preserve">Zhu, J., &amp; Paul, W. E. (2008). CD4 T cells: fates, functions, and faults. </w:t>
          </w:r>
          <w:r w:rsidRPr="00CA3659">
            <w:rPr>
              <w:rFonts w:ascii="Times New Roman" w:eastAsia="Times New Roman" w:hAnsi="Times New Roman" w:cs="Times New Roman"/>
              <w:i/>
              <w:iCs/>
              <w:sz w:val="20"/>
              <w:szCs w:val="20"/>
            </w:rPr>
            <w:t>Blood</w:t>
          </w:r>
          <w:r w:rsidRPr="00CA3659">
            <w:rPr>
              <w:rFonts w:ascii="Times New Roman" w:eastAsia="Times New Roman" w:hAnsi="Times New Roman" w:cs="Times New Roman"/>
              <w:sz w:val="20"/>
              <w:szCs w:val="20"/>
            </w:rPr>
            <w:t xml:space="preserve">, </w:t>
          </w:r>
          <w:r w:rsidRPr="00CA3659">
            <w:rPr>
              <w:rFonts w:ascii="Times New Roman" w:eastAsia="Times New Roman" w:hAnsi="Times New Roman" w:cs="Times New Roman"/>
              <w:i/>
              <w:iCs/>
              <w:sz w:val="20"/>
              <w:szCs w:val="20"/>
            </w:rPr>
            <w:t>112</w:t>
          </w:r>
          <w:r w:rsidRPr="00CA3659">
            <w:rPr>
              <w:rFonts w:ascii="Times New Roman" w:eastAsia="Times New Roman" w:hAnsi="Times New Roman" w:cs="Times New Roman"/>
              <w:sz w:val="20"/>
              <w:szCs w:val="20"/>
            </w:rPr>
            <w:t>(5), 1557–1569. https://doi.org/10.1182/BLOOD-2008-05-078154</w:t>
          </w:r>
        </w:p>
        <w:p w14:paraId="480C6FB9" w14:textId="514F658A" w:rsidR="006E29BE" w:rsidRPr="00CA3659" w:rsidRDefault="0056156A" w:rsidP="00CA3659">
          <w:pPr>
            <w:spacing w:before="100" w:beforeAutospacing="1" w:after="100" w:afterAutospacing="1" w:line="240" w:lineRule="auto"/>
            <w:rPr>
              <w:rFonts w:ascii="Times New Roman" w:eastAsia="Times New Roman" w:hAnsi="Times New Roman" w:cs="Times New Roman"/>
              <w:kern w:val="0"/>
              <w:sz w:val="20"/>
              <w:szCs w:val="20"/>
              <w:lang w:eastAsia="en-IN"/>
              <w14:ligatures w14:val="none"/>
            </w:rPr>
          </w:pPr>
          <w:r w:rsidRPr="00CA3659">
            <w:rPr>
              <w:rFonts w:ascii="Times New Roman" w:eastAsia="Times New Roman" w:hAnsi="Times New Roman" w:cs="Times New Roman"/>
              <w:sz w:val="20"/>
              <w:szCs w:val="20"/>
            </w:rPr>
            <w:t> </w:t>
          </w:r>
        </w:p>
      </w:sdtContent>
    </w:sdt>
    <w:sectPr w:rsidR="006E29BE" w:rsidRPr="00CA3659" w:rsidSect="007F7DA7">
      <w:footerReference w:type="default" r:id="rId24"/>
      <w:pgSz w:w="11906" w:h="16838" w:code="9"/>
      <w:pgMar w:top="1406" w:right="1882" w:bottom="1542" w:left="1871"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53007" w14:textId="77777777" w:rsidR="007F7DA7" w:rsidRDefault="007F7DA7" w:rsidP="005C4DC0">
      <w:pPr>
        <w:spacing w:after="0" w:line="240" w:lineRule="auto"/>
      </w:pPr>
      <w:r>
        <w:separator/>
      </w:r>
    </w:p>
  </w:endnote>
  <w:endnote w:type="continuationSeparator" w:id="0">
    <w:p w14:paraId="4CF89808" w14:textId="77777777" w:rsidR="007F7DA7" w:rsidRDefault="007F7DA7" w:rsidP="005C4DC0">
      <w:pPr>
        <w:spacing w:after="0" w:line="240" w:lineRule="auto"/>
      </w:pPr>
      <w:r>
        <w:continuationSeparator/>
      </w:r>
    </w:p>
  </w:endnote>
  <w:endnote w:type="continuationNotice" w:id="1">
    <w:p w14:paraId="676A02EA" w14:textId="77777777" w:rsidR="007F7DA7" w:rsidRDefault="007F7D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9145152"/>
      <w:docPartObj>
        <w:docPartGallery w:val="Page Numbers (Bottom of Page)"/>
        <w:docPartUnique/>
      </w:docPartObj>
    </w:sdtPr>
    <w:sdtContent>
      <w:sdt>
        <w:sdtPr>
          <w:id w:val="-1769616900"/>
          <w:docPartObj>
            <w:docPartGallery w:val="Page Numbers (Top of Page)"/>
            <w:docPartUnique/>
          </w:docPartObj>
        </w:sdtPr>
        <w:sdtContent>
          <w:p w14:paraId="365AF29A" w14:textId="77777777" w:rsidR="00000000" w:rsidRPr="00C21AF4" w:rsidRDefault="00000000">
            <w:pPr>
              <w:pStyle w:val="Footer"/>
              <w:jc w:val="right"/>
            </w:pPr>
            <w:r w:rsidRPr="00C21AF4">
              <w:t xml:space="preserve">Page </w:t>
            </w:r>
            <w:r w:rsidRPr="00C21AF4">
              <w:rPr>
                <w:b/>
                <w:bCs/>
                <w:sz w:val="24"/>
                <w:szCs w:val="24"/>
              </w:rPr>
              <w:fldChar w:fldCharType="begin"/>
            </w:r>
            <w:r w:rsidRPr="00C21AF4">
              <w:rPr>
                <w:b/>
                <w:bCs/>
              </w:rPr>
              <w:instrText xml:space="preserve"> PAGE </w:instrText>
            </w:r>
            <w:r w:rsidRPr="00C21AF4">
              <w:rPr>
                <w:b/>
                <w:bCs/>
                <w:sz w:val="24"/>
                <w:szCs w:val="24"/>
              </w:rPr>
              <w:fldChar w:fldCharType="separate"/>
            </w:r>
            <w:r w:rsidRPr="00C21AF4">
              <w:rPr>
                <w:b/>
                <w:bCs/>
              </w:rPr>
              <w:t>2</w:t>
            </w:r>
            <w:r w:rsidRPr="00C21AF4">
              <w:rPr>
                <w:b/>
                <w:bCs/>
                <w:sz w:val="24"/>
                <w:szCs w:val="24"/>
              </w:rPr>
              <w:fldChar w:fldCharType="end"/>
            </w:r>
            <w:r w:rsidRPr="00C21AF4">
              <w:t xml:space="preserve"> of </w:t>
            </w:r>
            <w:r w:rsidRPr="00C21AF4">
              <w:rPr>
                <w:b/>
                <w:bCs/>
                <w:sz w:val="24"/>
                <w:szCs w:val="24"/>
              </w:rPr>
              <w:fldChar w:fldCharType="begin"/>
            </w:r>
            <w:r w:rsidRPr="00C21AF4">
              <w:rPr>
                <w:b/>
                <w:bCs/>
              </w:rPr>
              <w:instrText xml:space="preserve"> NUMPAGES  </w:instrText>
            </w:r>
            <w:r w:rsidRPr="00C21AF4">
              <w:rPr>
                <w:b/>
                <w:bCs/>
                <w:sz w:val="24"/>
                <w:szCs w:val="24"/>
              </w:rPr>
              <w:fldChar w:fldCharType="separate"/>
            </w:r>
            <w:r w:rsidRPr="00C21AF4">
              <w:rPr>
                <w:b/>
                <w:bCs/>
              </w:rPr>
              <w:t>2</w:t>
            </w:r>
            <w:r w:rsidRPr="00C21AF4">
              <w:rPr>
                <w:b/>
                <w:bCs/>
                <w:sz w:val="24"/>
                <w:szCs w:val="24"/>
              </w:rPr>
              <w:fldChar w:fldCharType="end"/>
            </w:r>
          </w:p>
        </w:sdtContent>
      </w:sdt>
    </w:sdtContent>
  </w:sdt>
  <w:p w14:paraId="5A19D0BD" w14:textId="77777777" w:rsidR="00000000" w:rsidRPr="00C21AF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0C8C3" w14:textId="77777777" w:rsidR="007F7DA7" w:rsidRDefault="007F7DA7" w:rsidP="005C4DC0">
      <w:pPr>
        <w:spacing w:after="0" w:line="240" w:lineRule="auto"/>
      </w:pPr>
      <w:r>
        <w:separator/>
      </w:r>
    </w:p>
  </w:footnote>
  <w:footnote w:type="continuationSeparator" w:id="0">
    <w:p w14:paraId="695A601F" w14:textId="77777777" w:rsidR="007F7DA7" w:rsidRDefault="007F7DA7" w:rsidP="005C4DC0">
      <w:pPr>
        <w:spacing w:after="0" w:line="240" w:lineRule="auto"/>
      </w:pPr>
      <w:r>
        <w:continuationSeparator/>
      </w:r>
    </w:p>
  </w:footnote>
  <w:footnote w:type="continuationNotice" w:id="1">
    <w:p w14:paraId="1A99B46E" w14:textId="77777777" w:rsidR="007F7DA7" w:rsidRDefault="007F7D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6D7"/>
    <w:multiLevelType w:val="hybridMultilevel"/>
    <w:tmpl w:val="8506C064"/>
    <w:lvl w:ilvl="0" w:tplc="058AC47C">
      <w:start w:val="1"/>
      <w:numFmt w:val="upperLetter"/>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E20721"/>
    <w:multiLevelType w:val="hybridMultilevel"/>
    <w:tmpl w:val="18CA5DB4"/>
    <w:lvl w:ilvl="0" w:tplc="C8AC137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A26ED0"/>
    <w:multiLevelType w:val="hybridMultilevel"/>
    <w:tmpl w:val="CE6CBAD0"/>
    <w:lvl w:ilvl="0" w:tplc="4B36DF66">
      <w:start w:val="1"/>
      <w:numFmt w:val="bullet"/>
      <w:lvlText w:val=""/>
      <w:lvlJc w:val="left"/>
      <w:pPr>
        <w:ind w:left="1080" w:hanging="360"/>
      </w:pPr>
      <w:rPr>
        <w:rFonts w:ascii="Symbol" w:hAnsi="Symbol"/>
      </w:rPr>
    </w:lvl>
    <w:lvl w:ilvl="1" w:tplc="EB9671FE">
      <w:start w:val="1"/>
      <w:numFmt w:val="bullet"/>
      <w:lvlText w:val=""/>
      <w:lvlJc w:val="left"/>
      <w:pPr>
        <w:ind w:left="1080" w:hanging="360"/>
      </w:pPr>
      <w:rPr>
        <w:rFonts w:ascii="Symbol" w:hAnsi="Symbol"/>
      </w:rPr>
    </w:lvl>
    <w:lvl w:ilvl="2" w:tplc="9D985588">
      <w:start w:val="1"/>
      <w:numFmt w:val="bullet"/>
      <w:lvlText w:val=""/>
      <w:lvlJc w:val="left"/>
      <w:pPr>
        <w:ind w:left="1080" w:hanging="360"/>
      </w:pPr>
      <w:rPr>
        <w:rFonts w:ascii="Symbol" w:hAnsi="Symbol"/>
      </w:rPr>
    </w:lvl>
    <w:lvl w:ilvl="3" w:tplc="954E654C">
      <w:start w:val="1"/>
      <w:numFmt w:val="bullet"/>
      <w:lvlText w:val=""/>
      <w:lvlJc w:val="left"/>
      <w:pPr>
        <w:ind w:left="1080" w:hanging="360"/>
      </w:pPr>
      <w:rPr>
        <w:rFonts w:ascii="Symbol" w:hAnsi="Symbol"/>
      </w:rPr>
    </w:lvl>
    <w:lvl w:ilvl="4" w:tplc="82EAD6B4">
      <w:start w:val="1"/>
      <w:numFmt w:val="bullet"/>
      <w:lvlText w:val=""/>
      <w:lvlJc w:val="left"/>
      <w:pPr>
        <w:ind w:left="1080" w:hanging="360"/>
      </w:pPr>
      <w:rPr>
        <w:rFonts w:ascii="Symbol" w:hAnsi="Symbol"/>
      </w:rPr>
    </w:lvl>
    <w:lvl w:ilvl="5" w:tplc="30C6893C">
      <w:start w:val="1"/>
      <w:numFmt w:val="bullet"/>
      <w:lvlText w:val=""/>
      <w:lvlJc w:val="left"/>
      <w:pPr>
        <w:ind w:left="1080" w:hanging="360"/>
      </w:pPr>
      <w:rPr>
        <w:rFonts w:ascii="Symbol" w:hAnsi="Symbol"/>
      </w:rPr>
    </w:lvl>
    <w:lvl w:ilvl="6" w:tplc="3A146EC6">
      <w:start w:val="1"/>
      <w:numFmt w:val="bullet"/>
      <w:lvlText w:val=""/>
      <w:lvlJc w:val="left"/>
      <w:pPr>
        <w:ind w:left="1080" w:hanging="360"/>
      </w:pPr>
      <w:rPr>
        <w:rFonts w:ascii="Symbol" w:hAnsi="Symbol"/>
      </w:rPr>
    </w:lvl>
    <w:lvl w:ilvl="7" w:tplc="07C8E92E">
      <w:start w:val="1"/>
      <w:numFmt w:val="bullet"/>
      <w:lvlText w:val=""/>
      <w:lvlJc w:val="left"/>
      <w:pPr>
        <w:ind w:left="1080" w:hanging="360"/>
      </w:pPr>
      <w:rPr>
        <w:rFonts w:ascii="Symbol" w:hAnsi="Symbol"/>
      </w:rPr>
    </w:lvl>
    <w:lvl w:ilvl="8" w:tplc="509E584A">
      <w:start w:val="1"/>
      <w:numFmt w:val="bullet"/>
      <w:lvlText w:val=""/>
      <w:lvlJc w:val="left"/>
      <w:pPr>
        <w:ind w:left="1080" w:hanging="360"/>
      </w:pPr>
      <w:rPr>
        <w:rFonts w:ascii="Symbol" w:hAnsi="Symbol"/>
      </w:rPr>
    </w:lvl>
  </w:abstractNum>
  <w:abstractNum w:abstractNumId="3" w15:restartNumberingAfterBreak="0">
    <w:nsid w:val="1D9B6A2B"/>
    <w:multiLevelType w:val="hybridMultilevel"/>
    <w:tmpl w:val="A934D434"/>
    <w:lvl w:ilvl="0" w:tplc="3A52A95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2119FA"/>
    <w:multiLevelType w:val="hybridMultilevel"/>
    <w:tmpl w:val="8514B35C"/>
    <w:lvl w:ilvl="0" w:tplc="D0304F0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8E07AC"/>
    <w:multiLevelType w:val="hybridMultilevel"/>
    <w:tmpl w:val="6EE24808"/>
    <w:lvl w:ilvl="0" w:tplc="B6045BC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9241578">
    <w:abstractNumId w:val="4"/>
  </w:num>
  <w:num w:numId="2" w16cid:durableId="511191890">
    <w:abstractNumId w:val="3"/>
  </w:num>
  <w:num w:numId="3" w16cid:durableId="2050955310">
    <w:abstractNumId w:val="5"/>
  </w:num>
  <w:num w:numId="4" w16cid:durableId="581259238">
    <w:abstractNumId w:val="1"/>
  </w:num>
  <w:num w:numId="5" w16cid:durableId="2007971913">
    <w:abstractNumId w:val="0"/>
  </w:num>
  <w:num w:numId="6" w16cid:durableId="8343475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92D"/>
    <w:rsid w:val="000075B7"/>
    <w:rsid w:val="0001070F"/>
    <w:rsid w:val="000224AE"/>
    <w:rsid w:val="000255BC"/>
    <w:rsid w:val="00026119"/>
    <w:rsid w:val="00027A79"/>
    <w:rsid w:val="00033B65"/>
    <w:rsid w:val="0003426B"/>
    <w:rsid w:val="00036664"/>
    <w:rsid w:val="000402C6"/>
    <w:rsid w:val="00044EDA"/>
    <w:rsid w:val="00047762"/>
    <w:rsid w:val="00047E5C"/>
    <w:rsid w:val="0005305D"/>
    <w:rsid w:val="00055D36"/>
    <w:rsid w:val="00067F4E"/>
    <w:rsid w:val="0007058B"/>
    <w:rsid w:val="0007206E"/>
    <w:rsid w:val="00073A3A"/>
    <w:rsid w:val="0007611F"/>
    <w:rsid w:val="0008315F"/>
    <w:rsid w:val="000930AE"/>
    <w:rsid w:val="000A2295"/>
    <w:rsid w:val="000A27A7"/>
    <w:rsid w:val="000A2C8B"/>
    <w:rsid w:val="000A2D86"/>
    <w:rsid w:val="000A349E"/>
    <w:rsid w:val="000C008E"/>
    <w:rsid w:val="000C066B"/>
    <w:rsid w:val="000D5495"/>
    <w:rsid w:val="000D5C1A"/>
    <w:rsid w:val="000D6359"/>
    <w:rsid w:val="000D7836"/>
    <w:rsid w:val="000E2577"/>
    <w:rsid w:val="000F0BD8"/>
    <w:rsid w:val="000F61C7"/>
    <w:rsid w:val="00100D0B"/>
    <w:rsid w:val="00114B6E"/>
    <w:rsid w:val="00114F81"/>
    <w:rsid w:val="00123B25"/>
    <w:rsid w:val="001240D6"/>
    <w:rsid w:val="0012497F"/>
    <w:rsid w:val="001259D6"/>
    <w:rsid w:val="00132F93"/>
    <w:rsid w:val="00134220"/>
    <w:rsid w:val="00141818"/>
    <w:rsid w:val="001425E8"/>
    <w:rsid w:val="00142706"/>
    <w:rsid w:val="0014705B"/>
    <w:rsid w:val="00161542"/>
    <w:rsid w:val="00163520"/>
    <w:rsid w:val="0016538B"/>
    <w:rsid w:val="00166AF7"/>
    <w:rsid w:val="00173EC9"/>
    <w:rsid w:val="00182958"/>
    <w:rsid w:val="00182AEE"/>
    <w:rsid w:val="00184C45"/>
    <w:rsid w:val="00185065"/>
    <w:rsid w:val="00186406"/>
    <w:rsid w:val="001942C1"/>
    <w:rsid w:val="00196DCE"/>
    <w:rsid w:val="001A0B79"/>
    <w:rsid w:val="001A17F6"/>
    <w:rsid w:val="001A4DD0"/>
    <w:rsid w:val="001B2D34"/>
    <w:rsid w:val="001B3335"/>
    <w:rsid w:val="001C0A16"/>
    <w:rsid w:val="001D00AD"/>
    <w:rsid w:val="001D059A"/>
    <w:rsid w:val="001D2E19"/>
    <w:rsid w:val="001D38B3"/>
    <w:rsid w:val="001D4754"/>
    <w:rsid w:val="001D52EF"/>
    <w:rsid w:val="001D69A9"/>
    <w:rsid w:val="001F1429"/>
    <w:rsid w:val="001F240D"/>
    <w:rsid w:val="002149FF"/>
    <w:rsid w:val="00224A50"/>
    <w:rsid w:val="00227176"/>
    <w:rsid w:val="00231968"/>
    <w:rsid w:val="00232BCB"/>
    <w:rsid w:val="00233973"/>
    <w:rsid w:val="00234C8B"/>
    <w:rsid w:val="00253045"/>
    <w:rsid w:val="00253225"/>
    <w:rsid w:val="0025A829"/>
    <w:rsid w:val="0026073F"/>
    <w:rsid w:val="002632E2"/>
    <w:rsid w:val="00264DE9"/>
    <w:rsid w:val="002656ED"/>
    <w:rsid w:val="00265932"/>
    <w:rsid w:val="002663E3"/>
    <w:rsid w:val="00277DCF"/>
    <w:rsid w:val="002812BF"/>
    <w:rsid w:val="0028647E"/>
    <w:rsid w:val="00294E79"/>
    <w:rsid w:val="002A2827"/>
    <w:rsid w:val="002A58F0"/>
    <w:rsid w:val="002A7412"/>
    <w:rsid w:val="002C204D"/>
    <w:rsid w:val="002C301C"/>
    <w:rsid w:val="002D0814"/>
    <w:rsid w:val="002D50AC"/>
    <w:rsid w:val="002D6095"/>
    <w:rsid w:val="002E0B8C"/>
    <w:rsid w:val="002E0E3B"/>
    <w:rsid w:val="002E0F9F"/>
    <w:rsid w:val="002F06DF"/>
    <w:rsid w:val="002F1BC0"/>
    <w:rsid w:val="002F380A"/>
    <w:rsid w:val="003023BE"/>
    <w:rsid w:val="00303E78"/>
    <w:rsid w:val="00315038"/>
    <w:rsid w:val="00325BFB"/>
    <w:rsid w:val="00340A4F"/>
    <w:rsid w:val="00342406"/>
    <w:rsid w:val="003445FD"/>
    <w:rsid w:val="003451FE"/>
    <w:rsid w:val="00346151"/>
    <w:rsid w:val="00351B8E"/>
    <w:rsid w:val="003579DE"/>
    <w:rsid w:val="00357DBC"/>
    <w:rsid w:val="00361750"/>
    <w:rsid w:val="00361F3B"/>
    <w:rsid w:val="00364C44"/>
    <w:rsid w:val="003662C0"/>
    <w:rsid w:val="0037006E"/>
    <w:rsid w:val="003849F5"/>
    <w:rsid w:val="00385010"/>
    <w:rsid w:val="0039500C"/>
    <w:rsid w:val="00395803"/>
    <w:rsid w:val="00395D7F"/>
    <w:rsid w:val="003A320F"/>
    <w:rsid w:val="003A38C9"/>
    <w:rsid w:val="003A4803"/>
    <w:rsid w:val="003B194A"/>
    <w:rsid w:val="003B3641"/>
    <w:rsid w:val="003C005D"/>
    <w:rsid w:val="003D06B1"/>
    <w:rsid w:val="003D0E51"/>
    <w:rsid w:val="003D1363"/>
    <w:rsid w:val="003D22CE"/>
    <w:rsid w:val="003E0458"/>
    <w:rsid w:val="003E0E7D"/>
    <w:rsid w:val="003E1759"/>
    <w:rsid w:val="003E25C1"/>
    <w:rsid w:val="003E3E59"/>
    <w:rsid w:val="003E42AF"/>
    <w:rsid w:val="003E6C9F"/>
    <w:rsid w:val="003E7E16"/>
    <w:rsid w:val="003F096E"/>
    <w:rsid w:val="003F3EEC"/>
    <w:rsid w:val="003F4814"/>
    <w:rsid w:val="00403B95"/>
    <w:rsid w:val="004118F3"/>
    <w:rsid w:val="00416D9A"/>
    <w:rsid w:val="0042503D"/>
    <w:rsid w:val="00430038"/>
    <w:rsid w:val="0043243A"/>
    <w:rsid w:val="00444D99"/>
    <w:rsid w:val="00445D76"/>
    <w:rsid w:val="00446071"/>
    <w:rsid w:val="00446347"/>
    <w:rsid w:val="00450CEE"/>
    <w:rsid w:val="00457632"/>
    <w:rsid w:val="0045776F"/>
    <w:rsid w:val="0046034D"/>
    <w:rsid w:val="0046366C"/>
    <w:rsid w:val="004656E2"/>
    <w:rsid w:val="00482621"/>
    <w:rsid w:val="004832AB"/>
    <w:rsid w:val="00487C8A"/>
    <w:rsid w:val="004900A8"/>
    <w:rsid w:val="004905BA"/>
    <w:rsid w:val="00493595"/>
    <w:rsid w:val="00494BDD"/>
    <w:rsid w:val="004A719F"/>
    <w:rsid w:val="004B394A"/>
    <w:rsid w:val="004B3F69"/>
    <w:rsid w:val="004B4FD4"/>
    <w:rsid w:val="004B5E33"/>
    <w:rsid w:val="004B7ADC"/>
    <w:rsid w:val="004C6AAC"/>
    <w:rsid w:val="004D67C8"/>
    <w:rsid w:val="004E00DB"/>
    <w:rsid w:val="004E1C42"/>
    <w:rsid w:val="004E2A9D"/>
    <w:rsid w:val="004E3603"/>
    <w:rsid w:val="004E56CE"/>
    <w:rsid w:val="004E7116"/>
    <w:rsid w:val="004F474E"/>
    <w:rsid w:val="0050601A"/>
    <w:rsid w:val="005067C7"/>
    <w:rsid w:val="00507705"/>
    <w:rsid w:val="005102B5"/>
    <w:rsid w:val="00510A1A"/>
    <w:rsid w:val="00515AB8"/>
    <w:rsid w:val="0051635A"/>
    <w:rsid w:val="00522B88"/>
    <w:rsid w:val="00527485"/>
    <w:rsid w:val="00527CE5"/>
    <w:rsid w:val="00531807"/>
    <w:rsid w:val="005341ED"/>
    <w:rsid w:val="0054026D"/>
    <w:rsid w:val="005439C0"/>
    <w:rsid w:val="00544D08"/>
    <w:rsid w:val="005512CD"/>
    <w:rsid w:val="00551648"/>
    <w:rsid w:val="00560027"/>
    <w:rsid w:val="0056156A"/>
    <w:rsid w:val="00562B11"/>
    <w:rsid w:val="005711EF"/>
    <w:rsid w:val="005756B6"/>
    <w:rsid w:val="00575A48"/>
    <w:rsid w:val="00586F9C"/>
    <w:rsid w:val="0059629A"/>
    <w:rsid w:val="005A0A69"/>
    <w:rsid w:val="005A0EDD"/>
    <w:rsid w:val="005B4578"/>
    <w:rsid w:val="005B6689"/>
    <w:rsid w:val="005B699E"/>
    <w:rsid w:val="005B6B41"/>
    <w:rsid w:val="005C1A42"/>
    <w:rsid w:val="005C4DC0"/>
    <w:rsid w:val="005C7A14"/>
    <w:rsid w:val="005D0EB4"/>
    <w:rsid w:val="005D3AF1"/>
    <w:rsid w:val="005E143A"/>
    <w:rsid w:val="005E25C1"/>
    <w:rsid w:val="005E2F13"/>
    <w:rsid w:val="005E78CA"/>
    <w:rsid w:val="005F01FE"/>
    <w:rsid w:val="005F4F9E"/>
    <w:rsid w:val="005F57F4"/>
    <w:rsid w:val="006030F8"/>
    <w:rsid w:val="0060511B"/>
    <w:rsid w:val="00610616"/>
    <w:rsid w:val="00621006"/>
    <w:rsid w:val="00622496"/>
    <w:rsid w:val="00624FA6"/>
    <w:rsid w:val="0063684E"/>
    <w:rsid w:val="006418EA"/>
    <w:rsid w:val="00645067"/>
    <w:rsid w:val="00645230"/>
    <w:rsid w:val="00645833"/>
    <w:rsid w:val="0065635F"/>
    <w:rsid w:val="00662721"/>
    <w:rsid w:val="00670218"/>
    <w:rsid w:val="00673349"/>
    <w:rsid w:val="0069272F"/>
    <w:rsid w:val="006A5DD0"/>
    <w:rsid w:val="006A6CE3"/>
    <w:rsid w:val="006B0AA0"/>
    <w:rsid w:val="006B161C"/>
    <w:rsid w:val="006C179E"/>
    <w:rsid w:val="006C4917"/>
    <w:rsid w:val="006C52C0"/>
    <w:rsid w:val="006C57B8"/>
    <w:rsid w:val="006D6717"/>
    <w:rsid w:val="006E29BE"/>
    <w:rsid w:val="006F6044"/>
    <w:rsid w:val="007066BB"/>
    <w:rsid w:val="00707A8A"/>
    <w:rsid w:val="00711611"/>
    <w:rsid w:val="007158B1"/>
    <w:rsid w:val="00720502"/>
    <w:rsid w:val="00721D34"/>
    <w:rsid w:val="00722A0D"/>
    <w:rsid w:val="00724247"/>
    <w:rsid w:val="00724C45"/>
    <w:rsid w:val="00727D63"/>
    <w:rsid w:val="00732D07"/>
    <w:rsid w:val="00735E38"/>
    <w:rsid w:val="0073753F"/>
    <w:rsid w:val="00737AAE"/>
    <w:rsid w:val="00737ED6"/>
    <w:rsid w:val="00743777"/>
    <w:rsid w:val="00746B26"/>
    <w:rsid w:val="007513C0"/>
    <w:rsid w:val="00754914"/>
    <w:rsid w:val="00755A38"/>
    <w:rsid w:val="007564A9"/>
    <w:rsid w:val="007579E2"/>
    <w:rsid w:val="00760C74"/>
    <w:rsid w:val="0076201F"/>
    <w:rsid w:val="00766624"/>
    <w:rsid w:val="00772CDD"/>
    <w:rsid w:val="00774B32"/>
    <w:rsid w:val="00777C5D"/>
    <w:rsid w:val="00787775"/>
    <w:rsid w:val="0079018B"/>
    <w:rsid w:val="00792C59"/>
    <w:rsid w:val="0079750F"/>
    <w:rsid w:val="007A0CEC"/>
    <w:rsid w:val="007A1C0E"/>
    <w:rsid w:val="007A49A9"/>
    <w:rsid w:val="007A5FBE"/>
    <w:rsid w:val="007B0539"/>
    <w:rsid w:val="007B32C0"/>
    <w:rsid w:val="007C3484"/>
    <w:rsid w:val="007C60E4"/>
    <w:rsid w:val="007C6202"/>
    <w:rsid w:val="007C7CD6"/>
    <w:rsid w:val="007D5F35"/>
    <w:rsid w:val="007E7A39"/>
    <w:rsid w:val="007F0143"/>
    <w:rsid w:val="007F05F4"/>
    <w:rsid w:val="007F4185"/>
    <w:rsid w:val="007F4C40"/>
    <w:rsid w:val="007F5406"/>
    <w:rsid w:val="007F7DA7"/>
    <w:rsid w:val="00800FA5"/>
    <w:rsid w:val="0080722C"/>
    <w:rsid w:val="0081037C"/>
    <w:rsid w:val="00814A84"/>
    <w:rsid w:val="00817DFD"/>
    <w:rsid w:val="00821691"/>
    <w:rsid w:val="00826C4B"/>
    <w:rsid w:val="008313D0"/>
    <w:rsid w:val="00832975"/>
    <w:rsid w:val="00836F5E"/>
    <w:rsid w:val="00837FCF"/>
    <w:rsid w:val="00846991"/>
    <w:rsid w:val="00855025"/>
    <w:rsid w:val="00855574"/>
    <w:rsid w:val="008566E3"/>
    <w:rsid w:val="00856BD4"/>
    <w:rsid w:val="00860E00"/>
    <w:rsid w:val="0086340A"/>
    <w:rsid w:val="00864121"/>
    <w:rsid w:val="00866A12"/>
    <w:rsid w:val="008738E1"/>
    <w:rsid w:val="00882442"/>
    <w:rsid w:val="00884443"/>
    <w:rsid w:val="00885934"/>
    <w:rsid w:val="0088631F"/>
    <w:rsid w:val="008908A9"/>
    <w:rsid w:val="008A5A60"/>
    <w:rsid w:val="008B67B8"/>
    <w:rsid w:val="008B796F"/>
    <w:rsid w:val="008C217F"/>
    <w:rsid w:val="008C2F4F"/>
    <w:rsid w:val="008D018A"/>
    <w:rsid w:val="008D5B21"/>
    <w:rsid w:val="008E653C"/>
    <w:rsid w:val="009002FD"/>
    <w:rsid w:val="009024BB"/>
    <w:rsid w:val="00904001"/>
    <w:rsid w:val="00912FC9"/>
    <w:rsid w:val="00914BAC"/>
    <w:rsid w:val="009223C9"/>
    <w:rsid w:val="009273B6"/>
    <w:rsid w:val="009306A9"/>
    <w:rsid w:val="009428E3"/>
    <w:rsid w:val="00944A0B"/>
    <w:rsid w:val="00957124"/>
    <w:rsid w:val="0096063A"/>
    <w:rsid w:val="009649F6"/>
    <w:rsid w:val="0096594D"/>
    <w:rsid w:val="009678CC"/>
    <w:rsid w:val="00973C6A"/>
    <w:rsid w:val="00980B25"/>
    <w:rsid w:val="00982D33"/>
    <w:rsid w:val="0098757E"/>
    <w:rsid w:val="00994A41"/>
    <w:rsid w:val="00995CC3"/>
    <w:rsid w:val="00995D4E"/>
    <w:rsid w:val="009A1A3A"/>
    <w:rsid w:val="009A4101"/>
    <w:rsid w:val="009A73B3"/>
    <w:rsid w:val="009A79C1"/>
    <w:rsid w:val="009B769F"/>
    <w:rsid w:val="009C3A61"/>
    <w:rsid w:val="009C6750"/>
    <w:rsid w:val="009D2E44"/>
    <w:rsid w:val="009D5367"/>
    <w:rsid w:val="009D6548"/>
    <w:rsid w:val="009DAB17"/>
    <w:rsid w:val="009E10A4"/>
    <w:rsid w:val="009E41B0"/>
    <w:rsid w:val="009E53BC"/>
    <w:rsid w:val="009F1E1A"/>
    <w:rsid w:val="009F2C4E"/>
    <w:rsid w:val="009F5BC7"/>
    <w:rsid w:val="00A03F82"/>
    <w:rsid w:val="00A04090"/>
    <w:rsid w:val="00A04A53"/>
    <w:rsid w:val="00A22354"/>
    <w:rsid w:val="00A22F04"/>
    <w:rsid w:val="00A23597"/>
    <w:rsid w:val="00A24B93"/>
    <w:rsid w:val="00A267BB"/>
    <w:rsid w:val="00A274D1"/>
    <w:rsid w:val="00A37FEB"/>
    <w:rsid w:val="00A5487B"/>
    <w:rsid w:val="00A60307"/>
    <w:rsid w:val="00A623C2"/>
    <w:rsid w:val="00A67258"/>
    <w:rsid w:val="00A7446B"/>
    <w:rsid w:val="00A76583"/>
    <w:rsid w:val="00A80034"/>
    <w:rsid w:val="00A8115B"/>
    <w:rsid w:val="00A87032"/>
    <w:rsid w:val="00AA5B40"/>
    <w:rsid w:val="00AA71F4"/>
    <w:rsid w:val="00AC0F37"/>
    <w:rsid w:val="00AD12A8"/>
    <w:rsid w:val="00AD23D5"/>
    <w:rsid w:val="00AD2D5B"/>
    <w:rsid w:val="00AD537E"/>
    <w:rsid w:val="00AE2AF6"/>
    <w:rsid w:val="00AE3157"/>
    <w:rsid w:val="00AE5D82"/>
    <w:rsid w:val="00AF4976"/>
    <w:rsid w:val="00B01E7C"/>
    <w:rsid w:val="00B02421"/>
    <w:rsid w:val="00B058DD"/>
    <w:rsid w:val="00B1072A"/>
    <w:rsid w:val="00B24954"/>
    <w:rsid w:val="00B33B94"/>
    <w:rsid w:val="00B33D9A"/>
    <w:rsid w:val="00B35D3F"/>
    <w:rsid w:val="00B40836"/>
    <w:rsid w:val="00B408B4"/>
    <w:rsid w:val="00B45857"/>
    <w:rsid w:val="00B519E3"/>
    <w:rsid w:val="00B51AB2"/>
    <w:rsid w:val="00B63CBD"/>
    <w:rsid w:val="00B66F37"/>
    <w:rsid w:val="00B67450"/>
    <w:rsid w:val="00B700AF"/>
    <w:rsid w:val="00B70D32"/>
    <w:rsid w:val="00B7198B"/>
    <w:rsid w:val="00B7230F"/>
    <w:rsid w:val="00B73CC6"/>
    <w:rsid w:val="00B74DB7"/>
    <w:rsid w:val="00B800C5"/>
    <w:rsid w:val="00B87760"/>
    <w:rsid w:val="00B9141F"/>
    <w:rsid w:val="00BA6AA6"/>
    <w:rsid w:val="00BB07CB"/>
    <w:rsid w:val="00BB0EA5"/>
    <w:rsid w:val="00BB1565"/>
    <w:rsid w:val="00BB27C3"/>
    <w:rsid w:val="00BB2984"/>
    <w:rsid w:val="00BB2A4F"/>
    <w:rsid w:val="00BC14C6"/>
    <w:rsid w:val="00BC1AFB"/>
    <w:rsid w:val="00BD677B"/>
    <w:rsid w:val="00BD7A16"/>
    <w:rsid w:val="00BE0022"/>
    <w:rsid w:val="00BE18D3"/>
    <w:rsid w:val="00BE195C"/>
    <w:rsid w:val="00BE2766"/>
    <w:rsid w:val="00BE79EB"/>
    <w:rsid w:val="00BF185B"/>
    <w:rsid w:val="00BF1A2D"/>
    <w:rsid w:val="00C015AB"/>
    <w:rsid w:val="00C04F76"/>
    <w:rsid w:val="00C05E08"/>
    <w:rsid w:val="00C073D9"/>
    <w:rsid w:val="00C13C01"/>
    <w:rsid w:val="00C157D4"/>
    <w:rsid w:val="00C17F3A"/>
    <w:rsid w:val="00C20231"/>
    <w:rsid w:val="00C211E4"/>
    <w:rsid w:val="00C246EF"/>
    <w:rsid w:val="00C24848"/>
    <w:rsid w:val="00C2619E"/>
    <w:rsid w:val="00C35B4B"/>
    <w:rsid w:val="00C4116E"/>
    <w:rsid w:val="00C4167E"/>
    <w:rsid w:val="00C44A6C"/>
    <w:rsid w:val="00C459A3"/>
    <w:rsid w:val="00C47C31"/>
    <w:rsid w:val="00C51686"/>
    <w:rsid w:val="00C603FB"/>
    <w:rsid w:val="00C613DB"/>
    <w:rsid w:val="00C61F35"/>
    <w:rsid w:val="00C6403D"/>
    <w:rsid w:val="00C728AE"/>
    <w:rsid w:val="00C72A77"/>
    <w:rsid w:val="00C72AC7"/>
    <w:rsid w:val="00C733B1"/>
    <w:rsid w:val="00C74D89"/>
    <w:rsid w:val="00C80AC9"/>
    <w:rsid w:val="00C8154F"/>
    <w:rsid w:val="00C90FE8"/>
    <w:rsid w:val="00C96F74"/>
    <w:rsid w:val="00CA058B"/>
    <w:rsid w:val="00CA28AC"/>
    <w:rsid w:val="00CA3659"/>
    <w:rsid w:val="00CA4CF2"/>
    <w:rsid w:val="00CA64CF"/>
    <w:rsid w:val="00CA7D4B"/>
    <w:rsid w:val="00CB0A69"/>
    <w:rsid w:val="00CB173D"/>
    <w:rsid w:val="00CC0CD9"/>
    <w:rsid w:val="00CC302E"/>
    <w:rsid w:val="00CC5EEB"/>
    <w:rsid w:val="00CD51DF"/>
    <w:rsid w:val="00CE4587"/>
    <w:rsid w:val="00CE6CA1"/>
    <w:rsid w:val="00CF3916"/>
    <w:rsid w:val="00CF691F"/>
    <w:rsid w:val="00D004CA"/>
    <w:rsid w:val="00D03CD5"/>
    <w:rsid w:val="00D0585E"/>
    <w:rsid w:val="00D079A5"/>
    <w:rsid w:val="00D07F7E"/>
    <w:rsid w:val="00D3105E"/>
    <w:rsid w:val="00D372FA"/>
    <w:rsid w:val="00D41039"/>
    <w:rsid w:val="00D454E6"/>
    <w:rsid w:val="00D5548E"/>
    <w:rsid w:val="00D603B7"/>
    <w:rsid w:val="00D6682B"/>
    <w:rsid w:val="00D773C7"/>
    <w:rsid w:val="00D77880"/>
    <w:rsid w:val="00D80033"/>
    <w:rsid w:val="00D86103"/>
    <w:rsid w:val="00D92664"/>
    <w:rsid w:val="00D959E9"/>
    <w:rsid w:val="00D960F0"/>
    <w:rsid w:val="00DA0498"/>
    <w:rsid w:val="00DA58E7"/>
    <w:rsid w:val="00DA6352"/>
    <w:rsid w:val="00DB20CB"/>
    <w:rsid w:val="00DD5552"/>
    <w:rsid w:val="00DE0D1D"/>
    <w:rsid w:val="00DF1024"/>
    <w:rsid w:val="00DF598B"/>
    <w:rsid w:val="00DF6110"/>
    <w:rsid w:val="00DF64AD"/>
    <w:rsid w:val="00E043B1"/>
    <w:rsid w:val="00E07EFD"/>
    <w:rsid w:val="00E105D7"/>
    <w:rsid w:val="00E114D3"/>
    <w:rsid w:val="00E1781B"/>
    <w:rsid w:val="00E321D9"/>
    <w:rsid w:val="00E33E26"/>
    <w:rsid w:val="00E43FE6"/>
    <w:rsid w:val="00E44418"/>
    <w:rsid w:val="00E52D79"/>
    <w:rsid w:val="00E55648"/>
    <w:rsid w:val="00E55A45"/>
    <w:rsid w:val="00E55EBC"/>
    <w:rsid w:val="00E63AB1"/>
    <w:rsid w:val="00E645A5"/>
    <w:rsid w:val="00E67494"/>
    <w:rsid w:val="00E702DD"/>
    <w:rsid w:val="00E73A02"/>
    <w:rsid w:val="00E83D17"/>
    <w:rsid w:val="00E83FC2"/>
    <w:rsid w:val="00E9065A"/>
    <w:rsid w:val="00E9792D"/>
    <w:rsid w:val="00EC05C1"/>
    <w:rsid w:val="00EC1AC9"/>
    <w:rsid w:val="00EC5FB2"/>
    <w:rsid w:val="00ED591F"/>
    <w:rsid w:val="00EE2B2B"/>
    <w:rsid w:val="00EE335D"/>
    <w:rsid w:val="00EE4818"/>
    <w:rsid w:val="00EE6A85"/>
    <w:rsid w:val="00EF3A08"/>
    <w:rsid w:val="00F009C4"/>
    <w:rsid w:val="00F00FDE"/>
    <w:rsid w:val="00F075F0"/>
    <w:rsid w:val="00F145F4"/>
    <w:rsid w:val="00F1580B"/>
    <w:rsid w:val="00F15990"/>
    <w:rsid w:val="00F17AA9"/>
    <w:rsid w:val="00F20802"/>
    <w:rsid w:val="00F23DD6"/>
    <w:rsid w:val="00F3192F"/>
    <w:rsid w:val="00F326EC"/>
    <w:rsid w:val="00F32DCC"/>
    <w:rsid w:val="00F3598B"/>
    <w:rsid w:val="00F37357"/>
    <w:rsid w:val="00F41C3F"/>
    <w:rsid w:val="00F43978"/>
    <w:rsid w:val="00F44C3E"/>
    <w:rsid w:val="00F47023"/>
    <w:rsid w:val="00F5121B"/>
    <w:rsid w:val="00F514E2"/>
    <w:rsid w:val="00F66424"/>
    <w:rsid w:val="00F67A46"/>
    <w:rsid w:val="00F7237D"/>
    <w:rsid w:val="00F804AB"/>
    <w:rsid w:val="00F81C03"/>
    <w:rsid w:val="00F83EA7"/>
    <w:rsid w:val="00F84C71"/>
    <w:rsid w:val="00F85F98"/>
    <w:rsid w:val="00F867A1"/>
    <w:rsid w:val="00F90AB5"/>
    <w:rsid w:val="00F96B76"/>
    <w:rsid w:val="00F97A4B"/>
    <w:rsid w:val="00FA0F04"/>
    <w:rsid w:val="00FA7DE0"/>
    <w:rsid w:val="00FB6ADA"/>
    <w:rsid w:val="00FB7B6B"/>
    <w:rsid w:val="00FB7DCA"/>
    <w:rsid w:val="00FC2C18"/>
    <w:rsid w:val="00FC672D"/>
    <w:rsid w:val="00FC6DF6"/>
    <w:rsid w:val="00FD1CFA"/>
    <w:rsid w:val="00FD214A"/>
    <w:rsid w:val="00FE6038"/>
    <w:rsid w:val="00FE6A08"/>
    <w:rsid w:val="00FF369E"/>
    <w:rsid w:val="00FF5C4B"/>
    <w:rsid w:val="067BA9AA"/>
    <w:rsid w:val="06B8B313"/>
    <w:rsid w:val="06FDDCD3"/>
    <w:rsid w:val="082870FE"/>
    <w:rsid w:val="09813899"/>
    <w:rsid w:val="09B4DE03"/>
    <w:rsid w:val="0A5A28EA"/>
    <w:rsid w:val="0AE51AE9"/>
    <w:rsid w:val="0BB2314C"/>
    <w:rsid w:val="0C7B77EB"/>
    <w:rsid w:val="1050D925"/>
    <w:rsid w:val="1059218F"/>
    <w:rsid w:val="110EF8D5"/>
    <w:rsid w:val="113A2FEF"/>
    <w:rsid w:val="115B1301"/>
    <w:rsid w:val="11F2E1B7"/>
    <w:rsid w:val="12A0FE17"/>
    <w:rsid w:val="13F8545C"/>
    <w:rsid w:val="163E2B64"/>
    <w:rsid w:val="167F73BC"/>
    <w:rsid w:val="16F189F4"/>
    <w:rsid w:val="17828DBB"/>
    <w:rsid w:val="18A15AE0"/>
    <w:rsid w:val="1958E8AC"/>
    <w:rsid w:val="19C8C0C3"/>
    <w:rsid w:val="1AD79C0F"/>
    <w:rsid w:val="1B2EF2C9"/>
    <w:rsid w:val="1C4070A5"/>
    <w:rsid w:val="1CEF6E7F"/>
    <w:rsid w:val="1D3FFB06"/>
    <w:rsid w:val="1F90903E"/>
    <w:rsid w:val="1F918B01"/>
    <w:rsid w:val="22FCC874"/>
    <w:rsid w:val="2320DC51"/>
    <w:rsid w:val="237CD4BA"/>
    <w:rsid w:val="247C0A95"/>
    <w:rsid w:val="24ADCFBB"/>
    <w:rsid w:val="25E71582"/>
    <w:rsid w:val="27E53DAC"/>
    <w:rsid w:val="2837695D"/>
    <w:rsid w:val="28D2D981"/>
    <w:rsid w:val="296C09F8"/>
    <w:rsid w:val="298F7387"/>
    <w:rsid w:val="29A650DA"/>
    <w:rsid w:val="2A3FF1C4"/>
    <w:rsid w:val="2A7D5503"/>
    <w:rsid w:val="2C2E2979"/>
    <w:rsid w:val="2D65B7B6"/>
    <w:rsid w:val="2D957474"/>
    <w:rsid w:val="31441C73"/>
    <w:rsid w:val="32A01E75"/>
    <w:rsid w:val="32AD77DF"/>
    <w:rsid w:val="34223F0B"/>
    <w:rsid w:val="35A4525A"/>
    <w:rsid w:val="36583426"/>
    <w:rsid w:val="38A01ED2"/>
    <w:rsid w:val="38B776DA"/>
    <w:rsid w:val="3A19923C"/>
    <w:rsid w:val="3A2A0B7D"/>
    <w:rsid w:val="3C7FAAB7"/>
    <w:rsid w:val="3D7F3D7C"/>
    <w:rsid w:val="3DBB0DA8"/>
    <w:rsid w:val="3DDF2185"/>
    <w:rsid w:val="3FF73B11"/>
    <w:rsid w:val="3FF762B3"/>
    <w:rsid w:val="4085E3FD"/>
    <w:rsid w:val="4086AE46"/>
    <w:rsid w:val="43051B18"/>
    <w:rsid w:val="43173DB9"/>
    <w:rsid w:val="434BC31F"/>
    <w:rsid w:val="4759391A"/>
    <w:rsid w:val="4980DF57"/>
    <w:rsid w:val="4C2B9C10"/>
    <w:rsid w:val="4D7A6834"/>
    <w:rsid w:val="5215CDBE"/>
    <w:rsid w:val="529A2559"/>
    <w:rsid w:val="535FE70D"/>
    <w:rsid w:val="542B3D30"/>
    <w:rsid w:val="54B80C07"/>
    <w:rsid w:val="5702C548"/>
    <w:rsid w:val="58A13013"/>
    <w:rsid w:val="59D0C3C6"/>
    <w:rsid w:val="59DD75AE"/>
    <w:rsid w:val="59E8AB25"/>
    <w:rsid w:val="5AA1F6BE"/>
    <w:rsid w:val="5B19554A"/>
    <w:rsid w:val="5C21864E"/>
    <w:rsid w:val="5C560BB4"/>
    <w:rsid w:val="5C76247D"/>
    <w:rsid w:val="5CD23E9E"/>
    <w:rsid w:val="5D069E20"/>
    <w:rsid w:val="5D7D0972"/>
    <w:rsid w:val="5F29D870"/>
    <w:rsid w:val="5F4BF0FB"/>
    <w:rsid w:val="60005922"/>
    <w:rsid w:val="600F9907"/>
    <w:rsid w:val="60914F65"/>
    <w:rsid w:val="61055EDB"/>
    <w:rsid w:val="61D0C0F7"/>
    <w:rsid w:val="63A1E107"/>
    <w:rsid w:val="65366693"/>
    <w:rsid w:val="66867731"/>
    <w:rsid w:val="66A81EBE"/>
    <w:rsid w:val="66D9E670"/>
    <w:rsid w:val="67CD0FB0"/>
    <w:rsid w:val="685DBD64"/>
    <w:rsid w:val="68C17000"/>
    <w:rsid w:val="68F88172"/>
    <w:rsid w:val="69DE30BC"/>
    <w:rsid w:val="6B2F99D1"/>
    <w:rsid w:val="6BA699F8"/>
    <w:rsid w:val="6DE819E7"/>
    <w:rsid w:val="6E911485"/>
    <w:rsid w:val="6EE649FE"/>
    <w:rsid w:val="706A3D5A"/>
    <w:rsid w:val="70A63E54"/>
    <w:rsid w:val="71E37527"/>
    <w:rsid w:val="72BE09AD"/>
    <w:rsid w:val="72E34C7A"/>
    <w:rsid w:val="736602FF"/>
    <w:rsid w:val="74825E0F"/>
    <w:rsid w:val="74A43FE0"/>
    <w:rsid w:val="74C2F6E8"/>
    <w:rsid w:val="772D149E"/>
    <w:rsid w:val="77D2AC47"/>
    <w:rsid w:val="77E19247"/>
    <w:rsid w:val="791F04B7"/>
    <w:rsid w:val="7AE3306C"/>
    <w:rsid w:val="7CB75F13"/>
    <w:rsid w:val="7CD3CA49"/>
    <w:rsid w:val="7DA35A9C"/>
    <w:rsid w:val="7DE0B599"/>
    <w:rsid w:val="7DFBBE5C"/>
    <w:rsid w:val="7EABED55"/>
    <w:rsid w:val="7EF8F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854E"/>
  <w15:chartTrackingRefBased/>
  <w15:docId w15:val="{687CC7BC-97D3-4DFA-85CA-CBCF5D998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065"/>
    <w:rPr>
      <w:lang w:val="en-GB"/>
    </w:rPr>
  </w:style>
  <w:style w:type="paragraph" w:styleId="Heading1">
    <w:name w:val="heading 1"/>
    <w:basedOn w:val="Normal"/>
    <w:next w:val="Normal"/>
    <w:link w:val="Heading1Char"/>
    <w:uiPriority w:val="9"/>
    <w:qFormat/>
    <w:rsid w:val="00E979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979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79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979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979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979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79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79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79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92D"/>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rsid w:val="00E9792D"/>
    <w:rPr>
      <w:rFonts w:asciiTheme="majorHAnsi" w:eastAsiaTheme="majorEastAsia" w:hAnsiTheme="majorHAnsi" w:cstheme="majorBidi"/>
      <w:color w:val="2F5496" w:themeColor="accent1" w:themeShade="BF"/>
      <w:sz w:val="32"/>
      <w:szCs w:val="32"/>
      <w:lang w:val="en-GB"/>
    </w:rPr>
  </w:style>
  <w:style w:type="character" w:customStyle="1" w:styleId="Heading3Char">
    <w:name w:val="Heading 3 Char"/>
    <w:basedOn w:val="DefaultParagraphFont"/>
    <w:link w:val="Heading3"/>
    <w:uiPriority w:val="9"/>
    <w:rsid w:val="00E9792D"/>
    <w:rPr>
      <w:rFonts w:eastAsiaTheme="majorEastAsia" w:cstheme="majorBidi"/>
      <w:color w:val="2F5496" w:themeColor="accent1" w:themeShade="BF"/>
      <w:sz w:val="28"/>
      <w:szCs w:val="28"/>
      <w:lang w:val="en-GB"/>
    </w:rPr>
  </w:style>
  <w:style w:type="character" w:customStyle="1" w:styleId="Heading4Char">
    <w:name w:val="Heading 4 Char"/>
    <w:basedOn w:val="DefaultParagraphFont"/>
    <w:link w:val="Heading4"/>
    <w:uiPriority w:val="9"/>
    <w:rsid w:val="00E9792D"/>
    <w:rPr>
      <w:rFonts w:eastAsiaTheme="majorEastAsia"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E9792D"/>
    <w:rPr>
      <w:rFonts w:eastAsiaTheme="majorEastAsia" w:cstheme="majorBidi"/>
      <w:color w:val="2F5496" w:themeColor="accent1" w:themeShade="BF"/>
      <w:lang w:val="en-GB"/>
    </w:rPr>
  </w:style>
  <w:style w:type="character" w:customStyle="1" w:styleId="Heading6Char">
    <w:name w:val="Heading 6 Char"/>
    <w:basedOn w:val="DefaultParagraphFont"/>
    <w:link w:val="Heading6"/>
    <w:uiPriority w:val="9"/>
    <w:semiHidden/>
    <w:rsid w:val="00E9792D"/>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E9792D"/>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E9792D"/>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E9792D"/>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979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92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E979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792D"/>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E9792D"/>
    <w:pPr>
      <w:spacing w:before="160"/>
      <w:jc w:val="center"/>
    </w:pPr>
    <w:rPr>
      <w:i/>
      <w:iCs/>
      <w:color w:val="404040" w:themeColor="text1" w:themeTint="BF"/>
    </w:rPr>
  </w:style>
  <w:style w:type="character" w:customStyle="1" w:styleId="QuoteChar">
    <w:name w:val="Quote Char"/>
    <w:basedOn w:val="DefaultParagraphFont"/>
    <w:link w:val="Quote"/>
    <w:uiPriority w:val="29"/>
    <w:rsid w:val="00E9792D"/>
    <w:rPr>
      <w:i/>
      <w:iCs/>
      <w:color w:val="404040" w:themeColor="text1" w:themeTint="BF"/>
      <w:lang w:val="en-GB"/>
    </w:rPr>
  </w:style>
  <w:style w:type="paragraph" w:styleId="ListParagraph">
    <w:name w:val="List Paragraph"/>
    <w:basedOn w:val="Normal"/>
    <w:uiPriority w:val="34"/>
    <w:qFormat/>
    <w:rsid w:val="00E9792D"/>
    <w:pPr>
      <w:ind w:left="720"/>
      <w:contextualSpacing/>
    </w:pPr>
  </w:style>
  <w:style w:type="character" w:styleId="IntenseEmphasis">
    <w:name w:val="Intense Emphasis"/>
    <w:basedOn w:val="DefaultParagraphFont"/>
    <w:uiPriority w:val="21"/>
    <w:qFormat/>
    <w:rsid w:val="00E9792D"/>
    <w:rPr>
      <w:i/>
      <w:iCs/>
      <w:color w:val="2F5496" w:themeColor="accent1" w:themeShade="BF"/>
    </w:rPr>
  </w:style>
  <w:style w:type="paragraph" w:styleId="IntenseQuote">
    <w:name w:val="Intense Quote"/>
    <w:basedOn w:val="Normal"/>
    <w:next w:val="Normal"/>
    <w:link w:val="IntenseQuoteChar"/>
    <w:uiPriority w:val="30"/>
    <w:qFormat/>
    <w:rsid w:val="00E979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9792D"/>
    <w:rPr>
      <w:i/>
      <w:iCs/>
      <w:color w:val="2F5496" w:themeColor="accent1" w:themeShade="BF"/>
      <w:lang w:val="en-GB"/>
    </w:rPr>
  </w:style>
  <w:style w:type="character" w:styleId="IntenseReference">
    <w:name w:val="Intense Reference"/>
    <w:basedOn w:val="DefaultParagraphFont"/>
    <w:uiPriority w:val="32"/>
    <w:qFormat/>
    <w:rsid w:val="00E9792D"/>
    <w:rPr>
      <w:b/>
      <w:bCs/>
      <w:smallCaps/>
      <w:color w:val="2F5496" w:themeColor="accent1" w:themeShade="BF"/>
      <w:spacing w:val="5"/>
    </w:rPr>
  </w:style>
  <w:style w:type="paragraph" w:styleId="Header">
    <w:name w:val="header"/>
    <w:basedOn w:val="Normal"/>
    <w:link w:val="HeaderChar"/>
    <w:uiPriority w:val="99"/>
    <w:unhideWhenUsed/>
    <w:rsid w:val="009659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6594D"/>
    <w:rPr>
      <w:lang w:val="en-GB"/>
    </w:rPr>
  </w:style>
  <w:style w:type="paragraph" w:styleId="Footer">
    <w:name w:val="footer"/>
    <w:basedOn w:val="Normal"/>
    <w:link w:val="FooterChar"/>
    <w:uiPriority w:val="99"/>
    <w:unhideWhenUsed/>
    <w:rsid w:val="009659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594D"/>
    <w:rPr>
      <w:lang w:val="en-GB"/>
    </w:rPr>
  </w:style>
  <w:style w:type="character" w:styleId="LineNumber">
    <w:name w:val="line number"/>
    <w:basedOn w:val="DefaultParagraphFont"/>
    <w:uiPriority w:val="99"/>
    <w:semiHidden/>
    <w:unhideWhenUsed/>
    <w:rsid w:val="0096594D"/>
  </w:style>
  <w:style w:type="character" w:styleId="PlaceholderText">
    <w:name w:val="Placeholder Text"/>
    <w:basedOn w:val="DefaultParagraphFont"/>
    <w:uiPriority w:val="99"/>
    <w:semiHidden/>
    <w:rsid w:val="0096594D"/>
    <w:rPr>
      <w:color w:val="666666"/>
    </w:rPr>
  </w:style>
  <w:style w:type="paragraph" w:styleId="CommentText">
    <w:name w:val="annotation text"/>
    <w:basedOn w:val="Normal"/>
    <w:link w:val="CommentTextChar"/>
    <w:uiPriority w:val="99"/>
    <w:unhideWhenUsed/>
    <w:rsid w:val="0096594D"/>
    <w:pPr>
      <w:spacing w:line="240" w:lineRule="auto"/>
    </w:pPr>
    <w:rPr>
      <w:sz w:val="20"/>
      <w:szCs w:val="20"/>
    </w:rPr>
  </w:style>
  <w:style w:type="character" w:customStyle="1" w:styleId="CommentTextChar">
    <w:name w:val="Comment Text Char"/>
    <w:basedOn w:val="DefaultParagraphFont"/>
    <w:link w:val="CommentText"/>
    <w:uiPriority w:val="99"/>
    <w:rsid w:val="0096594D"/>
    <w:rPr>
      <w:sz w:val="20"/>
      <w:szCs w:val="20"/>
      <w:lang w:val="en-GB"/>
    </w:rPr>
  </w:style>
  <w:style w:type="character" w:styleId="CommentReference">
    <w:name w:val="annotation reference"/>
    <w:basedOn w:val="DefaultParagraphFont"/>
    <w:uiPriority w:val="99"/>
    <w:semiHidden/>
    <w:unhideWhenUsed/>
    <w:rsid w:val="0096594D"/>
    <w:rPr>
      <w:sz w:val="16"/>
      <w:szCs w:val="16"/>
    </w:rPr>
  </w:style>
  <w:style w:type="character" w:styleId="Emphasis">
    <w:name w:val="Emphasis"/>
    <w:basedOn w:val="DefaultParagraphFont"/>
    <w:uiPriority w:val="20"/>
    <w:qFormat/>
    <w:rsid w:val="0096594D"/>
    <w:rPr>
      <w:i/>
      <w:iCs/>
    </w:rPr>
  </w:style>
  <w:style w:type="paragraph" w:styleId="NormalWeb">
    <w:name w:val="Normal (Web)"/>
    <w:basedOn w:val="Normal"/>
    <w:uiPriority w:val="99"/>
    <w:unhideWhenUsed/>
    <w:rsid w:val="0096594D"/>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 w:type="paragraph" w:styleId="NoSpacing">
    <w:name w:val="No Spacing"/>
    <w:link w:val="NoSpacingChar"/>
    <w:uiPriority w:val="1"/>
    <w:qFormat/>
    <w:rsid w:val="0096594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96594D"/>
    <w:rPr>
      <w:rFonts w:eastAsiaTheme="minorEastAsia"/>
      <w:kern w:val="0"/>
      <w:lang w:val="en-US"/>
    </w:rPr>
  </w:style>
  <w:style w:type="paragraph" w:styleId="CommentSubject">
    <w:name w:val="annotation subject"/>
    <w:basedOn w:val="CommentText"/>
    <w:next w:val="CommentText"/>
    <w:link w:val="CommentSubjectChar"/>
    <w:uiPriority w:val="99"/>
    <w:semiHidden/>
    <w:unhideWhenUsed/>
    <w:rsid w:val="0096594D"/>
    <w:rPr>
      <w:b/>
      <w:bCs/>
    </w:rPr>
  </w:style>
  <w:style w:type="character" w:customStyle="1" w:styleId="CommentSubjectChar">
    <w:name w:val="Comment Subject Char"/>
    <w:basedOn w:val="CommentTextChar"/>
    <w:link w:val="CommentSubject"/>
    <w:uiPriority w:val="99"/>
    <w:semiHidden/>
    <w:rsid w:val="0096594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1761">
      <w:bodyDiv w:val="1"/>
      <w:marLeft w:val="0"/>
      <w:marRight w:val="0"/>
      <w:marTop w:val="0"/>
      <w:marBottom w:val="0"/>
      <w:divBdr>
        <w:top w:val="none" w:sz="0" w:space="0" w:color="auto"/>
        <w:left w:val="none" w:sz="0" w:space="0" w:color="auto"/>
        <w:bottom w:val="none" w:sz="0" w:space="0" w:color="auto"/>
        <w:right w:val="none" w:sz="0" w:space="0" w:color="auto"/>
      </w:divBdr>
    </w:div>
    <w:div w:id="53705395">
      <w:bodyDiv w:val="1"/>
      <w:marLeft w:val="0"/>
      <w:marRight w:val="0"/>
      <w:marTop w:val="0"/>
      <w:marBottom w:val="0"/>
      <w:divBdr>
        <w:top w:val="none" w:sz="0" w:space="0" w:color="auto"/>
        <w:left w:val="none" w:sz="0" w:space="0" w:color="auto"/>
        <w:bottom w:val="none" w:sz="0" w:space="0" w:color="auto"/>
        <w:right w:val="none" w:sz="0" w:space="0" w:color="auto"/>
      </w:divBdr>
      <w:divsChild>
        <w:div w:id="1571426924">
          <w:marLeft w:val="480"/>
          <w:marRight w:val="0"/>
          <w:marTop w:val="0"/>
          <w:marBottom w:val="0"/>
          <w:divBdr>
            <w:top w:val="none" w:sz="0" w:space="0" w:color="auto"/>
            <w:left w:val="none" w:sz="0" w:space="0" w:color="auto"/>
            <w:bottom w:val="none" w:sz="0" w:space="0" w:color="auto"/>
            <w:right w:val="none" w:sz="0" w:space="0" w:color="auto"/>
          </w:divBdr>
        </w:div>
        <w:div w:id="2085835033">
          <w:marLeft w:val="480"/>
          <w:marRight w:val="0"/>
          <w:marTop w:val="0"/>
          <w:marBottom w:val="0"/>
          <w:divBdr>
            <w:top w:val="none" w:sz="0" w:space="0" w:color="auto"/>
            <w:left w:val="none" w:sz="0" w:space="0" w:color="auto"/>
            <w:bottom w:val="none" w:sz="0" w:space="0" w:color="auto"/>
            <w:right w:val="none" w:sz="0" w:space="0" w:color="auto"/>
          </w:divBdr>
        </w:div>
        <w:div w:id="1027565580">
          <w:marLeft w:val="480"/>
          <w:marRight w:val="0"/>
          <w:marTop w:val="0"/>
          <w:marBottom w:val="0"/>
          <w:divBdr>
            <w:top w:val="none" w:sz="0" w:space="0" w:color="auto"/>
            <w:left w:val="none" w:sz="0" w:space="0" w:color="auto"/>
            <w:bottom w:val="none" w:sz="0" w:space="0" w:color="auto"/>
            <w:right w:val="none" w:sz="0" w:space="0" w:color="auto"/>
          </w:divBdr>
        </w:div>
        <w:div w:id="810516048">
          <w:marLeft w:val="480"/>
          <w:marRight w:val="0"/>
          <w:marTop w:val="0"/>
          <w:marBottom w:val="0"/>
          <w:divBdr>
            <w:top w:val="none" w:sz="0" w:space="0" w:color="auto"/>
            <w:left w:val="none" w:sz="0" w:space="0" w:color="auto"/>
            <w:bottom w:val="none" w:sz="0" w:space="0" w:color="auto"/>
            <w:right w:val="none" w:sz="0" w:space="0" w:color="auto"/>
          </w:divBdr>
        </w:div>
        <w:div w:id="514006012">
          <w:marLeft w:val="480"/>
          <w:marRight w:val="0"/>
          <w:marTop w:val="0"/>
          <w:marBottom w:val="0"/>
          <w:divBdr>
            <w:top w:val="none" w:sz="0" w:space="0" w:color="auto"/>
            <w:left w:val="none" w:sz="0" w:space="0" w:color="auto"/>
            <w:bottom w:val="none" w:sz="0" w:space="0" w:color="auto"/>
            <w:right w:val="none" w:sz="0" w:space="0" w:color="auto"/>
          </w:divBdr>
        </w:div>
        <w:div w:id="926573714">
          <w:marLeft w:val="480"/>
          <w:marRight w:val="0"/>
          <w:marTop w:val="0"/>
          <w:marBottom w:val="0"/>
          <w:divBdr>
            <w:top w:val="none" w:sz="0" w:space="0" w:color="auto"/>
            <w:left w:val="none" w:sz="0" w:space="0" w:color="auto"/>
            <w:bottom w:val="none" w:sz="0" w:space="0" w:color="auto"/>
            <w:right w:val="none" w:sz="0" w:space="0" w:color="auto"/>
          </w:divBdr>
        </w:div>
        <w:div w:id="183859304">
          <w:marLeft w:val="480"/>
          <w:marRight w:val="0"/>
          <w:marTop w:val="0"/>
          <w:marBottom w:val="0"/>
          <w:divBdr>
            <w:top w:val="none" w:sz="0" w:space="0" w:color="auto"/>
            <w:left w:val="none" w:sz="0" w:space="0" w:color="auto"/>
            <w:bottom w:val="none" w:sz="0" w:space="0" w:color="auto"/>
            <w:right w:val="none" w:sz="0" w:space="0" w:color="auto"/>
          </w:divBdr>
        </w:div>
        <w:div w:id="2081520274">
          <w:marLeft w:val="480"/>
          <w:marRight w:val="0"/>
          <w:marTop w:val="0"/>
          <w:marBottom w:val="0"/>
          <w:divBdr>
            <w:top w:val="none" w:sz="0" w:space="0" w:color="auto"/>
            <w:left w:val="none" w:sz="0" w:space="0" w:color="auto"/>
            <w:bottom w:val="none" w:sz="0" w:space="0" w:color="auto"/>
            <w:right w:val="none" w:sz="0" w:space="0" w:color="auto"/>
          </w:divBdr>
        </w:div>
        <w:div w:id="543953976">
          <w:marLeft w:val="480"/>
          <w:marRight w:val="0"/>
          <w:marTop w:val="0"/>
          <w:marBottom w:val="0"/>
          <w:divBdr>
            <w:top w:val="none" w:sz="0" w:space="0" w:color="auto"/>
            <w:left w:val="none" w:sz="0" w:space="0" w:color="auto"/>
            <w:bottom w:val="none" w:sz="0" w:space="0" w:color="auto"/>
            <w:right w:val="none" w:sz="0" w:space="0" w:color="auto"/>
          </w:divBdr>
        </w:div>
        <w:div w:id="202442614">
          <w:marLeft w:val="480"/>
          <w:marRight w:val="0"/>
          <w:marTop w:val="0"/>
          <w:marBottom w:val="0"/>
          <w:divBdr>
            <w:top w:val="none" w:sz="0" w:space="0" w:color="auto"/>
            <w:left w:val="none" w:sz="0" w:space="0" w:color="auto"/>
            <w:bottom w:val="none" w:sz="0" w:space="0" w:color="auto"/>
            <w:right w:val="none" w:sz="0" w:space="0" w:color="auto"/>
          </w:divBdr>
        </w:div>
        <w:div w:id="2054381591">
          <w:marLeft w:val="480"/>
          <w:marRight w:val="0"/>
          <w:marTop w:val="0"/>
          <w:marBottom w:val="0"/>
          <w:divBdr>
            <w:top w:val="none" w:sz="0" w:space="0" w:color="auto"/>
            <w:left w:val="none" w:sz="0" w:space="0" w:color="auto"/>
            <w:bottom w:val="none" w:sz="0" w:space="0" w:color="auto"/>
            <w:right w:val="none" w:sz="0" w:space="0" w:color="auto"/>
          </w:divBdr>
        </w:div>
        <w:div w:id="948853084">
          <w:marLeft w:val="480"/>
          <w:marRight w:val="0"/>
          <w:marTop w:val="0"/>
          <w:marBottom w:val="0"/>
          <w:divBdr>
            <w:top w:val="none" w:sz="0" w:space="0" w:color="auto"/>
            <w:left w:val="none" w:sz="0" w:space="0" w:color="auto"/>
            <w:bottom w:val="none" w:sz="0" w:space="0" w:color="auto"/>
            <w:right w:val="none" w:sz="0" w:space="0" w:color="auto"/>
          </w:divBdr>
        </w:div>
        <w:div w:id="761417214">
          <w:marLeft w:val="480"/>
          <w:marRight w:val="0"/>
          <w:marTop w:val="0"/>
          <w:marBottom w:val="0"/>
          <w:divBdr>
            <w:top w:val="none" w:sz="0" w:space="0" w:color="auto"/>
            <w:left w:val="none" w:sz="0" w:space="0" w:color="auto"/>
            <w:bottom w:val="none" w:sz="0" w:space="0" w:color="auto"/>
            <w:right w:val="none" w:sz="0" w:space="0" w:color="auto"/>
          </w:divBdr>
        </w:div>
        <w:div w:id="428893793">
          <w:marLeft w:val="480"/>
          <w:marRight w:val="0"/>
          <w:marTop w:val="0"/>
          <w:marBottom w:val="0"/>
          <w:divBdr>
            <w:top w:val="none" w:sz="0" w:space="0" w:color="auto"/>
            <w:left w:val="none" w:sz="0" w:space="0" w:color="auto"/>
            <w:bottom w:val="none" w:sz="0" w:space="0" w:color="auto"/>
            <w:right w:val="none" w:sz="0" w:space="0" w:color="auto"/>
          </w:divBdr>
        </w:div>
        <w:div w:id="1350639441">
          <w:marLeft w:val="480"/>
          <w:marRight w:val="0"/>
          <w:marTop w:val="0"/>
          <w:marBottom w:val="0"/>
          <w:divBdr>
            <w:top w:val="none" w:sz="0" w:space="0" w:color="auto"/>
            <w:left w:val="none" w:sz="0" w:space="0" w:color="auto"/>
            <w:bottom w:val="none" w:sz="0" w:space="0" w:color="auto"/>
            <w:right w:val="none" w:sz="0" w:space="0" w:color="auto"/>
          </w:divBdr>
        </w:div>
        <w:div w:id="730467105">
          <w:marLeft w:val="480"/>
          <w:marRight w:val="0"/>
          <w:marTop w:val="0"/>
          <w:marBottom w:val="0"/>
          <w:divBdr>
            <w:top w:val="none" w:sz="0" w:space="0" w:color="auto"/>
            <w:left w:val="none" w:sz="0" w:space="0" w:color="auto"/>
            <w:bottom w:val="none" w:sz="0" w:space="0" w:color="auto"/>
            <w:right w:val="none" w:sz="0" w:space="0" w:color="auto"/>
          </w:divBdr>
        </w:div>
        <w:div w:id="242229870">
          <w:marLeft w:val="480"/>
          <w:marRight w:val="0"/>
          <w:marTop w:val="0"/>
          <w:marBottom w:val="0"/>
          <w:divBdr>
            <w:top w:val="none" w:sz="0" w:space="0" w:color="auto"/>
            <w:left w:val="none" w:sz="0" w:space="0" w:color="auto"/>
            <w:bottom w:val="none" w:sz="0" w:space="0" w:color="auto"/>
            <w:right w:val="none" w:sz="0" w:space="0" w:color="auto"/>
          </w:divBdr>
        </w:div>
        <w:div w:id="787159144">
          <w:marLeft w:val="480"/>
          <w:marRight w:val="0"/>
          <w:marTop w:val="0"/>
          <w:marBottom w:val="0"/>
          <w:divBdr>
            <w:top w:val="none" w:sz="0" w:space="0" w:color="auto"/>
            <w:left w:val="none" w:sz="0" w:space="0" w:color="auto"/>
            <w:bottom w:val="none" w:sz="0" w:space="0" w:color="auto"/>
            <w:right w:val="none" w:sz="0" w:space="0" w:color="auto"/>
          </w:divBdr>
        </w:div>
        <w:div w:id="810169377">
          <w:marLeft w:val="480"/>
          <w:marRight w:val="0"/>
          <w:marTop w:val="0"/>
          <w:marBottom w:val="0"/>
          <w:divBdr>
            <w:top w:val="none" w:sz="0" w:space="0" w:color="auto"/>
            <w:left w:val="none" w:sz="0" w:space="0" w:color="auto"/>
            <w:bottom w:val="none" w:sz="0" w:space="0" w:color="auto"/>
            <w:right w:val="none" w:sz="0" w:space="0" w:color="auto"/>
          </w:divBdr>
        </w:div>
        <w:div w:id="975795399">
          <w:marLeft w:val="480"/>
          <w:marRight w:val="0"/>
          <w:marTop w:val="0"/>
          <w:marBottom w:val="0"/>
          <w:divBdr>
            <w:top w:val="none" w:sz="0" w:space="0" w:color="auto"/>
            <w:left w:val="none" w:sz="0" w:space="0" w:color="auto"/>
            <w:bottom w:val="none" w:sz="0" w:space="0" w:color="auto"/>
            <w:right w:val="none" w:sz="0" w:space="0" w:color="auto"/>
          </w:divBdr>
        </w:div>
        <w:div w:id="187184417">
          <w:marLeft w:val="480"/>
          <w:marRight w:val="0"/>
          <w:marTop w:val="0"/>
          <w:marBottom w:val="0"/>
          <w:divBdr>
            <w:top w:val="none" w:sz="0" w:space="0" w:color="auto"/>
            <w:left w:val="none" w:sz="0" w:space="0" w:color="auto"/>
            <w:bottom w:val="none" w:sz="0" w:space="0" w:color="auto"/>
            <w:right w:val="none" w:sz="0" w:space="0" w:color="auto"/>
          </w:divBdr>
        </w:div>
        <w:div w:id="1958019643">
          <w:marLeft w:val="480"/>
          <w:marRight w:val="0"/>
          <w:marTop w:val="0"/>
          <w:marBottom w:val="0"/>
          <w:divBdr>
            <w:top w:val="none" w:sz="0" w:space="0" w:color="auto"/>
            <w:left w:val="none" w:sz="0" w:space="0" w:color="auto"/>
            <w:bottom w:val="none" w:sz="0" w:space="0" w:color="auto"/>
            <w:right w:val="none" w:sz="0" w:space="0" w:color="auto"/>
          </w:divBdr>
        </w:div>
        <w:div w:id="580526951">
          <w:marLeft w:val="480"/>
          <w:marRight w:val="0"/>
          <w:marTop w:val="0"/>
          <w:marBottom w:val="0"/>
          <w:divBdr>
            <w:top w:val="none" w:sz="0" w:space="0" w:color="auto"/>
            <w:left w:val="none" w:sz="0" w:space="0" w:color="auto"/>
            <w:bottom w:val="none" w:sz="0" w:space="0" w:color="auto"/>
            <w:right w:val="none" w:sz="0" w:space="0" w:color="auto"/>
          </w:divBdr>
        </w:div>
        <w:div w:id="1996914232">
          <w:marLeft w:val="480"/>
          <w:marRight w:val="0"/>
          <w:marTop w:val="0"/>
          <w:marBottom w:val="0"/>
          <w:divBdr>
            <w:top w:val="none" w:sz="0" w:space="0" w:color="auto"/>
            <w:left w:val="none" w:sz="0" w:space="0" w:color="auto"/>
            <w:bottom w:val="none" w:sz="0" w:space="0" w:color="auto"/>
            <w:right w:val="none" w:sz="0" w:space="0" w:color="auto"/>
          </w:divBdr>
        </w:div>
        <w:div w:id="1675570858">
          <w:marLeft w:val="480"/>
          <w:marRight w:val="0"/>
          <w:marTop w:val="0"/>
          <w:marBottom w:val="0"/>
          <w:divBdr>
            <w:top w:val="none" w:sz="0" w:space="0" w:color="auto"/>
            <w:left w:val="none" w:sz="0" w:space="0" w:color="auto"/>
            <w:bottom w:val="none" w:sz="0" w:space="0" w:color="auto"/>
            <w:right w:val="none" w:sz="0" w:space="0" w:color="auto"/>
          </w:divBdr>
        </w:div>
        <w:div w:id="596061294">
          <w:marLeft w:val="480"/>
          <w:marRight w:val="0"/>
          <w:marTop w:val="0"/>
          <w:marBottom w:val="0"/>
          <w:divBdr>
            <w:top w:val="none" w:sz="0" w:space="0" w:color="auto"/>
            <w:left w:val="none" w:sz="0" w:space="0" w:color="auto"/>
            <w:bottom w:val="none" w:sz="0" w:space="0" w:color="auto"/>
            <w:right w:val="none" w:sz="0" w:space="0" w:color="auto"/>
          </w:divBdr>
        </w:div>
        <w:div w:id="1683974964">
          <w:marLeft w:val="480"/>
          <w:marRight w:val="0"/>
          <w:marTop w:val="0"/>
          <w:marBottom w:val="0"/>
          <w:divBdr>
            <w:top w:val="none" w:sz="0" w:space="0" w:color="auto"/>
            <w:left w:val="none" w:sz="0" w:space="0" w:color="auto"/>
            <w:bottom w:val="none" w:sz="0" w:space="0" w:color="auto"/>
            <w:right w:val="none" w:sz="0" w:space="0" w:color="auto"/>
          </w:divBdr>
        </w:div>
        <w:div w:id="1653437703">
          <w:marLeft w:val="480"/>
          <w:marRight w:val="0"/>
          <w:marTop w:val="0"/>
          <w:marBottom w:val="0"/>
          <w:divBdr>
            <w:top w:val="none" w:sz="0" w:space="0" w:color="auto"/>
            <w:left w:val="none" w:sz="0" w:space="0" w:color="auto"/>
            <w:bottom w:val="none" w:sz="0" w:space="0" w:color="auto"/>
            <w:right w:val="none" w:sz="0" w:space="0" w:color="auto"/>
          </w:divBdr>
        </w:div>
        <w:div w:id="916788034">
          <w:marLeft w:val="480"/>
          <w:marRight w:val="0"/>
          <w:marTop w:val="0"/>
          <w:marBottom w:val="0"/>
          <w:divBdr>
            <w:top w:val="none" w:sz="0" w:space="0" w:color="auto"/>
            <w:left w:val="none" w:sz="0" w:space="0" w:color="auto"/>
            <w:bottom w:val="none" w:sz="0" w:space="0" w:color="auto"/>
            <w:right w:val="none" w:sz="0" w:space="0" w:color="auto"/>
          </w:divBdr>
        </w:div>
        <w:div w:id="457459151">
          <w:marLeft w:val="480"/>
          <w:marRight w:val="0"/>
          <w:marTop w:val="0"/>
          <w:marBottom w:val="0"/>
          <w:divBdr>
            <w:top w:val="none" w:sz="0" w:space="0" w:color="auto"/>
            <w:left w:val="none" w:sz="0" w:space="0" w:color="auto"/>
            <w:bottom w:val="none" w:sz="0" w:space="0" w:color="auto"/>
            <w:right w:val="none" w:sz="0" w:space="0" w:color="auto"/>
          </w:divBdr>
        </w:div>
        <w:div w:id="1420515852">
          <w:marLeft w:val="480"/>
          <w:marRight w:val="0"/>
          <w:marTop w:val="0"/>
          <w:marBottom w:val="0"/>
          <w:divBdr>
            <w:top w:val="none" w:sz="0" w:space="0" w:color="auto"/>
            <w:left w:val="none" w:sz="0" w:space="0" w:color="auto"/>
            <w:bottom w:val="none" w:sz="0" w:space="0" w:color="auto"/>
            <w:right w:val="none" w:sz="0" w:space="0" w:color="auto"/>
          </w:divBdr>
        </w:div>
        <w:div w:id="678821926">
          <w:marLeft w:val="480"/>
          <w:marRight w:val="0"/>
          <w:marTop w:val="0"/>
          <w:marBottom w:val="0"/>
          <w:divBdr>
            <w:top w:val="none" w:sz="0" w:space="0" w:color="auto"/>
            <w:left w:val="none" w:sz="0" w:space="0" w:color="auto"/>
            <w:bottom w:val="none" w:sz="0" w:space="0" w:color="auto"/>
            <w:right w:val="none" w:sz="0" w:space="0" w:color="auto"/>
          </w:divBdr>
        </w:div>
      </w:divsChild>
    </w:div>
    <w:div w:id="55714553">
      <w:bodyDiv w:val="1"/>
      <w:marLeft w:val="0"/>
      <w:marRight w:val="0"/>
      <w:marTop w:val="0"/>
      <w:marBottom w:val="0"/>
      <w:divBdr>
        <w:top w:val="none" w:sz="0" w:space="0" w:color="auto"/>
        <w:left w:val="none" w:sz="0" w:space="0" w:color="auto"/>
        <w:bottom w:val="none" w:sz="0" w:space="0" w:color="auto"/>
        <w:right w:val="none" w:sz="0" w:space="0" w:color="auto"/>
      </w:divBdr>
    </w:div>
    <w:div w:id="94055570">
      <w:bodyDiv w:val="1"/>
      <w:marLeft w:val="0"/>
      <w:marRight w:val="0"/>
      <w:marTop w:val="0"/>
      <w:marBottom w:val="0"/>
      <w:divBdr>
        <w:top w:val="none" w:sz="0" w:space="0" w:color="auto"/>
        <w:left w:val="none" w:sz="0" w:space="0" w:color="auto"/>
        <w:bottom w:val="none" w:sz="0" w:space="0" w:color="auto"/>
        <w:right w:val="none" w:sz="0" w:space="0" w:color="auto"/>
      </w:divBdr>
    </w:div>
    <w:div w:id="141892555">
      <w:bodyDiv w:val="1"/>
      <w:marLeft w:val="0"/>
      <w:marRight w:val="0"/>
      <w:marTop w:val="0"/>
      <w:marBottom w:val="0"/>
      <w:divBdr>
        <w:top w:val="none" w:sz="0" w:space="0" w:color="auto"/>
        <w:left w:val="none" w:sz="0" w:space="0" w:color="auto"/>
        <w:bottom w:val="none" w:sz="0" w:space="0" w:color="auto"/>
        <w:right w:val="none" w:sz="0" w:space="0" w:color="auto"/>
      </w:divBdr>
    </w:div>
    <w:div w:id="150605752">
      <w:bodyDiv w:val="1"/>
      <w:marLeft w:val="0"/>
      <w:marRight w:val="0"/>
      <w:marTop w:val="0"/>
      <w:marBottom w:val="0"/>
      <w:divBdr>
        <w:top w:val="none" w:sz="0" w:space="0" w:color="auto"/>
        <w:left w:val="none" w:sz="0" w:space="0" w:color="auto"/>
        <w:bottom w:val="none" w:sz="0" w:space="0" w:color="auto"/>
        <w:right w:val="none" w:sz="0" w:space="0" w:color="auto"/>
      </w:divBdr>
    </w:div>
    <w:div w:id="152332701">
      <w:bodyDiv w:val="1"/>
      <w:marLeft w:val="0"/>
      <w:marRight w:val="0"/>
      <w:marTop w:val="0"/>
      <w:marBottom w:val="0"/>
      <w:divBdr>
        <w:top w:val="none" w:sz="0" w:space="0" w:color="auto"/>
        <w:left w:val="none" w:sz="0" w:space="0" w:color="auto"/>
        <w:bottom w:val="none" w:sz="0" w:space="0" w:color="auto"/>
        <w:right w:val="none" w:sz="0" w:space="0" w:color="auto"/>
      </w:divBdr>
    </w:div>
    <w:div w:id="258950792">
      <w:bodyDiv w:val="1"/>
      <w:marLeft w:val="0"/>
      <w:marRight w:val="0"/>
      <w:marTop w:val="0"/>
      <w:marBottom w:val="0"/>
      <w:divBdr>
        <w:top w:val="none" w:sz="0" w:space="0" w:color="auto"/>
        <w:left w:val="none" w:sz="0" w:space="0" w:color="auto"/>
        <w:bottom w:val="none" w:sz="0" w:space="0" w:color="auto"/>
        <w:right w:val="none" w:sz="0" w:space="0" w:color="auto"/>
      </w:divBdr>
      <w:divsChild>
        <w:div w:id="1842352638">
          <w:marLeft w:val="480"/>
          <w:marRight w:val="0"/>
          <w:marTop w:val="0"/>
          <w:marBottom w:val="0"/>
          <w:divBdr>
            <w:top w:val="none" w:sz="0" w:space="0" w:color="auto"/>
            <w:left w:val="none" w:sz="0" w:space="0" w:color="auto"/>
            <w:bottom w:val="none" w:sz="0" w:space="0" w:color="auto"/>
            <w:right w:val="none" w:sz="0" w:space="0" w:color="auto"/>
          </w:divBdr>
        </w:div>
        <w:div w:id="2060669577">
          <w:marLeft w:val="480"/>
          <w:marRight w:val="0"/>
          <w:marTop w:val="0"/>
          <w:marBottom w:val="0"/>
          <w:divBdr>
            <w:top w:val="none" w:sz="0" w:space="0" w:color="auto"/>
            <w:left w:val="none" w:sz="0" w:space="0" w:color="auto"/>
            <w:bottom w:val="none" w:sz="0" w:space="0" w:color="auto"/>
            <w:right w:val="none" w:sz="0" w:space="0" w:color="auto"/>
          </w:divBdr>
        </w:div>
        <w:div w:id="1669018708">
          <w:marLeft w:val="480"/>
          <w:marRight w:val="0"/>
          <w:marTop w:val="0"/>
          <w:marBottom w:val="0"/>
          <w:divBdr>
            <w:top w:val="none" w:sz="0" w:space="0" w:color="auto"/>
            <w:left w:val="none" w:sz="0" w:space="0" w:color="auto"/>
            <w:bottom w:val="none" w:sz="0" w:space="0" w:color="auto"/>
            <w:right w:val="none" w:sz="0" w:space="0" w:color="auto"/>
          </w:divBdr>
        </w:div>
        <w:div w:id="1252087678">
          <w:marLeft w:val="480"/>
          <w:marRight w:val="0"/>
          <w:marTop w:val="0"/>
          <w:marBottom w:val="0"/>
          <w:divBdr>
            <w:top w:val="none" w:sz="0" w:space="0" w:color="auto"/>
            <w:left w:val="none" w:sz="0" w:space="0" w:color="auto"/>
            <w:bottom w:val="none" w:sz="0" w:space="0" w:color="auto"/>
            <w:right w:val="none" w:sz="0" w:space="0" w:color="auto"/>
          </w:divBdr>
        </w:div>
        <w:div w:id="676469872">
          <w:marLeft w:val="480"/>
          <w:marRight w:val="0"/>
          <w:marTop w:val="0"/>
          <w:marBottom w:val="0"/>
          <w:divBdr>
            <w:top w:val="none" w:sz="0" w:space="0" w:color="auto"/>
            <w:left w:val="none" w:sz="0" w:space="0" w:color="auto"/>
            <w:bottom w:val="none" w:sz="0" w:space="0" w:color="auto"/>
            <w:right w:val="none" w:sz="0" w:space="0" w:color="auto"/>
          </w:divBdr>
        </w:div>
        <w:div w:id="1381595133">
          <w:marLeft w:val="480"/>
          <w:marRight w:val="0"/>
          <w:marTop w:val="0"/>
          <w:marBottom w:val="0"/>
          <w:divBdr>
            <w:top w:val="none" w:sz="0" w:space="0" w:color="auto"/>
            <w:left w:val="none" w:sz="0" w:space="0" w:color="auto"/>
            <w:bottom w:val="none" w:sz="0" w:space="0" w:color="auto"/>
            <w:right w:val="none" w:sz="0" w:space="0" w:color="auto"/>
          </w:divBdr>
        </w:div>
        <w:div w:id="1295715631">
          <w:marLeft w:val="480"/>
          <w:marRight w:val="0"/>
          <w:marTop w:val="0"/>
          <w:marBottom w:val="0"/>
          <w:divBdr>
            <w:top w:val="none" w:sz="0" w:space="0" w:color="auto"/>
            <w:left w:val="none" w:sz="0" w:space="0" w:color="auto"/>
            <w:bottom w:val="none" w:sz="0" w:space="0" w:color="auto"/>
            <w:right w:val="none" w:sz="0" w:space="0" w:color="auto"/>
          </w:divBdr>
        </w:div>
        <w:div w:id="1829832046">
          <w:marLeft w:val="480"/>
          <w:marRight w:val="0"/>
          <w:marTop w:val="0"/>
          <w:marBottom w:val="0"/>
          <w:divBdr>
            <w:top w:val="none" w:sz="0" w:space="0" w:color="auto"/>
            <w:left w:val="none" w:sz="0" w:space="0" w:color="auto"/>
            <w:bottom w:val="none" w:sz="0" w:space="0" w:color="auto"/>
            <w:right w:val="none" w:sz="0" w:space="0" w:color="auto"/>
          </w:divBdr>
        </w:div>
        <w:div w:id="1968929441">
          <w:marLeft w:val="480"/>
          <w:marRight w:val="0"/>
          <w:marTop w:val="0"/>
          <w:marBottom w:val="0"/>
          <w:divBdr>
            <w:top w:val="none" w:sz="0" w:space="0" w:color="auto"/>
            <w:left w:val="none" w:sz="0" w:space="0" w:color="auto"/>
            <w:bottom w:val="none" w:sz="0" w:space="0" w:color="auto"/>
            <w:right w:val="none" w:sz="0" w:space="0" w:color="auto"/>
          </w:divBdr>
        </w:div>
        <w:div w:id="346954143">
          <w:marLeft w:val="480"/>
          <w:marRight w:val="0"/>
          <w:marTop w:val="0"/>
          <w:marBottom w:val="0"/>
          <w:divBdr>
            <w:top w:val="none" w:sz="0" w:space="0" w:color="auto"/>
            <w:left w:val="none" w:sz="0" w:space="0" w:color="auto"/>
            <w:bottom w:val="none" w:sz="0" w:space="0" w:color="auto"/>
            <w:right w:val="none" w:sz="0" w:space="0" w:color="auto"/>
          </w:divBdr>
        </w:div>
        <w:div w:id="2135175998">
          <w:marLeft w:val="480"/>
          <w:marRight w:val="0"/>
          <w:marTop w:val="0"/>
          <w:marBottom w:val="0"/>
          <w:divBdr>
            <w:top w:val="none" w:sz="0" w:space="0" w:color="auto"/>
            <w:left w:val="none" w:sz="0" w:space="0" w:color="auto"/>
            <w:bottom w:val="none" w:sz="0" w:space="0" w:color="auto"/>
            <w:right w:val="none" w:sz="0" w:space="0" w:color="auto"/>
          </w:divBdr>
        </w:div>
        <w:div w:id="1949386983">
          <w:marLeft w:val="480"/>
          <w:marRight w:val="0"/>
          <w:marTop w:val="0"/>
          <w:marBottom w:val="0"/>
          <w:divBdr>
            <w:top w:val="none" w:sz="0" w:space="0" w:color="auto"/>
            <w:left w:val="none" w:sz="0" w:space="0" w:color="auto"/>
            <w:bottom w:val="none" w:sz="0" w:space="0" w:color="auto"/>
            <w:right w:val="none" w:sz="0" w:space="0" w:color="auto"/>
          </w:divBdr>
        </w:div>
        <w:div w:id="1173178682">
          <w:marLeft w:val="480"/>
          <w:marRight w:val="0"/>
          <w:marTop w:val="0"/>
          <w:marBottom w:val="0"/>
          <w:divBdr>
            <w:top w:val="none" w:sz="0" w:space="0" w:color="auto"/>
            <w:left w:val="none" w:sz="0" w:space="0" w:color="auto"/>
            <w:bottom w:val="none" w:sz="0" w:space="0" w:color="auto"/>
            <w:right w:val="none" w:sz="0" w:space="0" w:color="auto"/>
          </w:divBdr>
        </w:div>
        <w:div w:id="531958286">
          <w:marLeft w:val="480"/>
          <w:marRight w:val="0"/>
          <w:marTop w:val="0"/>
          <w:marBottom w:val="0"/>
          <w:divBdr>
            <w:top w:val="none" w:sz="0" w:space="0" w:color="auto"/>
            <w:left w:val="none" w:sz="0" w:space="0" w:color="auto"/>
            <w:bottom w:val="none" w:sz="0" w:space="0" w:color="auto"/>
            <w:right w:val="none" w:sz="0" w:space="0" w:color="auto"/>
          </w:divBdr>
        </w:div>
        <w:div w:id="638070519">
          <w:marLeft w:val="480"/>
          <w:marRight w:val="0"/>
          <w:marTop w:val="0"/>
          <w:marBottom w:val="0"/>
          <w:divBdr>
            <w:top w:val="none" w:sz="0" w:space="0" w:color="auto"/>
            <w:left w:val="none" w:sz="0" w:space="0" w:color="auto"/>
            <w:bottom w:val="none" w:sz="0" w:space="0" w:color="auto"/>
            <w:right w:val="none" w:sz="0" w:space="0" w:color="auto"/>
          </w:divBdr>
        </w:div>
        <w:div w:id="243957274">
          <w:marLeft w:val="480"/>
          <w:marRight w:val="0"/>
          <w:marTop w:val="0"/>
          <w:marBottom w:val="0"/>
          <w:divBdr>
            <w:top w:val="none" w:sz="0" w:space="0" w:color="auto"/>
            <w:left w:val="none" w:sz="0" w:space="0" w:color="auto"/>
            <w:bottom w:val="none" w:sz="0" w:space="0" w:color="auto"/>
            <w:right w:val="none" w:sz="0" w:space="0" w:color="auto"/>
          </w:divBdr>
        </w:div>
        <w:div w:id="162429439">
          <w:marLeft w:val="480"/>
          <w:marRight w:val="0"/>
          <w:marTop w:val="0"/>
          <w:marBottom w:val="0"/>
          <w:divBdr>
            <w:top w:val="none" w:sz="0" w:space="0" w:color="auto"/>
            <w:left w:val="none" w:sz="0" w:space="0" w:color="auto"/>
            <w:bottom w:val="none" w:sz="0" w:space="0" w:color="auto"/>
            <w:right w:val="none" w:sz="0" w:space="0" w:color="auto"/>
          </w:divBdr>
        </w:div>
        <w:div w:id="4983209">
          <w:marLeft w:val="480"/>
          <w:marRight w:val="0"/>
          <w:marTop w:val="0"/>
          <w:marBottom w:val="0"/>
          <w:divBdr>
            <w:top w:val="none" w:sz="0" w:space="0" w:color="auto"/>
            <w:left w:val="none" w:sz="0" w:space="0" w:color="auto"/>
            <w:bottom w:val="none" w:sz="0" w:space="0" w:color="auto"/>
            <w:right w:val="none" w:sz="0" w:space="0" w:color="auto"/>
          </w:divBdr>
        </w:div>
        <w:div w:id="2057386105">
          <w:marLeft w:val="480"/>
          <w:marRight w:val="0"/>
          <w:marTop w:val="0"/>
          <w:marBottom w:val="0"/>
          <w:divBdr>
            <w:top w:val="none" w:sz="0" w:space="0" w:color="auto"/>
            <w:left w:val="none" w:sz="0" w:space="0" w:color="auto"/>
            <w:bottom w:val="none" w:sz="0" w:space="0" w:color="auto"/>
            <w:right w:val="none" w:sz="0" w:space="0" w:color="auto"/>
          </w:divBdr>
        </w:div>
        <w:div w:id="898973879">
          <w:marLeft w:val="480"/>
          <w:marRight w:val="0"/>
          <w:marTop w:val="0"/>
          <w:marBottom w:val="0"/>
          <w:divBdr>
            <w:top w:val="none" w:sz="0" w:space="0" w:color="auto"/>
            <w:left w:val="none" w:sz="0" w:space="0" w:color="auto"/>
            <w:bottom w:val="none" w:sz="0" w:space="0" w:color="auto"/>
            <w:right w:val="none" w:sz="0" w:space="0" w:color="auto"/>
          </w:divBdr>
        </w:div>
        <w:div w:id="412551320">
          <w:marLeft w:val="480"/>
          <w:marRight w:val="0"/>
          <w:marTop w:val="0"/>
          <w:marBottom w:val="0"/>
          <w:divBdr>
            <w:top w:val="none" w:sz="0" w:space="0" w:color="auto"/>
            <w:left w:val="none" w:sz="0" w:space="0" w:color="auto"/>
            <w:bottom w:val="none" w:sz="0" w:space="0" w:color="auto"/>
            <w:right w:val="none" w:sz="0" w:space="0" w:color="auto"/>
          </w:divBdr>
        </w:div>
        <w:div w:id="104887669">
          <w:marLeft w:val="480"/>
          <w:marRight w:val="0"/>
          <w:marTop w:val="0"/>
          <w:marBottom w:val="0"/>
          <w:divBdr>
            <w:top w:val="none" w:sz="0" w:space="0" w:color="auto"/>
            <w:left w:val="none" w:sz="0" w:space="0" w:color="auto"/>
            <w:bottom w:val="none" w:sz="0" w:space="0" w:color="auto"/>
            <w:right w:val="none" w:sz="0" w:space="0" w:color="auto"/>
          </w:divBdr>
        </w:div>
        <w:div w:id="174462516">
          <w:marLeft w:val="480"/>
          <w:marRight w:val="0"/>
          <w:marTop w:val="0"/>
          <w:marBottom w:val="0"/>
          <w:divBdr>
            <w:top w:val="none" w:sz="0" w:space="0" w:color="auto"/>
            <w:left w:val="none" w:sz="0" w:space="0" w:color="auto"/>
            <w:bottom w:val="none" w:sz="0" w:space="0" w:color="auto"/>
            <w:right w:val="none" w:sz="0" w:space="0" w:color="auto"/>
          </w:divBdr>
        </w:div>
        <w:div w:id="904224110">
          <w:marLeft w:val="480"/>
          <w:marRight w:val="0"/>
          <w:marTop w:val="0"/>
          <w:marBottom w:val="0"/>
          <w:divBdr>
            <w:top w:val="none" w:sz="0" w:space="0" w:color="auto"/>
            <w:left w:val="none" w:sz="0" w:space="0" w:color="auto"/>
            <w:bottom w:val="none" w:sz="0" w:space="0" w:color="auto"/>
            <w:right w:val="none" w:sz="0" w:space="0" w:color="auto"/>
          </w:divBdr>
        </w:div>
        <w:div w:id="919758315">
          <w:marLeft w:val="480"/>
          <w:marRight w:val="0"/>
          <w:marTop w:val="0"/>
          <w:marBottom w:val="0"/>
          <w:divBdr>
            <w:top w:val="none" w:sz="0" w:space="0" w:color="auto"/>
            <w:left w:val="none" w:sz="0" w:space="0" w:color="auto"/>
            <w:bottom w:val="none" w:sz="0" w:space="0" w:color="auto"/>
            <w:right w:val="none" w:sz="0" w:space="0" w:color="auto"/>
          </w:divBdr>
        </w:div>
        <w:div w:id="877545371">
          <w:marLeft w:val="480"/>
          <w:marRight w:val="0"/>
          <w:marTop w:val="0"/>
          <w:marBottom w:val="0"/>
          <w:divBdr>
            <w:top w:val="none" w:sz="0" w:space="0" w:color="auto"/>
            <w:left w:val="none" w:sz="0" w:space="0" w:color="auto"/>
            <w:bottom w:val="none" w:sz="0" w:space="0" w:color="auto"/>
            <w:right w:val="none" w:sz="0" w:space="0" w:color="auto"/>
          </w:divBdr>
        </w:div>
        <w:div w:id="383019091">
          <w:marLeft w:val="480"/>
          <w:marRight w:val="0"/>
          <w:marTop w:val="0"/>
          <w:marBottom w:val="0"/>
          <w:divBdr>
            <w:top w:val="none" w:sz="0" w:space="0" w:color="auto"/>
            <w:left w:val="none" w:sz="0" w:space="0" w:color="auto"/>
            <w:bottom w:val="none" w:sz="0" w:space="0" w:color="auto"/>
            <w:right w:val="none" w:sz="0" w:space="0" w:color="auto"/>
          </w:divBdr>
        </w:div>
        <w:div w:id="1514107618">
          <w:marLeft w:val="480"/>
          <w:marRight w:val="0"/>
          <w:marTop w:val="0"/>
          <w:marBottom w:val="0"/>
          <w:divBdr>
            <w:top w:val="none" w:sz="0" w:space="0" w:color="auto"/>
            <w:left w:val="none" w:sz="0" w:space="0" w:color="auto"/>
            <w:bottom w:val="none" w:sz="0" w:space="0" w:color="auto"/>
            <w:right w:val="none" w:sz="0" w:space="0" w:color="auto"/>
          </w:divBdr>
        </w:div>
        <w:div w:id="81802383">
          <w:marLeft w:val="480"/>
          <w:marRight w:val="0"/>
          <w:marTop w:val="0"/>
          <w:marBottom w:val="0"/>
          <w:divBdr>
            <w:top w:val="none" w:sz="0" w:space="0" w:color="auto"/>
            <w:left w:val="none" w:sz="0" w:space="0" w:color="auto"/>
            <w:bottom w:val="none" w:sz="0" w:space="0" w:color="auto"/>
            <w:right w:val="none" w:sz="0" w:space="0" w:color="auto"/>
          </w:divBdr>
        </w:div>
        <w:div w:id="359818322">
          <w:marLeft w:val="480"/>
          <w:marRight w:val="0"/>
          <w:marTop w:val="0"/>
          <w:marBottom w:val="0"/>
          <w:divBdr>
            <w:top w:val="none" w:sz="0" w:space="0" w:color="auto"/>
            <w:left w:val="none" w:sz="0" w:space="0" w:color="auto"/>
            <w:bottom w:val="none" w:sz="0" w:space="0" w:color="auto"/>
            <w:right w:val="none" w:sz="0" w:space="0" w:color="auto"/>
          </w:divBdr>
        </w:div>
      </w:divsChild>
    </w:div>
    <w:div w:id="274752102">
      <w:bodyDiv w:val="1"/>
      <w:marLeft w:val="0"/>
      <w:marRight w:val="0"/>
      <w:marTop w:val="0"/>
      <w:marBottom w:val="0"/>
      <w:divBdr>
        <w:top w:val="none" w:sz="0" w:space="0" w:color="auto"/>
        <w:left w:val="none" w:sz="0" w:space="0" w:color="auto"/>
        <w:bottom w:val="none" w:sz="0" w:space="0" w:color="auto"/>
        <w:right w:val="none" w:sz="0" w:space="0" w:color="auto"/>
      </w:divBdr>
      <w:divsChild>
        <w:div w:id="1246036817">
          <w:marLeft w:val="480"/>
          <w:marRight w:val="0"/>
          <w:marTop w:val="0"/>
          <w:marBottom w:val="0"/>
          <w:divBdr>
            <w:top w:val="none" w:sz="0" w:space="0" w:color="auto"/>
            <w:left w:val="none" w:sz="0" w:space="0" w:color="auto"/>
            <w:bottom w:val="none" w:sz="0" w:space="0" w:color="auto"/>
            <w:right w:val="none" w:sz="0" w:space="0" w:color="auto"/>
          </w:divBdr>
        </w:div>
        <w:div w:id="1881235918">
          <w:marLeft w:val="480"/>
          <w:marRight w:val="0"/>
          <w:marTop w:val="0"/>
          <w:marBottom w:val="0"/>
          <w:divBdr>
            <w:top w:val="none" w:sz="0" w:space="0" w:color="auto"/>
            <w:left w:val="none" w:sz="0" w:space="0" w:color="auto"/>
            <w:bottom w:val="none" w:sz="0" w:space="0" w:color="auto"/>
            <w:right w:val="none" w:sz="0" w:space="0" w:color="auto"/>
          </w:divBdr>
        </w:div>
        <w:div w:id="763038504">
          <w:marLeft w:val="480"/>
          <w:marRight w:val="0"/>
          <w:marTop w:val="0"/>
          <w:marBottom w:val="0"/>
          <w:divBdr>
            <w:top w:val="none" w:sz="0" w:space="0" w:color="auto"/>
            <w:left w:val="none" w:sz="0" w:space="0" w:color="auto"/>
            <w:bottom w:val="none" w:sz="0" w:space="0" w:color="auto"/>
            <w:right w:val="none" w:sz="0" w:space="0" w:color="auto"/>
          </w:divBdr>
        </w:div>
        <w:div w:id="721291377">
          <w:marLeft w:val="480"/>
          <w:marRight w:val="0"/>
          <w:marTop w:val="0"/>
          <w:marBottom w:val="0"/>
          <w:divBdr>
            <w:top w:val="none" w:sz="0" w:space="0" w:color="auto"/>
            <w:left w:val="none" w:sz="0" w:space="0" w:color="auto"/>
            <w:bottom w:val="none" w:sz="0" w:space="0" w:color="auto"/>
            <w:right w:val="none" w:sz="0" w:space="0" w:color="auto"/>
          </w:divBdr>
        </w:div>
        <w:div w:id="959610565">
          <w:marLeft w:val="480"/>
          <w:marRight w:val="0"/>
          <w:marTop w:val="0"/>
          <w:marBottom w:val="0"/>
          <w:divBdr>
            <w:top w:val="none" w:sz="0" w:space="0" w:color="auto"/>
            <w:left w:val="none" w:sz="0" w:space="0" w:color="auto"/>
            <w:bottom w:val="none" w:sz="0" w:space="0" w:color="auto"/>
            <w:right w:val="none" w:sz="0" w:space="0" w:color="auto"/>
          </w:divBdr>
        </w:div>
        <w:div w:id="1852795386">
          <w:marLeft w:val="480"/>
          <w:marRight w:val="0"/>
          <w:marTop w:val="0"/>
          <w:marBottom w:val="0"/>
          <w:divBdr>
            <w:top w:val="none" w:sz="0" w:space="0" w:color="auto"/>
            <w:left w:val="none" w:sz="0" w:space="0" w:color="auto"/>
            <w:bottom w:val="none" w:sz="0" w:space="0" w:color="auto"/>
            <w:right w:val="none" w:sz="0" w:space="0" w:color="auto"/>
          </w:divBdr>
        </w:div>
        <w:div w:id="426267651">
          <w:marLeft w:val="480"/>
          <w:marRight w:val="0"/>
          <w:marTop w:val="0"/>
          <w:marBottom w:val="0"/>
          <w:divBdr>
            <w:top w:val="none" w:sz="0" w:space="0" w:color="auto"/>
            <w:left w:val="none" w:sz="0" w:space="0" w:color="auto"/>
            <w:bottom w:val="none" w:sz="0" w:space="0" w:color="auto"/>
            <w:right w:val="none" w:sz="0" w:space="0" w:color="auto"/>
          </w:divBdr>
        </w:div>
        <w:div w:id="20866052">
          <w:marLeft w:val="480"/>
          <w:marRight w:val="0"/>
          <w:marTop w:val="0"/>
          <w:marBottom w:val="0"/>
          <w:divBdr>
            <w:top w:val="none" w:sz="0" w:space="0" w:color="auto"/>
            <w:left w:val="none" w:sz="0" w:space="0" w:color="auto"/>
            <w:bottom w:val="none" w:sz="0" w:space="0" w:color="auto"/>
            <w:right w:val="none" w:sz="0" w:space="0" w:color="auto"/>
          </w:divBdr>
        </w:div>
        <w:div w:id="1934431862">
          <w:marLeft w:val="480"/>
          <w:marRight w:val="0"/>
          <w:marTop w:val="0"/>
          <w:marBottom w:val="0"/>
          <w:divBdr>
            <w:top w:val="none" w:sz="0" w:space="0" w:color="auto"/>
            <w:left w:val="none" w:sz="0" w:space="0" w:color="auto"/>
            <w:bottom w:val="none" w:sz="0" w:space="0" w:color="auto"/>
            <w:right w:val="none" w:sz="0" w:space="0" w:color="auto"/>
          </w:divBdr>
        </w:div>
        <w:div w:id="838080837">
          <w:marLeft w:val="480"/>
          <w:marRight w:val="0"/>
          <w:marTop w:val="0"/>
          <w:marBottom w:val="0"/>
          <w:divBdr>
            <w:top w:val="none" w:sz="0" w:space="0" w:color="auto"/>
            <w:left w:val="none" w:sz="0" w:space="0" w:color="auto"/>
            <w:bottom w:val="none" w:sz="0" w:space="0" w:color="auto"/>
            <w:right w:val="none" w:sz="0" w:space="0" w:color="auto"/>
          </w:divBdr>
        </w:div>
        <w:div w:id="1573739802">
          <w:marLeft w:val="480"/>
          <w:marRight w:val="0"/>
          <w:marTop w:val="0"/>
          <w:marBottom w:val="0"/>
          <w:divBdr>
            <w:top w:val="none" w:sz="0" w:space="0" w:color="auto"/>
            <w:left w:val="none" w:sz="0" w:space="0" w:color="auto"/>
            <w:bottom w:val="none" w:sz="0" w:space="0" w:color="auto"/>
            <w:right w:val="none" w:sz="0" w:space="0" w:color="auto"/>
          </w:divBdr>
        </w:div>
        <w:div w:id="693074177">
          <w:marLeft w:val="480"/>
          <w:marRight w:val="0"/>
          <w:marTop w:val="0"/>
          <w:marBottom w:val="0"/>
          <w:divBdr>
            <w:top w:val="none" w:sz="0" w:space="0" w:color="auto"/>
            <w:left w:val="none" w:sz="0" w:space="0" w:color="auto"/>
            <w:bottom w:val="none" w:sz="0" w:space="0" w:color="auto"/>
            <w:right w:val="none" w:sz="0" w:space="0" w:color="auto"/>
          </w:divBdr>
        </w:div>
        <w:div w:id="889221156">
          <w:marLeft w:val="480"/>
          <w:marRight w:val="0"/>
          <w:marTop w:val="0"/>
          <w:marBottom w:val="0"/>
          <w:divBdr>
            <w:top w:val="none" w:sz="0" w:space="0" w:color="auto"/>
            <w:left w:val="none" w:sz="0" w:space="0" w:color="auto"/>
            <w:bottom w:val="none" w:sz="0" w:space="0" w:color="auto"/>
            <w:right w:val="none" w:sz="0" w:space="0" w:color="auto"/>
          </w:divBdr>
        </w:div>
        <w:div w:id="428434481">
          <w:marLeft w:val="480"/>
          <w:marRight w:val="0"/>
          <w:marTop w:val="0"/>
          <w:marBottom w:val="0"/>
          <w:divBdr>
            <w:top w:val="none" w:sz="0" w:space="0" w:color="auto"/>
            <w:left w:val="none" w:sz="0" w:space="0" w:color="auto"/>
            <w:bottom w:val="none" w:sz="0" w:space="0" w:color="auto"/>
            <w:right w:val="none" w:sz="0" w:space="0" w:color="auto"/>
          </w:divBdr>
        </w:div>
        <w:div w:id="1082727417">
          <w:marLeft w:val="480"/>
          <w:marRight w:val="0"/>
          <w:marTop w:val="0"/>
          <w:marBottom w:val="0"/>
          <w:divBdr>
            <w:top w:val="none" w:sz="0" w:space="0" w:color="auto"/>
            <w:left w:val="none" w:sz="0" w:space="0" w:color="auto"/>
            <w:bottom w:val="none" w:sz="0" w:space="0" w:color="auto"/>
            <w:right w:val="none" w:sz="0" w:space="0" w:color="auto"/>
          </w:divBdr>
        </w:div>
        <w:div w:id="1637837428">
          <w:marLeft w:val="480"/>
          <w:marRight w:val="0"/>
          <w:marTop w:val="0"/>
          <w:marBottom w:val="0"/>
          <w:divBdr>
            <w:top w:val="none" w:sz="0" w:space="0" w:color="auto"/>
            <w:left w:val="none" w:sz="0" w:space="0" w:color="auto"/>
            <w:bottom w:val="none" w:sz="0" w:space="0" w:color="auto"/>
            <w:right w:val="none" w:sz="0" w:space="0" w:color="auto"/>
          </w:divBdr>
        </w:div>
        <w:div w:id="456148685">
          <w:marLeft w:val="480"/>
          <w:marRight w:val="0"/>
          <w:marTop w:val="0"/>
          <w:marBottom w:val="0"/>
          <w:divBdr>
            <w:top w:val="none" w:sz="0" w:space="0" w:color="auto"/>
            <w:left w:val="none" w:sz="0" w:space="0" w:color="auto"/>
            <w:bottom w:val="none" w:sz="0" w:space="0" w:color="auto"/>
            <w:right w:val="none" w:sz="0" w:space="0" w:color="auto"/>
          </w:divBdr>
        </w:div>
        <w:div w:id="1424909220">
          <w:marLeft w:val="480"/>
          <w:marRight w:val="0"/>
          <w:marTop w:val="0"/>
          <w:marBottom w:val="0"/>
          <w:divBdr>
            <w:top w:val="none" w:sz="0" w:space="0" w:color="auto"/>
            <w:left w:val="none" w:sz="0" w:space="0" w:color="auto"/>
            <w:bottom w:val="none" w:sz="0" w:space="0" w:color="auto"/>
            <w:right w:val="none" w:sz="0" w:space="0" w:color="auto"/>
          </w:divBdr>
        </w:div>
        <w:div w:id="1989818919">
          <w:marLeft w:val="480"/>
          <w:marRight w:val="0"/>
          <w:marTop w:val="0"/>
          <w:marBottom w:val="0"/>
          <w:divBdr>
            <w:top w:val="none" w:sz="0" w:space="0" w:color="auto"/>
            <w:left w:val="none" w:sz="0" w:space="0" w:color="auto"/>
            <w:bottom w:val="none" w:sz="0" w:space="0" w:color="auto"/>
            <w:right w:val="none" w:sz="0" w:space="0" w:color="auto"/>
          </w:divBdr>
        </w:div>
        <w:div w:id="845821858">
          <w:marLeft w:val="480"/>
          <w:marRight w:val="0"/>
          <w:marTop w:val="0"/>
          <w:marBottom w:val="0"/>
          <w:divBdr>
            <w:top w:val="none" w:sz="0" w:space="0" w:color="auto"/>
            <w:left w:val="none" w:sz="0" w:space="0" w:color="auto"/>
            <w:bottom w:val="none" w:sz="0" w:space="0" w:color="auto"/>
            <w:right w:val="none" w:sz="0" w:space="0" w:color="auto"/>
          </w:divBdr>
        </w:div>
        <w:div w:id="1658531570">
          <w:marLeft w:val="480"/>
          <w:marRight w:val="0"/>
          <w:marTop w:val="0"/>
          <w:marBottom w:val="0"/>
          <w:divBdr>
            <w:top w:val="none" w:sz="0" w:space="0" w:color="auto"/>
            <w:left w:val="none" w:sz="0" w:space="0" w:color="auto"/>
            <w:bottom w:val="none" w:sz="0" w:space="0" w:color="auto"/>
            <w:right w:val="none" w:sz="0" w:space="0" w:color="auto"/>
          </w:divBdr>
        </w:div>
        <w:div w:id="860704349">
          <w:marLeft w:val="480"/>
          <w:marRight w:val="0"/>
          <w:marTop w:val="0"/>
          <w:marBottom w:val="0"/>
          <w:divBdr>
            <w:top w:val="none" w:sz="0" w:space="0" w:color="auto"/>
            <w:left w:val="none" w:sz="0" w:space="0" w:color="auto"/>
            <w:bottom w:val="none" w:sz="0" w:space="0" w:color="auto"/>
            <w:right w:val="none" w:sz="0" w:space="0" w:color="auto"/>
          </w:divBdr>
        </w:div>
        <w:div w:id="444468981">
          <w:marLeft w:val="480"/>
          <w:marRight w:val="0"/>
          <w:marTop w:val="0"/>
          <w:marBottom w:val="0"/>
          <w:divBdr>
            <w:top w:val="none" w:sz="0" w:space="0" w:color="auto"/>
            <w:left w:val="none" w:sz="0" w:space="0" w:color="auto"/>
            <w:bottom w:val="none" w:sz="0" w:space="0" w:color="auto"/>
            <w:right w:val="none" w:sz="0" w:space="0" w:color="auto"/>
          </w:divBdr>
        </w:div>
        <w:div w:id="1745443990">
          <w:marLeft w:val="480"/>
          <w:marRight w:val="0"/>
          <w:marTop w:val="0"/>
          <w:marBottom w:val="0"/>
          <w:divBdr>
            <w:top w:val="none" w:sz="0" w:space="0" w:color="auto"/>
            <w:left w:val="none" w:sz="0" w:space="0" w:color="auto"/>
            <w:bottom w:val="none" w:sz="0" w:space="0" w:color="auto"/>
            <w:right w:val="none" w:sz="0" w:space="0" w:color="auto"/>
          </w:divBdr>
        </w:div>
        <w:div w:id="663708401">
          <w:marLeft w:val="480"/>
          <w:marRight w:val="0"/>
          <w:marTop w:val="0"/>
          <w:marBottom w:val="0"/>
          <w:divBdr>
            <w:top w:val="none" w:sz="0" w:space="0" w:color="auto"/>
            <w:left w:val="none" w:sz="0" w:space="0" w:color="auto"/>
            <w:bottom w:val="none" w:sz="0" w:space="0" w:color="auto"/>
            <w:right w:val="none" w:sz="0" w:space="0" w:color="auto"/>
          </w:divBdr>
        </w:div>
        <w:div w:id="2040086810">
          <w:marLeft w:val="480"/>
          <w:marRight w:val="0"/>
          <w:marTop w:val="0"/>
          <w:marBottom w:val="0"/>
          <w:divBdr>
            <w:top w:val="none" w:sz="0" w:space="0" w:color="auto"/>
            <w:left w:val="none" w:sz="0" w:space="0" w:color="auto"/>
            <w:bottom w:val="none" w:sz="0" w:space="0" w:color="auto"/>
            <w:right w:val="none" w:sz="0" w:space="0" w:color="auto"/>
          </w:divBdr>
        </w:div>
        <w:div w:id="1632176540">
          <w:marLeft w:val="480"/>
          <w:marRight w:val="0"/>
          <w:marTop w:val="0"/>
          <w:marBottom w:val="0"/>
          <w:divBdr>
            <w:top w:val="none" w:sz="0" w:space="0" w:color="auto"/>
            <w:left w:val="none" w:sz="0" w:space="0" w:color="auto"/>
            <w:bottom w:val="none" w:sz="0" w:space="0" w:color="auto"/>
            <w:right w:val="none" w:sz="0" w:space="0" w:color="auto"/>
          </w:divBdr>
        </w:div>
        <w:div w:id="1639645962">
          <w:marLeft w:val="480"/>
          <w:marRight w:val="0"/>
          <w:marTop w:val="0"/>
          <w:marBottom w:val="0"/>
          <w:divBdr>
            <w:top w:val="none" w:sz="0" w:space="0" w:color="auto"/>
            <w:left w:val="none" w:sz="0" w:space="0" w:color="auto"/>
            <w:bottom w:val="none" w:sz="0" w:space="0" w:color="auto"/>
            <w:right w:val="none" w:sz="0" w:space="0" w:color="auto"/>
          </w:divBdr>
        </w:div>
        <w:div w:id="443117261">
          <w:marLeft w:val="480"/>
          <w:marRight w:val="0"/>
          <w:marTop w:val="0"/>
          <w:marBottom w:val="0"/>
          <w:divBdr>
            <w:top w:val="none" w:sz="0" w:space="0" w:color="auto"/>
            <w:left w:val="none" w:sz="0" w:space="0" w:color="auto"/>
            <w:bottom w:val="none" w:sz="0" w:space="0" w:color="auto"/>
            <w:right w:val="none" w:sz="0" w:space="0" w:color="auto"/>
          </w:divBdr>
        </w:div>
        <w:div w:id="1123035953">
          <w:marLeft w:val="480"/>
          <w:marRight w:val="0"/>
          <w:marTop w:val="0"/>
          <w:marBottom w:val="0"/>
          <w:divBdr>
            <w:top w:val="none" w:sz="0" w:space="0" w:color="auto"/>
            <w:left w:val="none" w:sz="0" w:space="0" w:color="auto"/>
            <w:bottom w:val="none" w:sz="0" w:space="0" w:color="auto"/>
            <w:right w:val="none" w:sz="0" w:space="0" w:color="auto"/>
          </w:divBdr>
        </w:div>
      </w:divsChild>
    </w:div>
    <w:div w:id="318507361">
      <w:bodyDiv w:val="1"/>
      <w:marLeft w:val="0"/>
      <w:marRight w:val="0"/>
      <w:marTop w:val="0"/>
      <w:marBottom w:val="0"/>
      <w:divBdr>
        <w:top w:val="none" w:sz="0" w:space="0" w:color="auto"/>
        <w:left w:val="none" w:sz="0" w:space="0" w:color="auto"/>
        <w:bottom w:val="none" w:sz="0" w:space="0" w:color="auto"/>
        <w:right w:val="none" w:sz="0" w:space="0" w:color="auto"/>
      </w:divBdr>
    </w:div>
    <w:div w:id="320741987">
      <w:bodyDiv w:val="1"/>
      <w:marLeft w:val="0"/>
      <w:marRight w:val="0"/>
      <w:marTop w:val="0"/>
      <w:marBottom w:val="0"/>
      <w:divBdr>
        <w:top w:val="none" w:sz="0" w:space="0" w:color="auto"/>
        <w:left w:val="none" w:sz="0" w:space="0" w:color="auto"/>
        <w:bottom w:val="none" w:sz="0" w:space="0" w:color="auto"/>
        <w:right w:val="none" w:sz="0" w:space="0" w:color="auto"/>
      </w:divBdr>
    </w:div>
    <w:div w:id="329797341">
      <w:bodyDiv w:val="1"/>
      <w:marLeft w:val="0"/>
      <w:marRight w:val="0"/>
      <w:marTop w:val="0"/>
      <w:marBottom w:val="0"/>
      <w:divBdr>
        <w:top w:val="none" w:sz="0" w:space="0" w:color="auto"/>
        <w:left w:val="none" w:sz="0" w:space="0" w:color="auto"/>
        <w:bottom w:val="none" w:sz="0" w:space="0" w:color="auto"/>
        <w:right w:val="none" w:sz="0" w:space="0" w:color="auto"/>
      </w:divBdr>
    </w:div>
    <w:div w:id="366372573">
      <w:bodyDiv w:val="1"/>
      <w:marLeft w:val="0"/>
      <w:marRight w:val="0"/>
      <w:marTop w:val="0"/>
      <w:marBottom w:val="0"/>
      <w:divBdr>
        <w:top w:val="none" w:sz="0" w:space="0" w:color="auto"/>
        <w:left w:val="none" w:sz="0" w:space="0" w:color="auto"/>
        <w:bottom w:val="none" w:sz="0" w:space="0" w:color="auto"/>
        <w:right w:val="none" w:sz="0" w:space="0" w:color="auto"/>
      </w:divBdr>
      <w:divsChild>
        <w:div w:id="810752414">
          <w:marLeft w:val="480"/>
          <w:marRight w:val="0"/>
          <w:marTop w:val="0"/>
          <w:marBottom w:val="0"/>
          <w:divBdr>
            <w:top w:val="none" w:sz="0" w:space="0" w:color="auto"/>
            <w:left w:val="none" w:sz="0" w:space="0" w:color="auto"/>
            <w:bottom w:val="none" w:sz="0" w:space="0" w:color="auto"/>
            <w:right w:val="none" w:sz="0" w:space="0" w:color="auto"/>
          </w:divBdr>
        </w:div>
        <w:div w:id="404030177">
          <w:marLeft w:val="480"/>
          <w:marRight w:val="0"/>
          <w:marTop w:val="0"/>
          <w:marBottom w:val="0"/>
          <w:divBdr>
            <w:top w:val="none" w:sz="0" w:space="0" w:color="auto"/>
            <w:left w:val="none" w:sz="0" w:space="0" w:color="auto"/>
            <w:bottom w:val="none" w:sz="0" w:space="0" w:color="auto"/>
            <w:right w:val="none" w:sz="0" w:space="0" w:color="auto"/>
          </w:divBdr>
        </w:div>
        <w:div w:id="1893610635">
          <w:marLeft w:val="480"/>
          <w:marRight w:val="0"/>
          <w:marTop w:val="0"/>
          <w:marBottom w:val="0"/>
          <w:divBdr>
            <w:top w:val="none" w:sz="0" w:space="0" w:color="auto"/>
            <w:left w:val="none" w:sz="0" w:space="0" w:color="auto"/>
            <w:bottom w:val="none" w:sz="0" w:space="0" w:color="auto"/>
            <w:right w:val="none" w:sz="0" w:space="0" w:color="auto"/>
          </w:divBdr>
        </w:div>
        <w:div w:id="1305041864">
          <w:marLeft w:val="480"/>
          <w:marRight w:val="0"/>
          <w:marTop w:val="0"/>
          <w:marBottom w:val="0"/>
          <w:divBdr>
            <w:top w:val="none" w:sz="0" w:space="0" w:color="auto"/>
            <w:left w:val="none" w:sz="0" w:space="0" w:color="auto"/>
            <w:bottom w:val="none" w:sz="0" w:space="0" w:color="auto"/>
            <w:right w:val="none" w:sz="0" w:space="0" w:color="auto"/>
          </w:divBdr>
        </w:div>
        <w:div w:id="487862432">
          <w:marLeft w:val="480"/>
          <w:marRight w:val="0"/>
          <w:marTop w:val="0"/>
          <w:marBottom w:val="0"/>
          <w:divBdr>
            <w:top w:val="none" w:sz="0" w:space="0" w:color="auto"/>
            <w:left w:val="none" w:sz="0" w:space="0" w:color="auto"/>
            <w:bottom w:val="none" w:sz="0" w:space="0" w:color="auto"/>
            <w:right w:val="none" w:sz="0" w:space="0" w:color="auto"/>
          </w:divBdr>
        </w:div>
        <w:div w:id="638153640">
          <w:marLeft w:val="480"/>
          <w:marRight w:val="0"/>
          <w:marTop w:val="0"/>
          <w:marBottom w:val="0"/>
          <w:divBdr>
            <w:top w:val="none" w:sz="0" w:space="0" w:color="auto"/>
            <w:left w:val="none" w:sz="0" w:space="0" w:color="auto"/>
            <w:bottom w:val="none" w:sz="0" w:space="0" w:color="auto"/>
            <w:right w:val="none" w:sz="0" w:space="0" w:color="auto"/>
          </w:divBdr>
        </w:div>
        <w:div w:id="1418864539">
          <w:marLeft w:val="480"/>
          <w:marRight w:val="0"/>
          <w:marTop w:val="0"/>
          <w:marBottom w:val="0"/>
          <w:divBdr>
            <w:top w:val="none" w:sz="0" w:space="0" w:color="auto"/>
            <w:left w:val="none" w:sz="0" w:space="0" w:color="auto"/>
            <w:bottom w:val="none" w:sz="0" w:space="0" w:color="auto"/>
            <w:right w:val="none" w:sz="0" w:space="0" w:color="auto"/>
          </w:divBdr>
        </w:div>
        <w:div w:id="1408310252">
          <w:marLeft w:val="480"/>
          <w:marRight w:val="0"/>
          <w:marTop w:val="0"/>
          <w:marBottom w:val="0"/>
          <w:divBdr>
            <w:top w:val="none" w:sz="0" w:space="0" w:color="auto"/>
            <w:left w:val="none" w:sz="0" w:space="0" w:color="auto"/>
            <w:bottom w:val="none" w:sz="0" w:space="0" w:color="auto"/>
            <w:right w:val="none" w:sz="0" w:space="0" w:color="auto"/>
          </w:divBdr>
        </w:div>
        <w:div w:id="2098820630">
          <w:marLeft w:val="480"/>
          <w:marRight w:val="0"/>
          <w:marTop w:val="0"/>
          <w:marBottom w:val="0"/>
          <w:divBdr>
            <w:top w:val="none" w:sz="0" w:space="0" w:color="auto"/>
            <w:left w:val="none" w:sz="0" w:space="0" w:color="auto"/>
            <w:bottom w:val="none" w:sz="0" w:space="0" w:color="auto"/>
            <w:right w:val="none" w:sz="0" w:space="0" w:color="auto"/>
          </w:divBdr>
        </w:div>
        <w:div w:id="1322392583">
          <w:marLeft w:val="480"/>
          <w:marRight w:val="0"/>
          <w:marTop w:val="0"/>
          <w:marBottom w:val="0"/>
          <w:divBdr>
            <w:top w:val="none" w:sz="0" w:space="0" w:color="auto"/>
            <w:left w:val="none" w:sz="0" w:space="0" w:color="auto"/>
            <w:bottom w:val="none" w:sz="0" w:space="0" w:color="auto"/>
            <w:right w:val="none" w:sz="0" w:space="0" w:color="auto"/>
          </w:divBdr>
        </w:div>
        <w:div w:id="952712989">
          <w:marLeft w:val="480"/>
          <w:marRight w:val="0"/>
          <w:marTop w:val="0"/>
          <w:marBottom w:val="0"/>
          <w:divBdr>
            <w:top w:val="none" w:sz="0" w:space="0" w:color="auto"/>
            <w:left w:val="none" w:sz="0" w:space="0" w:color="auto"/>
            <w:bottom w:val="none" w:sz="0" w:space="0" w:color="auto"/>
            <w:right w:val="none" w:sz="0" w:space="0" w:color="auto"/>
          </w:divBdr>
        </w:div>
        <w:div w:id="1450510727">
          <w:marLeft w:val="480"/>
          <w:marRight w:val="0"/>
          <w:marTop w:val="0"/>
          <w:marBottom w:val="0"/>
          <w:divBdr>
            <w:top w:val="none" w:sz="0" w:space="0" w:color="auto"/>
            <w:left w:val="none" w:sz="0" w:space="0" w:color="auto"/>
            <w:bottom w:val="none" w:sz="0" w:space="0" w:color="auto"/>
            <w:right w:val="none" w:sz="0" w:space="0" w:color="auto"/>
          </w:divBdr>
        </w:div>
        <w:div w:id="1931308405">
          <w:marLeft w:val="480"/>
          <w:marRight w:val="0"/>
          <w:marTop w:val="0"/>
          <w:marBottom w:val="0"/>
          <w:divBdr>
            <w:top w:val="none" w:sz="0" w:space="0" w:color="auto"/>
            <w:left w:val="none" w:sz="0" w:space="0" w:color="auto"/>
            <w:bottom w:val="none" w:sz="0" w:space="0" w:color="auto"/>
            <w:right w:val="none" w:sz="0" w:space="0" w:color="auto"/>
          </w:divBdr>
        </w:div>
        <w:div w:id="1399666692">
          <w:marLeft w:val="480"/>
          <w:marRight w:val="0"/>
          <w:marTop w:val="0"/>
          <w:marBottom w:val="0"/>
          <w:divBdr>
            <w:top w:val="none" w:sz="0" w:space="0" w:color="auto"/>
            <w:left w:val="none" w:sz="0" w:space="0" w:color="auto"/>
            <w:bottom w:val="none" w:sz="0" w:space="0" w:color="auto"/>
            <w:right w:val="none" w:sz="0" w:space="0" w:color="auto"/>
          </w:divBdr>
        </w:div>
        <w:div w:id="1631667170">
          <w:marLeft w:val="480"/>
          <w:marRight w:val="0"/>
          <w:marTop w:val="0"/>
          <w:marBottom w:val="0"/>
          <w:divBdr>
            <w:top w:val="none" w:sz="0" w:space="0" w:color="auto"/>
            <w:left w:val="none" w:sz="0" w:space="0" w:color="auto"/>
            <w:bottom w:val="none" w:sz="0" w:space="0" w:color="auto"/>
            <w:right w:val="none" w:sz="0" w:space="0" w:color="auto"/>
          </w:divBdr>
        </w:div>
        <w:div w:id="1685128278">
          <w:marLeft w:val="480"/>
          <w:marRight w:val="0"/>
          <w:marTop w:val="0"/>
          <w:marBottom w:val="0"/>
          <w:divBdr>
            <w:top w:val="none" w:sz="0" w:space="0" w:color="auto"/>
            <w:left w:val="none" w:sz="0" w:space="0" w:color="auto"/>
            <w:bottom w:val="none" w:sz="0" w:space="0" w:color="auto"/>
            <w:right w:val="none" w:sz="0" w:space="0" w:color="auto"/>
          </w:divBdr>
        </w:div>
        <w:div w:id="1147093389">
          <w:marLeft w:val="480"/>
          <w:marRight w:val="0"/>
          <w:marTop w:val="0"/>
          <w:marBottom w:val="0"/>
          <w:divBdr>
            <w:top w:val="none" w:sz="0" w:space="0" w:color="auto"/>
            <w:left w:val="none" w:sz="0" w:space="0" w:color="auto"/>
            <w:bottom w:val="none" w:sz="0" w:space="0" w:color="auto"/>
            <w:right w:val="none" w:sz="0" w:space="0" w:color="auto"/>
          </w:divBdr>
        </w:div>
        <w:div w:id="1989170839">
          <w:marLeft w:val="480"/>
          <w:marRight w:val="0"/>
          <w:marTop w:val="0"/>
          <w:marBottom w:val="0"/>
          <w:divBdr>
            <w:top w:val="none" w:sz="0" w:space="0" w:color="auto"/>
            <w:left w:val="none" w:sz="0" w:space="0" w:color="auto"/>
            <w:bottom w:val="none" w:sz="0" w:space="0" w:color="auto"/>
            <w:right w:val="none" w:sz="0" w:space="0" w:color="auto"/>
          </w:divBdr>
        </w:div>
        <w:div w:id="1023703656">
          <w:marLeft w:val="480"/>
          <w:marRight w:val="0"/>
          <w:marTop w:val="0"/>
          <w:marBottom w:val="0"/>
          <w:divBdr>
            <w:top w:val="none" w:sz="0" w:space="0" w:color="auto"/>
            <w:left w:val="none" w:sz="0" w:space="0" w:color="auto"/>
            <w:bottom w:val="none" w:sz="0" w:space="0" w:color="auto"/>
            <w:right w:val="none" w:sz="0" w:space="0" w:color="auto"/>
          </w:divBdr>
        </w:div>
        <w:div w:id="2009358489">
          <w:marLeft w:val="480"/>
          <w:marRight w:val="0"/>
          <w:marTop w:val="0"/>
          <w:marBottom w:val="0"/>
          <w:divBdr>
            <w:top w:val="none" w:sz="0" w:space="0" w:color="auto"/>
            <w:left w:val="none" w:sz="0" w:space="0" w:color="auto"/>
            <w:bottom w:val="none" w:sz="0" w:space="0" w:color="auto"/>
            <w:right w:val="none" w:sz="0" w:space="0" w:color="auto"/>
          </w:divBdr>
        </w:div>
        <w:div w:id="202639247">
          <w:marLeft w:val="480"/>
          <w:marRight w:val="0"/>
          <w:marTop w:val="0"/>
          <w:marBottom w:val="0"/>
          <w:divBdr>
            <w:top w:val="none" w:sz="0" w:space="0" w:color="auto"/>
            <w:left w:val="none" w:sz="0" w:space="0" w:color="auto"/>
            <w:bottom w:val="none" w:sz="0" w:space="0" w:color="auto"/>
            <w:right w:val="none" w:sz="0" w:space="0" w:color="auto"/>
          </w:divBdr>
        </w:div>
        <w:div w:id="953562904">
          <w:marLeft w:val="480"/>
          <w:marRight w:val="0"/>
          <w:marTop w:val="0"/>
          <w:marBottom w:val="0"/>
          <w:divBdr>
            <w:top w:val="none" w:sz="0" w:space="0" w:color="auto"/>
            <w:left w:val="none" w:sz="0" w:space="0" w:color="auto"/>
            <w:bottom w:val="none" w:sz="0" w:space="0" w:color="auto"/>
            <w:right w:val="none" w:sz="0" w:space="0" w:color="auto"/>
          </w:divBdr>
        </w:div>
        <w:div w:id="1981494897">
          <w:marLeft w:val="480"/>
          <w:marRight w:val="0"/>
          <w:marTop w:val="0"/>
          <w:marBottom w:val="0"/>
          <w:divBdr>
            <w:top w:val="none" w:sz="0" w:space="0" w:color="auto"/>
            <w:left w:val="none" w:sz="0" w:space="0" w:color="auto"/>
            <w:bottom w:val="none" w:sz="0" w:space="0" w:color="auto"/>
            <w:right w:val="none" w:sz="0" w:space="0" w:color="auto"/>
          </w:divBdr>
        </w:div>
        <w:div w:id="1016034144">
          <w:marLeft w:val="480"/>
          <w:marRight w:val="0"/>
          <w:marTop w:val="0"/>
          <w:marBottom w:val="0"/>
          <w:divBdr>
            <w:top w:val="none" w:sz="0" w:space="0" w:color="auto"/>
            <w:left w:val="none" w:sz="0" w:space="0" w:color="auto"/>
            <w:bottom w:val="none" w:sz="0" w:space="0" w:color="auto"/>
            <w:right w:val="none" w:sz="0" w:space="0" w:color="auto"/>
          </w:divBdr>
        </w:div>
        <w:div w:id="663628792">
          <w:marLeft w:val="480"/>
          <w:marRight w:val="0"/>
          <w:marTop w:val="0"/>
          <w:marBottom w:val="0"/>
          <w:divBdr>
            <w:top w:val="none" w:sz="0" w:space="0" w:color="auto"/>
            <w:left w:val="none" w:sz="0" w:space="0" w:color="auto"/>
            <w:bottom w:val="none" w:sz="0" w:space="0" w:color="auto"/>
            <w:right w:val="none" w:sz="0" w:space="0" w:color="auto"/>
          </w:divBdr>
        </w:div>
        <w:div w:id="1557937829">
          <w:marLeft w:val="480"/>
          <w:marRight w:val="0"/>
          <w:marTop w:val="0"/>
          <w:marBottom w:val="0"/>
          <w:divBdr>
            <w:top w:val="none" w:sz="0" w:space="0" w:color="auto"/>
            <w:left w:val="none" w:sz="0" w:space="0" w:color="auto"/>
            <w:bottom w:val="none" w:sz="0" w:space="0" w:color="auto"/>
            <w:right w:val="none" w:sz="0" w:space="0" w:color="auto"/>
          </w:divBdr>
        </w:div>
        <w:div w:id="1143963140">
          <w:marLeft w:val="480"/>
          <w:marRight w:val="0"/>
          <w:marTop w:val="0"/>
          <w:marBottom w:val="0"/>
          <w:divBdr>
            <w:top w:val="none" w:sz="0" w:space="0" w:color="auto"/>
            <w:left w:val="none" w:sz="0" w:space="0" w:color="auto"/>
            <w:bottom w:val="none" w:sz="0" w:space="0" w:color="auto"/>
            <w:right w:val="none" w:sz="0" w:space="0" w:color="auto"/>
          </w:divBdr>
        </w:div>
        <w:div w:id="1890727893">
          <w:marLeft w:val="480"/>
          <w:marRight w:val="0"/>
          <w:marTop w:val="0"/>
          <w:marBottom w:val="0"/>
          <w:divBdr>
            <w:top w:val="none" w:sz="0" w:space="0" w:color="auto"/>
            <w:left w:val="none" w:sz="0" w:space="0" w:color="auto"/>
            <w:bottom w:val="none" w:sz="0" w:space="0" w:color="auto"/>
            <w:right w:val="none" w:sz="0" w:space="0" w:color="auto"/>
          </w:divBdr>
        </w:div>
        <w:div w:id="957638027">
          <w:marLeft w:val="480"/>
          <w:marRight w:val="0"/>
          <w:marTop w:val="0"/>
          <w:marBottom w:val="0"/>
          <w:divBdr>
            <w:top w:val="none" w:sz="0" w:space="0" w:color="auto"/>
            <w:left w:val="none" w:sz="0" w:space="0" w:color="auto"/>
            <w:bottom w:val="none" w:sz="0" w:space="0" w:color="auto"/>
            <w:right w:val="none" w:sz="0" w:space="0" w:color="auto"/>
          </w:divBdr>
        </w:div>
        <w:div w:id="825629158">
          <w:marLeft w:val="480"/>
          <w:marRight w:val="0"/>
          <w:marTop w:val="0"/>
          <w:marBottom w:val="0"/>
          <w:divBdr>
            <w:top w:val="none" w:sz="0" w:space="0" w:color="auto"/>
            <w:left w:val="none" w:sz="0" w:space="0" w:color="auto"/>
            <w:bottom w:val="none" w:sz="0" w:space="0" w:color="auto"/>
            <w:right w:val="none" w:sz="0" w:space="0" w:color="auto"/>
          </w:divBdr>
        </w:div>
        <w:div w:id="190150940">
          <w:marLeft w:val="480"/>
          <w:marRight w:val="0"/>
          <w:marTop w:val="0"/>
          <w:marBottom w:val="0"/>
          <w:divBdr>
            <w:top w:val="none" w:sz="0" w:space="0" w:color="auto"/>
            <w:left w:val="none" w:sz="0" w:space="0" w:color="auto"/>
            <w:bottom w:val="none" w:sz="0" w:space="0" w:color="auto"/>
            <w:right w:val="none" w:sz="0" w:space="0" w:color="auto"/>
          </w:divBdr>
        </w:div>
      </w:divsChild>
    </w:div>
    <w:div w:id="442768692">
      <w:bodyDiv w:val="1"/>
      <w:marLeft w:val="0"/>
      <w:marRight w:val="0"/>
      <w:marTop w:val="0"/>
      <w:marBottom w:val="0"/>
      <w:divBdr>
        <w:top w:val="none" w:sz="0" w:space="0" w:color="auto"/>
        <w:left w:val="none" w:sz="0" w:space="0" w:color="auto"/>
        <w:bottom w:val="none" w:sz="0" w:space="0" w:color="auto"/>
        <w:right w:val="none" w:sz="0" w:space="0" w:color="auto"/>
      </w:divBdr>
    </w:div>
    <w:div w:id="479075249">
      <w:bodyDiv w:val="1"/>
      <w:marLeft w:val="0"/>
      <w:marRight w:val="0"/>
      <w:marTop w:val="0"/>
      <w:marBottom w:val="0"/>
      <w:divBdr>
        <w:top w:val="none" w:sz="0" w:space="0" w:color="auto"/>
        <w:left w:val="none" w:sz="0" w:space="0" w:color="auto"/>
        <w:bottom w:val="none" w:sz="0" w:space="0" w:color="auto"/>
        <w:right w:val="none" w:sz="0" w:space="0" w:color="auto"/>
      </w:divBdr>
    </w:div>
    <w:div w:id="543491609">
      <w:bodyDiv w:val="1"/>
      <w:marLeft w:val="0"/>
      <w:marRight w:val="0"/>
      <w:marTop w:val="0"/>
      <w:marBottom w:val="0"/>
      <w:divBdr>
        <w:top w:val="none" w:sz="0" w:space="0" w:color="auto"/>
        <w:left w:val="none" w:sz="0" w:space="0" w:color="auto"/>
        <w:bottom w:val="none" w:sz="0" w:space="0" w:color="auto"/>
        <w:right w:val="none" w:sz="0" w:space="0" w:color="auto"/>
      </w:divBdr>
      <w:divsChild>
        <w:div w:id="2112235182">
          <w:marLeft w:val="480"/>
          <w:marRight w:val="0"/>
          <w:marTop w:val="0"/>
          <w:marBottom w:val="0"/>
          <w:divBdr>
            <w:top w:val="none" w:sz="0" w:space="0" w:color="auto"/>
            <w:left w:val="none" w:sz="0" w:space="0" w:color="auto"/>
            <w:bottom w:val="none" w:sz="0" w:space="0" w:color="auto"/>
            <w:right w:val="none" w:sz="0" w:space="0" w:color="auto"/>
          </w:divBdr>
        </w:div>
        <w:div w:id="47151801">
          <w:marLeft w:val="480"/>
          <w:marRight w:val="0"/>
          <w:marTop w:val="0"/>
          <w:marBottom w:val="0"/>
          <w:divBdr>
            <w:top w:val="none" w:sz="0" w:space="0" w:color="auto"/>
            <w:left w:val="none" w:sz="0" w:space="0" w:color="auto"/>
            <w:bottom w:val="none" w:sz="0" w:space="0" w:color="auto"/>
            <w:right w:val="none" w:sz="0" w:space="0" w:color="auto"/>
          </w:divBdr>
        </w:div>
        <w:div w:id="1510558492">
          <w:marLeft w:val="480"/>
          <w:marRight w:val="0"/>
          <w:marTop w:val="0"/>
          <w:marBottom w:val="0"/>
          <w:divBdr>
            <w:top w:val="none" w:sz="0" w:space="0" w:color="auto"/>
            <w:left w:val="none" w:sz="0" w:space="0" w:color="auto"/>
            <w:bottom w:val="none" w:sz="0" w:space="0" w:color="auto"/>
            <w:right w:val="none" w:sz="0" w:space="0" w:color="auto"/>
          </w:divBdr>
        </w:div>
        <w:div w:id="1048724023">
          <w:marLeft w:val="480"/>
          <w:marRight w:val="0"/>
          <w:marTop w:val="0"/>
          <w:marBottom w:val="0"/>
          <w:divBdr>
            <w:top w:val="none" w:sz="0" w:space="0" w:color="auto"/>
            <w:left w:val="none" w:sz="0" w:space="0" w:color="auto"/>
            <w:bottom w:val="none" w:sz="0" w:space="0" w:color="auto"/>
            <w:right w:val="none" w:sz="0" w:space="0" w:color="auto"/>
          </w:divBdr>
        </w:div>
        <w:div w:id="1117917566">
          <w:marLeft w:val="480"/>
          <w:marRight w:val="0"/>
          <w:marTop w:val="0"/>
          <w:marBottom w:val="0"/>
          <w:divBdr>
            <w:top w:val="none" w:sz="0" w:space="0" w:color="auto"/>
            <w:left w:val="none" w:sz="0" w:space="0" w:color="auto"/>
            <w:bottom w:val="none" w:sz="0" w:space="0" w:color="auto"/>
            <w:right w:val="none" w:sz="0" w:space="0" w:color="auto"/>
          </w:divBdr>
        </w:div>
        <w:div w:id="2035616061">
          <w:marLeft w:val="480"/>
          <w:marRight w:val="0"/>
          <w:marTop w:val="0"/>
          <w:marBottom w:val="0"/>
          <w:divBdr>
            <w:top w:val="none" w:sz="0" w:space="0" w:color="auto"/>
            <w:left w:val="none" w:sz="0" w:space="0" w:color="auto"/>
            <w:bottom w:val="none" w:sz="0" w:space="0" w:color="auto"/>
            <w:right w:val="none" w:sz="0" w:space="0" w:color="auto"/>
          </w:divBdr>
        </w:div>
        <w:div w:id="1588690630">
          <w:marLeft w:val="480"/>
          <w:marRight w:val="0"/>
          <w:marTop w:val="0"/>
          <w:marBottom w:val="0"/>
          <w:divBdr>
            <w:top w:val="none" w:sz="0" w:space="0" w:color="auto"/>
            <w:left w:val="none" w:sz="0" w:space="0" w:color="auto"/>
            <w:bottom w:val="none" w:sz="0" w:space="0" w:color="auto"/>
            <w:right w:val="none" w:sz="0" w:space="0" w:color="auto"/>
          </w:divBdr>
        </w:div>
        <w:div w:id="7099396">
          <w:marLeft w:val="480"/>
          <w:marRight w:val="0"/>
          <w:marTop w:val="0"/>
          <w:marBottom w:val="0"/>
          <w:divBdr>
            <w:top w:val="none" w:sz="0" w:space="0" w:color="auto"/>
            <w:left w:val="none" w:sz="0" w:space="0" w:color="auto"/>
            <w:bottom w:val="none" w:sz="0" w:space="0" w:color="auto"/>
            <w:right w:val="none" w:sz="0" w:space="0" w:color="auto"/>
          </w:divBdr>
        </w:div>
        <w:div w:id="1315180080">
          <w:marLeft w:val="480"/>
          <w:marRight w:val="0"/>
          <w:marTop w:val="0"/>
          <w:marBottom w:val="0"/>
          <w:divBdr>
            <w:top w:val="none" w:sz="0" w:space="0" w:color="auto"/>
            <w:left w:val="none" w:sz="0" w:space="0" w:color="auto"/>
            <w:bottom w:val="none" w:sz="0" w:space="0" w:color="auto"/>
            <w:right w:val="none" w:sz="0" w:space="0" w:color="auto"/>
          </w:divBdr>
        </w:div>
        <w:div w:id="331182166">
          <w:marLeft w:val="480"/>
          <w:marRight w:val="0"/>
          <w:marTop w:val="0"/>
          <w:marBottom w:val="0"/>
          <w:divBdr>
            <w:top w:val="none" w:sz="0" w:space="0" w:color="auto"/>
            <w:left w:val="none" w:sz="0" w:space="0" w:color="auto"/>
            <w:bottom w:val="none" w:sz="0" w:space="0" w:color="auto"/>
            <w:right w:val="none" w:sz="0" w:space="0" w:color="auto"/>
          </w:divBdr>
        </w:div>
        <w:div w:id="780536330">
          <w:marLeft w:val="480"/>
          <w:marRight w:val="0"/>
          <w:marTop w:val="0"/>
          <w:marBottom w:val="0"/>
          <w:divBdr>
            <w:top w:val="none" w:sz="0" w:space="0" w:color="auto"/>
            <w:left w:val="none" w:sz="0" w:space="0" w:color="auto"/>
            <w:bottom w:val="none" w:sz="0" w:space="0" w:color="auto"/>
            <w:right w:val="none" w:sz="0" w:space="0" w:color="auto"/>
          </w:divBdr>
        </w:div>
        <w:div w:id="1786382216">
          <w:marLeft w:val="480"/>
          <w:marRight w:val="0"/>
          <w:marTop w:val="0"/>
          <w:marBottom w:val="0"/>
          <w:divBdr>
            <w:top w:val="none" w:sz="0" w:space="0" w:color="auto"/>
            <w:left w:val="none" w:sz="0" w:space="0" w:color="auto"/>
            <w:bottom w:val="none" w:sz="0" w:space="0" w:color="auto"/>
            <w:right w:val="none" w:sz="0" w:space="0" w:color="auto"/>
          </w:divBdr>
        </w:div>
        <w:div w:id="1009141835">
          <w:marLeft w:val="480"/>
          <w:marRight w:val="0"/>
          <w:marTop w:val="0"/>
          <w:marBottom w:val="0"/>
          <w:divBdr>
            <w:top w:val="none" w:sz="0" w:space="0" w:color="auto"/>
            <w:left w:val="none" w:sz="0" w:space="0" w:color="auto"/>
            <w:bottom w:val="none" w:sz="0" w:space="0" w:color="auto"/>
            <w:right w:val="none" w:sz="0" w:space="0" w:color="auto"/>
          </w:divBdr>
        </w:div>
        <w:div w:id="1351684801">
          <w:marLeft w:val="480"/>
          <w:marRight w:val="0"/>
          <w:marTop w:val="0"/>
          <w:marBottom w:val="0"/>
          <w:divBdr>
            <w:top w:val="none" w:sz="0" w:space="0" w:color="auto"/>
            <w:left w:val="none" w:sz="0" w:space="0" w:color="auto"/>
            <w:bottom w:val="none" w:sz="0" w:space="0" w:color="auto"/>
            <w:right w:val="none" w:sz="0" w:space="0" w:color="auto"/>
          </w:divBdr>
        </w:div>
        <w:div w:id="223374335">
          <w:marLeft w:val="480"/>
          <w:marRight w:val="0"/>
          <w:marTop w:val="0"/>
          <w:marBottom w:val="0"/>
          <w:divBdr>
            <w:top w:val="none" w:sz="0" w:space="0" w:color="auto"/>
            <w:left w:val="none" w:sz="0" w:space="0" w:color="auto"/>
            <w:bottom w:val="none" w:sz="0" w:space="0" w:color="auto"/>
            <w:right w:val="none" w:sz="0" w:space="0" w:color="auto"/>
          </w:divBdr>
        </w:div>
        <w:div w:id="272593908">
          <w:marLeft w:val="480"/>
          <w:marRight w:val="0"/>
          <w:marTop w:val="0"/>
          <w:marBottom w:val="0"/>
          <w:divBdr>
            <w:top w:val="none" w:sz="0" w:space="0" w:color="auto"/>
            <w:left w:val="none" w:sz="0" w:space="0" w:color="auto"/>
            <w:bottom w:val="none" w:sz="0" w:space="0" w:color="auto"/>
            <w:right w:val="none" w:sz="0" w:space="0" w:color="auto"/>
          </w:divBdr>
        </w:div>
        <w:div w:id="2035155301">
          <w:marLeft w:val="480"/>
          <w:marRight w:val="0"/>
          <w:marTop w:val="0"/>
          <w:marBottom w:val="0"/>
          <w:divBdr>
            <w:top w:val="none" w:sz="0" w:space="0" w:color="auto"/>
            <w:left w:val="none" w:sz="0" w:space="0" w:color="auto"/>
            <w:bottom w:val="none" w:sz="0" w:space="0" w:color="auto"/>
            <w:right w:val="none" w:sz="0" w:space="0" w:color="auto"/>
          </w:divBdr>
        </w:div>
        <w:div w:id="545025052">
          <w:marLeft w:val="480"/>
          <w:marRight w:val="0"/>
          <w:marTop w:val="0"/>
          <w:marBottom w:val="0"/>
          <w:divBdr>
            <w:top w:val="none" w:sz="0" w:space="0" w:color="auto"/>
            <w:left w:val="none" w:sz="0" w:space="0" w:color="auto"/>
            <w:bottom w:val="none" w:sz="0" w:space="0" w:color="auto"/>
            <w:right w:val="none" w:sz="0" w:space="0" w:color="auto"/>
          </w:divBdr>
        </w:div>
        <w:div w:id="1936984960">
          <w:marLeft w:val="480"/>
          <w:marRight w:val="0"/>
          <w:marTop w:val="0"/>
          <w:marBottom w:val="0"/>
          <w:divBdr>
            <w:top w:val="none" w:sz="0" w:space="0" w:color="auto"/>
            <w:left w:val="none" w:sz="0" w:space="0" w:color="auto"/>
            <w:bottom w:val="none" w:sz="0" w:space="0" w:color="auto"/>
            <w:right w:val="none" w:sz="0" w:space="0" w:color="auto"/>
          </w:divBdr>
        </w:div>
        <w:div w:id="1415710928">
          <w:marLeft w:val="480"/>
          <w:marRight w:val="0"/>
          <w:marTop w:val="0"/>
          <w:marBottom w:val="0"/>
          <w:divBdr>
            <w:top w:val="none" w:sz="0" w:space="0" w:color="auto"/>
            <w:left w:val="none" w:sz="0" w:space="0" w:color="auto"/>
            <w:bottom w:val="none" w:sz="0" w:space="0" w:color="auto"/>
            <w:right w:val="none" w:sz="0" w:space="0" w:color="auto"/>
          </w:divBdr>
        </w:div>
        <w:div w:id="279993606">
          <w:marLeft w:val="480"/>
          <w:marRight w:val="0"/>
          <w:marTop w:val="0"/>
          <w:marBottom w:val="0"/>
          <w:divBdr>
            <w:top w:val="none" w:sz="0" w:space="0" w:color="auto"/>
            <w:left w:val="none" w:sz="0" w:space="0" w:color="auto"/>
            <w:bottom w:val="none" w:sz="0" w:space="0" w:color="auto"/>
            <w:right w:val="none" w:sz="0" w:space="0" w:color="auto"/>
          </w:divBdr>
        </w:div>
        <w:div w:id="465200054">
          <w:marLeft w:val="480"/>
          <w:marRight w:val="0"/>
          <w:marTop w:val="0"/>
          <w:marBottom w:val="0"/>
          <w:divBdr>
            <w:top w:val="none" w:sz="0" w:space="0" w:color="auto"/>
            <w:left w:val="none" w:sz="0" w:space="0" w:color="auto"/>
            <w:bottom w:val="none" w:sz="0" w:space="0" w:color="auto"/>
            <w:right w:val="none" w:sz="0" w:space="0" w:color="auto"/>
          </w:divBdr>
        </w:div>
        <w:div w:id="990987100">
          <w:marLeft w:val="480"/>
          <w:marRight w:val="0"/>
          <w:marTop w:val="0"/>
          <w:marBottom w:val="0"/>
          <w:divBdr>
            <w:top w:val="none" w:sz="0" w:space="0" w:color="auto"/>
            <w:left w:val="none" w:sz="0" w:space="0" w:color="auto"/>
            <w:bottom w:val="none" w:sz="0" w:space="0" w:color="auto"/>
            <w:right w:val="none" w:sz="0" w:space="0" w:color="auto"/>
          </w:divBdr>
        </w:div>
        <w:div w:id="199711918">
          <w:marLeft w:val="480"/>
          <w:marRight w:val="0"/>
          <w:marTop w:val="0"/>
          <w:marBottom w:val="0"/>
          <w:divBdr>
            <w:top w:val="none" w:sz="0" w:space="0" w:color="auto"/>
            <w:left w:val="none" w:sz="0" w:space="0" w:color="auto"/>
            <w:bottom w:val="none" w:sz="0" w:space="0" w:color="auto"/>
            <w:right w:val="none" w:sz="0" w:space="0" w:color="auto"/>
          </w:divBdr>
        </w:div>
        <w:div w:id="41295713">
          <w:marLeft w:val="480"/>
          <w:marRight w:val="0"/>
          <w:marTop w:val="0"/>
          <w:marBottom w:val="0"/>
          <w:divBdr>
            <w:top w:val="none" w:sz="0" w:space="0" w:color="auto"/>
            <w:left w:val="none" w:sz="0" w:space="0" w:color="auto"/>
            <w:bottom w:val="none" w:sz="0" w:space="0" w:color="auto"/>
            <w:right w:val="none" w:sz="0" w:space="0" w:color="auto"/>
          </w:divBdr>
        </w:div>
        <w:div w:id="1356343416">
          <w:marLeft w:val="480"/>
          <w:marRight w:val="0"/>
          <w:marTop w:val="0"/>
          <w:marBottom w:val="0"/>
          <w:divBdr>
            <w:top w:val="none" w:sz="0" w:space="0" w:color="auto"/>
            <w:left w:val="none" w:sz="0" w:space="0" w:color="auto"/>
            <w:bottom w:val="none" w:sz="0" w:space="0" w:color="auto"/>
            <w:right w:val="none" w:sz="0" w:space="0" w:color="auto"/>
          </w:divBdr>
        </w:div>
        <w:div w:id="900676670">
          <w:marLeft w:val="480"/>
          <w:marRight w:val="0"/>
          <w:marTop w:val="0"/>
          <w:marBottom w:val="0"/>
          <w:divBdr>
            <w:top w:val="none" w:sz="0" w:space="0" w:color="auto"/>
            <w:left w:val="none" w:sz="0" w:space="0" w:color="auto"/>
            <w:bottom w:val="none" w:sz="0" w:space="0" w:color="auto"/>
            <w:right w:val="none" w:sz="0" w:space="0" w:color="auto"/>
          </w:divBdr>
        </w:div>
        <w:div w:id="1209798930">
          <w:marLeft w:val="480"/>
          <w:marRight w:val="0"/>
          <w:marTop w:val="0"/>
          <w:marBottom w:val="0"/>
          <w:divBdr>
            <w:top w:val="none" w:sz="0" w:space="0" w:color="auto"/>
            <w:left w:val="none" w:sz="0" w:space="0" w:color="auto"/>
            <w:bottom w:val="none" w:sz="0" w:space="0" w:color="auto"/>
            <w:right w:val="none" w:sz="0" w:space="0" w:color="auto"/>
          </w:divBdr>
        </w:div>
        <w:div w:id="2099134933">
          <w:marLeft w:val="480"/>
          <w:marRight w:val="0"/>
          <w:marTop w:val="0"/>
          <w:marBottom w:val="0"/>
          <w:divBdr>
            <w:top w:val="none" w:sz="0" w:space="0" w:color="auto"/>
            <w:left w:val="none" w:sz="0" w:space="0" w:color="auto"/>
            <w:bottom w:val="none" w:sz="0" w:space="0" w:color="auto"/>
            <w:right w:val="none" w:sz="0" w:space="0" w:color="auto"/>
          </w:divBdr>
        </w:div>
        <w:div w:id="2132091298">
          <w:marLeft w:val="480"/>
          <w:marRight w:val="0"/>
          <w:marTop w:val="0"/>
          <w:marBottom w:val="0"/>
          <w:divBdr>
            <w:top w:val="none" w:sz="0" w:space="0" w:color="auto"/>
            <w:left w:val="none" w:sz="0" w:space="0" w:color="auto"/>
            <w:bottom w:val="none" w:sz="0" w:space="0" w:color="auto"/>
            <w:right w:val="none" w:sz="0" w:space="0" w:color="auto"/>
          </w:divBdr>
        </w:div>
        <w:div w:id="2008050162">
          <w:marLeft w:val="480"/>
          <w:marRight w:val="0"/>
          <w:marTop w:val="0"/>
          <w:marBottom w:val="0"/>
          <w:divBdr>
            <w:top w:val="none" w:sz="0" w:space="0" w:color="auto"/>
            <w:left w:val="none" w:sz="0" w:space="0" w:color="auto"/>
            <w:bottom w:val="none" w:sz="0" w:space="0" w:color="auto"/>
            <w:right w:val="none" w:sz="0" w:space="0" w:color="auto"/>
          </w:divBdr>
        </w:div>
      </w:divsChild>
    </w:div>
    <w:div w:id="546995513">
      <w:bodyDiv w:val="1"/>
      <w:marLeft w:val="0"/>
      <w:marRight w:val="0"/>
      <w:marTop w:val="0"/>
      <w:marBottom w:val="0"/>
      <w:divBdr>
        <w:top w:val="none" w:sz="0" w:space="0" w:color="auto"/>
        <w:left w:val="none" w:sz="0" w:space="0" w:color="auto"/>
        <w:bottom w:val="none" w:sz="0" w:space="0" w:color="auto"/>
        <w:right w:val="none" w:sz="0" w:space="0" w:color="auto"/>
      </w:divBdr>
    </w:div>
    <w:div w:id="564608897">
      <w:bodyDiv w:val="1"/>
      <w:marLeft w:val="0"/>
      <w:marRight w:val="0"/>
      <w:marTop w:val="0"/>
      <w:marBottom w:val="0"/>
      <w:divBdr>
        <w:top w:val="none" w:sz="0" w:space="0" w:color="auto"/>
        <w:left w:val="none" w:sz="0" w:space="0" w:color="auto"/>
        <w:bottom w:val="none" w:sz="0" w:space="0" w:color="auto"/>
        <w:right w:val="none" w:sz="0" w:space="0" w:color="auto"/>
      </w:divBdr>
    </w:div>
    <w:div w:id="682438288">
      <w:bodyDiv w:val="1"/>
      <w:marLeft w:val="0"/>
      <w:marRight w:val="0"/>
      <w:marTop w:val="0"/>
      <w:marBottom w:val="0"/>
      <w:divBdr>
        <w:top w:val="none" w:sz="0" w:space="0" w:color="auto"/>
        <w:left w:val="none" w:sz="0" w:space="0" w:color="auto"/>
        <w:bottom w:val="none" w:sz="0" w:space="0" w:color="auto"/>
        <w:right w:val="none" w:sz="0" w:space="0" w:color="auto"/>
      </w:divBdr>
    </w:div>
    <w:div w:id="685525545">
      <w:bodyDiv w:val="1"/>
      <w:marLeft w:val="0"/>
      <w:marRight w:val="0"/>
      <w:marTop w:val="0"/>
      <w:marBottom w:val="0"/>
      <w:divBdr>
        <w:top w:val="none" w:sz="0" w:space="0" w:color="auto"/>
        <w:left w:val="none" w:sz="0" w:space="0" w:color="auto"/>
        <w:bottom w:val="none" w:sz="0" w:space="0" w:color="auto"/>
        <w:right w:val="none" w:sz="0" w:space="0" w:color="auto"/>
      </w:divBdr>
    </w:div>
    <w:div w:id="686172976">
      <w:bodyDiv w:val="1"/>
      <w:marLeft w:val="0"/>
      <w:marRight w:val="0"/>
      <w:marTop w:val="0"/>
      <w:marBottom w:val="0"/>
      <w:divBdr>
        <w:top w:val="none" w:sz="0" w:space="0" w:color="auto"/>
        <w:left w:val="none" w:sz="0" w:space="0" w:color="auto"/>
        <w:bottom w:val="none" w:sz="0" w:space="0" w:color="auto"/>
        <w:right w:val="none" w:sz="0" w:space="0" w:color="auto"/>
      </w:divBdr>
    </w:div>
    <w:div w:id="698044873">
      <w:bodyDiv w:val="1"/>
      <w:marLeft w:val="0"/>
      <w:marRight w:val="0"/>
      <w:marTop w:val="0"/>
      <w:marBottom w:val="0"/>
      <w:divBdr>
        <w:top w:val="none" w:sz="0" w:space="0" w:color="auto"/>
        <w:left w:val="none" w:sz="0" w:space="0" w:color="auto"/>
        <w:bottom w:val="none" w:sz="0" w:space="0" w:color="auto"/>
        <w:right w:val="none" w:sz="0" w:space="0" w:color="auto"/>
      </w:divBdr>
    </w:div>
    <w:div w:id="712458705">
      <w:bodyDiv w:val="1"/>
      <w:marLeft w:val="0"/>
      <w:marRight w:val="0"/>
      <w:marTop w:val="0"/>
      <w:marBottom w:val="0"/>
      <w:divBdr>
        <w:top w:val="none" w:sz="0" w:space="0" w:color="auto"/>
        <w:left w:val="none" w:sz="0" w:space="0" w:color="auto"/>
        <w:bottom w:val="none" w:sz="0" w:space="0" w:color="auto"/>
        <w:right w:val="none" w:sz="0" w:space="0" w:color="auto"/>
      </w:divBdr>
      <w:divsChild>
        <w:div w:id="88083646">
          <w:marLeft w:val="480"/>
          <w:marRight w:val="0"/>
          <w:marTop w:val="0"/>
          <w:marBottom w:val="0"/>
          <w:divBdr>
            <w:top w:val="none" w:sz="0" w:space="0" w:color="auto"/>
            <w:left w:val="none" w:sz="0" w:space="0" w:color="auto"/>
            <w:bottom w:val="none" w:sz="0" w:space="0" w:color="auto"/>
            <w:right w:val="none" w:sz="0" w:space="0" w:color="auto"/>
          </w:divBdr>
        </w:div>
        <w:div w:id="1537082114">
          <w:marLeft w:val="480"/>
          <w:marRight w:val="0"/>
          <w:marTop w:val="0"/>
          <w:marBottom w:val="0"/>
          <w:divBdr>
            <w:top w:val="none" w:sz="0" w:space="0" w:color="auto"/>
            <w:left w:val="none" w:sz="0" w:space="0" w:color="auto"/>
            <w:bottom w:val="none" w:sz="0" w:space="0" w:color="auto"/>
            <w:right w:val="none" w:sz="0" w:space="0" w:color="auto"/>
          </w:divBdr>
        </w:div>
        <w:div w:id="638538625">
          <w:marLeft w:val="480"/>
          <w:marRight w:val="0"/>
          <w:marTop w:val="0"/>
          <w:marBottom w:val="0"/>
          <w:divBdr>
            <w:top w:val="none" w:sz="0" w:space="0" w:color="auto"/>
            <w:left w:val="none" w:sz="0" w:space="0" w:color="auto"/>
            <w:bottom w:val="none" w:sz="0" w:space="0" w:color="auto"/>
            <w:right w:val="none" w:sz="0" w:space="0" w:color="auto"/>
          </w:divBdr>
        </w:div>
        <w:div w:id="688995686">
          <w:marLeft w:val="480"/>
          <w:marRight w:val="0"/>
          <w:marTop w:val="0"/>
          <w:marBottom w:val="0"/>
          <w:divBdr>
            <w:top w:val="none" w:sz="0" w:space="0" w:color="auto"/>
            <w:left w:val="none" w:sz="0" w:space="0" w:color="auto"/>
            <w:bottom w:val="none" w:sz="0" w:space="0" w:color="auto"/>
            <w:right w:val="none" w:sz="0" w:space="0" w:color="auto"/>
          </w:divBdr>
        </w:div>
        <w:div w:id="905185940">
          <w:marLeft w:val="480"/>
          <w:marRight w:val="0"/>
          <w:marTop w:val="0"/>
          <w:marBottom w:val="0"/>
          <w:divBdr>
            <w:top w:val="none" w:sz="0" w:space="0" w:color="auto"/>
            <w:left w:val="none" w:sz="0" w:space="0" w:color="auto"/>
            <w:bottom w:val="none" w:sz="0" w:space="0" w:color="auto"/>
            <w:right w:val="none" w:sz="0" w:space="0" w:color="auto"/>
          </w:divBdr>
        </w:div>
        <w:div w:id="1558080586">
          <w:marLeft w:val="480"/>
          <w:marRight w:val="0"/>
          <w:marTop w:val="0"/>
          <w:marBottom w:val="0"/>
          <w:divBdr>
            <w:top w:val="none" w:sz="0" w:space="0" w:color="auto"/>
            <w:left w:val="none" w:sz="0" w:space="0" w:color="auto"/>
            <w:bottom w:val="none" w:sz="0" w:space="0" w:color="auto"/>
            <w:right w:val="none" w:sz="0" w:space="0" w:color="auto"/>
          </w:divBdr>
        </w:div>
        <w:div w:id="2146964157">
          <w:marLeft w:val="480"/>
          <w:marRight w:val="0"/>
          <w:marTop w:val="0"/>
          <w:marBottom w:val="0"/>
          <w:divBdr>
            <w:top w:val="none" w:sz="0" w:space="0" w:color="auto"/>
            <w:left w:val="none" w:sz="0" w:space="0" w:color="auto"/>
            <w:bottom w:val="none" w:sz="0" w:space="0" w:color="auto"/>
            <w:right w:val="none" w:sz="0" w:space="0" w:color="auto"/>
          </w:divBdr>
        </w:div>
        <w:div w:id="286738184">
          <w:marLeft w:val="480"/>
          <w:marRight w:val="0"/>
          <w:marTop w:val="0"/>
          <w:marBottom w:val="0"/>
          <w:divBdr>
            <w:top w:val="none" w:sz="0" w:space="0" w:color="auto"/>
            <w:left w:val="none" w:sz="0" w:space="0" w:color="auto"/>
            <w:bottom w:val="none" w:sz="0" w:space="0" w:color="auto"/>
            <w:right w:val="none" w:sz="0" w:space="0" w:color="auto"/>
          </w:divBdr>
        </w:div>
        <w:div w:id="1371228895">
          <w:marLeft w:val="480"/>
          <w:marRight w:val="0"/>
          <w:marTop w:val="0"/>
          <w:marBottom w:val="0"/>
          <w:divBdr>
            <w:top w:val="none" w:sz="0" w:space="0" w:color="auto"/>
            <w:left w:val="none" w:sz="0" w:space="0" w:color="auto"/>
            <w:bottom w:val="none" w:sz="0" w:space="0" w:color="auto"/>
            <w:right w:val="none" w:sz="0" w:space="0" w:color="auto"/>
          </w:divBdr>
        </w:div>
        <w:div w:id="157043315">
          <w:marLeft w:val="480"/>
          <w:marRight w:val="0"/>
          <w:marTop w:val="0"/>
          <w:marBottom w:val="0"/>
          <w:divBdr>
            <w:top w:val="none" w:sz="0" w:space="0" w:color="auto"/>
            <w:left w:val="none" w:sz="0" w:space="0" w:color="auto"/>
            <w:bottom w:val="none" w:sz="0" w:space="0" w:color="auto"/>
            <w:right w:val="none" w:sz="0" w:space="0" w:color="auto"/>
          </w:divBdr>
        </w:div>
        <w:div w:id="278342246">
          <w:marLeft w:val="480"/>
          <w:marRight w:val="0"/>
          <w:marTop w:val="0"/>
          <w:marBottom w:val="0"/>
          <w:divBdr>
            <w:top w:val="none" w:sz="0" w:space="0" w:color="auto"/>
            <w:left w:val="none" w:sz="0" w:space="0" w:color="auto"/>
            <w:bottom w:val="none" w:sz="0" w:space="0" w:color="auto"/>
            <w:right w:val="none" w:sz="0" w:space="0" w:color="auto"/>
          </w:divBdr>
        </w:div>
        <w:div w:id="233979696">
          <w:marLeft w:val="480"/>
          <w:marRight w:val="0"/>
          <w:marTop w:val="0"/>
          <w:marBottom w:val="0"/>
          <w:divBdr>
            <w:top w:val="none" w:sz="0" w:space="0" w:color="auto"/>
            <w:left w:val="none" w:sz="0" w:space="0" w:color="auto"/>
            <w:bottom w:val="none" w:sz="0" w:space="0" w:color="auto"/>
            <w:right w:val="none" w:sz="0" w:space="0" w:color="auto"/>
          </w:divBdr>
        </w:div>
        <w:div w:id="1380126445">
          <w:marLeft w:val="480"/>
          <w:marRight w:val="0"/>
          <w:marTop w:val="0"/>
          <w:marBottom w:val="0"/>
          <w:divBdr>
            <w:top w:val="none" w:sz="0" w:space="0" w:color="auto"/>
            <w:left w:val="none" w:sz="0" w:space="0" w:color="auto"/>
            <w:bottom w:val="none" w:sz="0" w:space="0" w:color="auto"/>
            <w:right w:val="none" w:sz="0" w:space="0" w:color="auto"/>
          </w:divBdr>
        </w:div>
        <w:div w:id="1929070520">
          <w:marLeft w:val="480"/>
          <w:marRight w:val="0"/>
          <w:marTop w:val="0"/>
          <w:marBottom w:val="0"/>
          <w:divBdr>
            <w:top w:val="none" w:sz="0" w:space="0" w:color="auto"/>
            <w:left w:val="none" w:sz="0" w:space="0" w:color="auto"/>
            <w:bottom w:val="none" w:sz="0" w:space="0" w:color="auto"/>
            <w:right w:val="none" w:sz="0" w:space="0" w:color="auto"/>
          </w:divBdr>
        </w:div>
        <w:div w:id="1618557694">
          <w:marLeft w:val="480"/>
          <w:marRight w:val="0"/>
          <w:marTop w:val="0"/>
          <w:marBottom w:val="0"/>
          <w:divBdr>
            <w:top w:val="none" w:sz="0" w:space="0" w:color="auto"/>
            <w:left w:val="none" w:sz="0" w:space="0" w:color="auto"/>
            <w:bottom w:val="none" w:sz="0" w:space="0" w:color="auto"/>
            <w:right w:val="none" w:sz="0" w:space="0" w:color="auto"/>
          </w:divBdr>
        </w:div>
        <w:div w:id="1441800136">
          <w:marLeft w:val="480"/>
          <w:marRight w:val="0"/>
          <w:marTop w:val="0"/>
          <w:marBottom w:val="0"/>
          <w:divBdr>
            <w:top w:val="none" w:sz="0" w:space="0" w:color="auto"/>
            <w:left w:val="none" w:sz="0" w:space="0" w:color="auto"/>
            <w:bottom w:val="none" w:sz="0" w:space="0" w:color="auto"/>
            <w:right w:val="none" w:sz="0" w:space="0" w:color="auto"/>
          </w:divBdr>
        </w:div>
        <w:div w:id="112019092">
          <w:marLeft w:val="480"/>
          <w:marRight w:val="0"/>
          <w:marTop w:val="0"/>
          <w:marBottom w:val="0"/>
          <w:divBdr>
            <w:top w:val="none" w:sz="0" w:space="0" w:color="auto"/>
            <w:left w:val="none" w:sz="0" w:space="0" w:color="auto"/>
            <w:bottom w:val="none" w:sz="0" w:space="0" w:color="auto"/>
            <w:right w:val="none" w:sz="0" w:space="0" w:color="auto"/>
          </w:divBdr>
        </w:div>
        <w:div w:id="1965192228">
          <w:marLeft w:val="480"/>
          <w:marRight w:val="0"/>
          <w:marTop w:val="0"/>
          <w:marBottom w:val="0"/>
          <w:divBdr>
            <w:top w:val="none" w:sz="0" w:space="0" w:color="auto"/>
            <w:left w:val="none" w:sz="0" w:space="0" w:color="auto"/>
            <w:bottom w:val="none" w:sz="0" w:space="0" w:color="auto"/>
            <w:right w:val="none" w:sz="0" w:space="0" w:color="auto"/>
          </w:divBdr>
        </w:div>
        <w:div w:id="1333873437">
          <w:marLeft w:val="480"/>
          <w:marRight w:val="0"/>
          <w:marTop w:val="0"/>
          <w:marBottom w:val="0"/>
          <w:divBdr>
            <w:top w:val="none" w:sz="0" w:space="0" w:color="auto"/>
            <w:left w:val="none" w:sz="0" w:space="0" w:color="auto"/>
            <w:bottom w:val="none" w:sz="0" w:space="0" w:color="auto"/>
            <w:right w:val="none" w:sz="0" w:space="0" w:color="auto"/>
          </w:divBdr>
        </w:div>
        <w:div w:id="782454633">
          <w:marLeft w:val="480"/>
          <w:marRight w:val="0"/>
          <w:marTop w:val="0"/>
          <w:marBottom w:val="0"/>
          <w:divBdr>
            <w:top w:val="none" w:sz="0" w:space="0" w:color="auto"/>
            <w:left w:val="none" w:sz="0" w:space="0" w:color="auto"/>
            <w:bottom w:val="none" w:sz="0" w:space="0" w:color="auto"/>
            <w:right w:val="none" w:sz="0" w:space="0" w:color="auto"/>
          </w:divBdr>
        </w:div>
        <w:div w:id="343940367">
          <w:marLeft w:val="480"/>
          <w:marRight w:val="0"/>
          <w:marTop w:val="0"/>
          <w:marBottom w:val="0"/>
          <w:divBdr>
            <w:top w:val="none" w:sz="0" w:space="0" w:color="auto"/>
            <w:left w:val="none" w:sz="0" w:space="0" w:color="auto"/>
            <w:bottom w:val="none" w:sz="0" w:space="0" w:color="auto"/>
            <w:right w:val="none" w:sz="0" w:space="0" w:color="auto"/>
          </w:divBdr>
        </w:div>
        <w:div w:id="162202846">
          <w:marLeft w:val="480"/>
          <w:marRight w:val="0"/>
          <w:marTop w:val="0"/>
          <w:marBottom w:val="0"/>
          <w:divBdr>
            <w:top w:val="none" w:sz="0" w:space="0" w:color="auto"/>
            <w:left w:val="none" w:sz="0" w:space="0" w:color="auto"/>
            <w:bottom w:val="none" w:sz="0" w:space="0" w:color="auto"/>
            <w:right w:val="none" w:sz="0" w:space="0" w:color="auto"/>
          </w:divBdr>
        </w:div>
        <w:div w:id="2127044304">
          <w:marLeft w:val="480"/>
          <w:marRight w:val="0"/>
          <w:marTop w:val="0"/>
          <w:marBottom w:val="0"/>
          <w:divBdr>
            <w:top w:val="none" w:sz="0" w:space="0" w:color="auto"/>
            <w:left w:val="none" w:sz="0" w:space="0" w:color="auto"/>
            <w:bottom w:val="none" w:sz="0" w:space="0" w:color="auto"/>
            <w:right w:val="none" w:sz="0" w:space="0" w:color="auto"/>
          </w:divBdr>
        </w:div>
        <w:div w:id="1613434680">
          <w:marLeft w:val="480"/>
          <w:marRight w:val="0"/>
          <w:marTop w:val="0"/>
          <w:marBottom w:val="0"/>
          <w:divBdr>
            <w:top w:val="none" w:sz="0" w:space="0" w:color="auto"/>
            <w:left w:val="none" w:sz="0" w:space="0" w:color="auto"/>
            <w:bottom w:val="none" w:sz="0" w:space="0" w:color="auto"/>
            <w:right w:val="none" w:sz="0" w:space="0" w:color="auto"/>
          </w:divBdr>
        </w:div>
        <w:div w:id="1971938835">
          <w:marLeft w:val="480"/>
          <w:marRight w:val="0"/>
          <w:marTop w:val="0"/>
          <w:marBottom w:val="0"/>
          <w:divBdr>
            <w:top w:val="none" w:sz="0" w:space="0" w:color="auto"/>
            <w:left w:val="none" w:sz="0" w:space="0" w:color="auto"/>
            <w:bottom w:val="none" w:sz="0" w:space="0" w:color="auto"/>
            <w:right w:val="none" w:sz="0" w:space="0" w:color="auto"/>
          </w:divBdr>
        </w:div>
        <w:div w:id="831288928">
          <w:marLeft w:val="480"/>
          <w:marRight w:val="0"/>
          <w:marTop w:val="0"/>
          <w:marBottom w:val="0"/>
          <w:divBdr>
            <w:top w:val="none" w:sz="0" w:space="0" w:color="auto"/>
            <w:left w:val="none" w:sz="0" w:space="0" w:color="auto"/>
            <w:bottom w:val="none" w:sz="0" w:space="0" w:color="auto"/>
            <w:right w:val="none" w:sz="0" w:space="0" w:color="auto"/>
          </w:divBdr>
        </w:div>
        <w:div w:id="417138429">
          <w:marLeft w:val="480"/>
          <w:marRight w:val="0"/>
          <w:marTop w:val="0"/>
          <w:marBottom w:val="0"/>
          <w:divBdr>
            <w:top w:val="none" w:sz="0" w:space="0" w:color="auto"/>
            <w:left w:val="none" w:sz="0" w:space="0" w:color="auto"/>
            <w:bottom w:val="none" w:sz="0" w:space="0" w:color="auto"/>
            <w:right w:val="none" w:sz="0" w:space="0" w:color="auto"/>
          </w:divBdr>
        </w:div>
        <w:div w:id="249462129">
          <w:marLeft w:val="480"/>
          <w:marRight w:val="0"/>
          <w:marTop w:val="0"/>
          <w:marBottom w:val="0"/>
          <w:divBdr>
            <w:top w:val="none" w:sz="0" w:space="0" w:color="auto"/>
            <w:left w:val="none" w:sz="0" w:space="0" w:color="auto"/>
            <w:bottom w:val="none" w:sz="0" w:space="0" w:color="auto"/>
            <w:right w:val="none" w:sz="0" w:space="0" w:color="auto"/>
          </w:divBdr>
        </w:div>
        <w:div w:id="1799908036">
          <w:marLeft w:val="480"/>
          <w:marRight w:val="0"/>
          <w:marTop w:val="0"/>
          <w:marBottom w:val="0"/>
          <w:divBdr>
            <w:top w:val="none" w:sz="0" w:space="0" w:color="auto"/>
            <w:left w:val="none" w:sz="0" w:space="0" w:color="auto"/>
            <w:bottom w:val="none" w:sz="0" w:space="0" w:color="auto"/>
            <w:right w:val="none" w:sz="0" w:space="0" w:color="auto"/>
          </w:divBdr>
        </w:div>
        <w:div w:id="1063219278">
          <w:marLeft w:val="480"/>
          <w:marRight w:val="0"/>
          <w:marTop w:val="0"/>
          <w:marBottom w:val="0"/>
          <w:divBdr>
            <w:top w:val="none" w:sz="0" w:space="0" w:color="auto"/>
            <w:left w:val="none" w:sz="0" w:space="0" w:color="auto"/>
            <w:bottom w:val="none" w:sz="0" w:space="0" w:color="auto"/>
            <w:right w:val="none" w:sz="0" w:space="0" w:color="auto"/>
          </w:divBdr>
        </w:div>
        <w:div w:id="83380793">
          <w:marLeft w:val="480"/>
          <w:marRight w:val="0"/>
          <w:marTop w:val="0"/>
          <w:marBottom w:val="0"/>
          <w:divBdr>
            <w:top w:val="none" w:sz="0" w:space="0" w:color="auto"/>
            <w:left w:val="none" w:sz="0" w:space="0" w:color="auto"/>
            <w:bottom w:val="none" w:sz="0" w:space="0" w:color="auto"/>
            <w:right w:val="none" w:sz="0" w:space="0" w:color="auto"/>
          </w:divBdr>
        </w:div>
      </w:divsChild>
    </w:div>
    <w:div w:id="779448805">
      <w:bodyDiv w:val="1"/>
      <w:marLeft w:val="0"/>
      <w:marRight w:val="0"/>
      <w:marTop w:val="0"/>
      <w:marBottom w:val="0"/>
      <w:divBdr>
        <w:top w:val="none" w:sz="0" w:space="0" w:color="auto"/>
        <w:left w:val="none" w:sz="0" w:space="0" w:color="auto"/>
        <w:bottom w:val="none" w:sz="0" w:space="0" w:color="auto"/>
        <w:right w:val="none" w:sz="0" w:space="0" w:color="auto"/>
      </w:divBdr>
    </w:div>
    <w:div w:id="795485905">
      <w:bodyDiv w:val="1"/>
      <w:marLeft w:val="0"/>
      <w:marRight w:val="0"/>
      <w:marTop w:val="0"/>
      <w:marBottom w:val="0"/>
      <w:divBdr>
        <w:top w:val="none" w:sz="0" w:space="0" w:color="auto"/>
        <w:left w:val="none" w:sz="0" w:space="0" w:color="auto"/>
        <w:bottom w:val="none" w:sz="0" w:space="0" w:color="auto"/>
        <w:right w:val="none" w:sz="0" w:space="0" w:color="auto"/>
      </w:divBdr>
    </w:div>
    <w:div w:id="799616161">
      <w:bodyDiv w:val="1"/>
      <w:marLeft w:val="0"/>
      <w:marRight w:val="0"/>
      <w:marTop w:val="0"/>
      <w:marBottom w:val="0"/>
      <w:divBdr>
        <w:top w:val="none" w:sz="0" w:space="0" w:color="auto"/>
        <w:left w:val="none" w:sz="0" w:space="0" w:color="auto"/>
        <w:bottom w:val="none" w:sz="0" w:space="0" w:color="auto"/>
        <w:right w:val="none" w:sz="0" w:space="0" w:color="auto"/>
      </w:divBdr>
    </w:div>
    <w:div w:id="805200951">
      <w:bodyDiv w:val="1"/>
      <w:marLeft w:val="0"/>
      <w:marRight w:val="0"/>
      <w:marTop w:val="0"/>
      <w:marBottom w:val="0"/>
      <w:divBdr>
        <w:top w:val="none" w:sz="0" w:space="0" w:color="auto"/>
        <w:left w:val="none" w:sz="0" w:space="0" w:color="auto"/>
        <w:bottom w:val="none" w:sz="0" w:space="0" w:color="auto"/>
        <w:right w:val="none" w:sz="0" w:space="0" w:color="auto"/>
      </w:divBdr>
    </w:div>
    <w:div w:id="821430475">
      <w:bodyDiv w:val="1"/>
      <w:marLeft w:val="0"/>
      <w:marRight w:val="0"/>
      <w:marTop w:val="0"/>
      <w:marBottom w:val="0"/>
      <w:divBdr>
        <w:top w:val="none" w:sz="0" w:space="0" w:color="auto"/>
        <w:left w:val="none" w:sz="0" w:space="0" w:color="auto"/>
        <w:bottom w:val="none" w:sz="0" w:space="0" w:color="auto"/>
        <w:right w:val="none" w:sz="0" w:space="0" w:color="auto"/>
      </w:divBdr>
      <w:divsChild>
        <w:div w:id="124013205">
          <w:marLeft w:val="480"/>
          <w:marRight w:val="0"/>
          <w:marTop w:val="0"/>
          <w:marBottom w:val="0"/>
          <w:divBdr>
            <w:top w:val="none" w:sz="0" w:space="0" w:color="auto"/>
            <w:left w:val="none" w:sz="0" w:space="0" w:color="auto"/>
            <w:bottom w:val="none" w:sz="0" w:space="0" w:color="auto"/>
            <w:right w:val="none" w:sz="0" w:space="0" w:color="auto"/>
          </w:divBdr>
        </w:div>
        <w:div w:id="56127780">
          <w:marLeft w:val="480"/>
          <w:marRight w:val="0"/>
          <w:marTop w:val="0"/>
          <w:marBottom w:val="0"/>
          <w:divBdr>
            <w:top w:val="none" w:sz="0" w:space="0" w:color="auto"/>
            <w:left w:val="none" w:sz="0" w:space="0" w:color="auto"/>
            <w:bottom w:val="none" w:sz="0" w:space="0" w:color="auto"/>
            <w:right w:val="none" w:sz="0" w:space="0" w:color="auto"/>
          </w:divBdr>
        </w:div>
        <w:div w:id="1002663846">
          <w:marLeft w:val="480"/>
          <w:marRight w:val="0"/>
          <w:marTop w:val="0"/>
          <w:marBottom w:val="0"/>
          <w:divBdr>
            <w:top w:val="none" w:sz="0" w:space="0" w:color="auto"/>
            <w:left w:val="none" w:sz="0" w:space="0" w:color="auto"/>
            <w:bottom w:val="none" w:sz="0" w:space="0" w:color="auto"/>
            <w:right w:val="none" w:sz="0" w:space="0" w:color="auto"/>
          </w:divBdr>
        </w:div>
        <w:div w:id="307326648">
          <w:marLeft w:val="480"/>
          <w:marRight w:val="0"/>
          <w:marTop w:val="0"/>
          <w:marBottom w:val="0"/>
          <w:divBdr>
            <w:top w:val="none" w:sz="0" w:space="0" w:color="auto"/>
            <w:left w:val="none" w:sz="0" w:space="0" w:color="auto"/>
            <w:bottom w:val="none" w:sz="0" w:space="0" w:color="auto"/>
            <w:right w:val="none" w:sz="0" w:space="0" w:color="auto"/>
          </w:divBdr>
        </w:div>
        <w:div w:id="838807364">
          <w:marLeft w:val="480"/>
          <w:marRight w:val="0"/>
          <w:marTop w:val="0"/>
          <w:marBottom w:val="0"/>
          <w:divBdr>
            <w:top w:val="none" w:sz="0" w:space="0" w:color="auto"/>
            <w:left w:val="none" w:sz="0" w:space="0" w:color="auto"/>
            <w:bottom w:val="none" w:sz="0" w:space="0" w:color="auto"/>
            <w:right w:val="none" w:sz="0" w:space="0" w:color="auto"/>
          </w:divBdr>
        </w:div>
        <w:div w:id="1933318044">
          <w:marLeft w:val="480"/>
          <w:marRight w:val="0"/>
          <w:marTop w:val="0"/>
          <w:marBottom w:val="0"/>
          <w:divBdr>
            <w:top w:val="none" w:sz="0" w:space="0" w:color="auto"/>
            <w:left w:val="none" w:sz="0" w:space="0" w:color="auto"/>
            <w:bottom w:val="none" w:sz="0" w:space="0" w:color="auto"/>
            <w:right w:val="none" w:sz="0" w:space="0" w:color="auto"/>
          </w:divBdr>
        </w:div>
        <w:div w:id="1550922350">
          <w:marLeft w:val="480"/>
          <w:marRight w:val="0"/>
          <w:marTop w:val="0"/>
          <w:marBottom w:val="0"/>
          <w:divBdr>
            <w:top w:val="none" w:sz="0" w:space="0" w:color="auto"/>
            <w:left w:val="none" w:sz="0" w:space="0" w:color="auto"/>
            <w:bottom w:val="none" w:sz="0" w:space="0" w:color="auto"/>
            <w:right w:val="none" w:sz="0" w:space="0" w:color="auto"/>
          </w:divBdr>
        </w:div>
        <w:div w:id="1580096241">
          <w:marLeft w:val="480"/>
          <w:marRight w:val="0"/>
          <w:marTop w:val="0"/>
          <w:marBottom w:val="0"/>
          <w:divBdr>
            <w:top w:val="none" w:sz="0" w:space="0" w:color="auto"/>
            <w:left w:val="none" w:sz="0" w:space="0" w:color="auto"/>
            <w:bottom w:val="none" w:sz="0" w:space="0" w:color="auto"/>
            <w:right w:val="none" w:sz="0" w:space="0" w:color="auto"/>
          </w:divBdr>
        </w:div>
        <w:div w:id="1485510830">
          <w:marLeft w:val="480"/>
          <w:marRight w:val="0"/>
          <w:marTop w:val="0"/>
          <w:marBottom w:val="0"/>
          <w:divBdr>
            <w:top w:val="none" w:sz="0" w:space="0" w:color="auto"/>
            <w:left w:val="none" w:sz="0" w:space="0" w:color="auto"/>
            <w:bottom w:val="none" w:sz="0" w:space="0" w:color="auto"/>
            <w:right w:val="none" w:sz="0" w:space="0" w:color="auto"/>
          </w:divBdr>
        </w:div>
        <w:div w:id="1719238003">
          <w:marLeft w:val="480"/>
          <w:marRight w:val="0"/>
          <w:marTop w:val="0"/>
          <w:marBottom w:val="0"/>
          <w:divBdr>
            <w:top w:val="none" w:sz="0" w:space="0" w:color="auto"/>
            <w:left w:val="none" w:sz="0" w:space="0" w:color="auto"/>
            <w:bottom w:val="none" w:sz="0" w:space="0" w:color="auto"/>
            <w:right w:val="none" w:sz="0" w:space="0" w:color="auto"/>
          </w:divBdr>
        </w:div>
        <w:div w:id="1031422350">
          <w:marLeft w:val="480"/>
          <w:marRight w:val="0"/>
          <w:marTop w:val="0"/>
          <w:marBottom w:val="0"/>
          <w:divBdr>
            <w:top w:val="none" w:sz="0" w:space="0" w:color="auto"/>
            <w:left w:val="none" w:sz="0" w:space="0" w:color="auto"/>
            <w:bottom w:val="none" w:sz="0" w:space="0" w:color="auto"/>
            <w:right w:val="none" w:sz="0" w:space="0" w:color="auto"/>
          </w:divBdr>
        </w:div>
        <w:div w:id="1795830552">
          <w:marLeft w:val="480"/>
          <w:marRight w:val="0"/>
          <w:marTop w:val="0"/>
          <w:marBottom w:val="0"/>
          <w:divBdr>
            <w:top w:val="none" w:sz="0" w:space="0" w:color="auto"/>
            <w:left w:val="none" w:sz="0" w:space="0" w:color="auto"/>
            <w:bottom w:val="none" w:sz="0" w:space="0" w:color="auto"/>
            <w:right w:val="none" w:sz="0" w:space="0" w:color="auto"/>
          </w:divBdr>
        </w:div>
        <w:div w:id="1950816870">
          <w:marLeft w:val="480"/>
          <w:marRight w:val="0"/>
          <w:marTop w:val="0"/>
          <w:marBottom w:val="0"/>
          <w:divBdr>
            <w:top w:val="none" w:sz="0" w:space="0" w:color="auto"/>
            <w:left w:val="none" w:sz="0" w:space="0" w:color="auto"/>
            <w:bottom w:val="none" w:sz="0" w:space="0" w:color="auto"/>
            <w:right w:val="none" w:sz="0" w:space="0" w:color="auto"/>
          </w:divBdr>
        </w:div>
        <w:div w:id="1921793887">
          <w:marLeft w:val="480"/>
          <w:marRight w:val="0"/>
          <w:marTop w:val="0"/>
          <w:marBottom w:val="0"/>
          <w:divBdr>
            <w:top w:val="none" w:sz="0" w:space="0" w:color="auto"/>
            <w:left w:val="none" w:sz="0" w:space="0" w:color="auto"/>
            <w:bottom w:val="none" w:sz="0" w:space="0" w:color="auto"/>
            <w:right w:val="none" w:sz="0" w:space="0" w:color="auto"/>
          </w:divBdr>
        </w:div>
        <w:div w:id="330253733">
          <w:marLeft w:val="480"/>
          <w:marRight w:val="0"/>
          <w:marTop w:val="0"/>
          <w:marBottom w:val="0"/>
          <w:divBdr>
            <w:top w:val="none" w:sz="0" w:space="0" w:color="auto"/>
            <w:left w:val="none" w:sz="0" w:space="0" w:color="auto"/>
            <w:bottom w:val="none" w:sz="0" w:space="0" w:color="auto"/>
            <w:right w:val="none" w:sz="0" w:space="0" w:color="auto"/>
          </w:divBdr>
        </w:div>
        <w:div w:id="1739787184">
          <w:marLeft w:val="480"/>
          <w:marRight w:val="0"/>
          <w:marTop w:val="0"/>
          <w:marBottom w:val="0"/>
          <w:divBdr>
            <w:top w:val="none" w:sz="0" w:space="0" w:color="auto"/>
            <w:left w:val="none" w:sz="0" w:space="0" w:color="auto"/>
            <w:bottom w:val="none" w:sz="0" w:space="0" w:color="auto"/>
            <w:right w:val="none" w:sz="0" w:space="0" w:color="auto"/>
          </w:divBdr>
        </w:div>
        <w:div w:id="252323602">
          <w:marLeft w:val="480"/>
          <w:marRight w:val="0"/>
          <w:marTop w:val="0"/>
          <w:marBottom w:val="0"/>
          <w:divBdr>
            <w:top w:val="none" w:sz="0" w:space="0" w:color="auto"/>
            <w:left w:val="none" w:sz="0" w:space="0" w:color="auto"/>
            <w:bottom w:val="none" w:sz="0" w:space="0" w:color="auto"/>
            <w:right w:val="none" w:sz="0" w:space="0" w:color="auto"/>
          </w:divBdr>
        </w:div>
        <w:div w:id="478696486">
          <w:marLeft w:val="480"/>
          <w:marRight w:val="0"/>
          <w:marTop w:val="0"/>
          <w:marBottom w:val="0"/>
          <w:divBdr>
            <w:top w:val="none" w:sz="0" w:space="0" w:color="auto"/>
            <w:left w:val="none" w:sz="0" w:space="0" w:color="auto"/>
            <w:bottom w:val="none" w:sz="0" w:space="0" w:color="auto"/>
            <w:right w:val="none" w:sz="0" w:space="0" w:color="auto"/>
          </w:divBdr>
        </w:div>
        <w:div w:id="221714108">
          <w:marLeft w:val="480"/>
          <w:marRight w:val="0"/>
          <w:marTop w:val="0"/>
          <w:marBottom w:val="0"/>
          <w:divBdr>
            <w:top w:val="none" w:sz="0" w:space="0" w:color="auto"/>
            <w:left w:val="none" w:sz="0" w:space="0" w:color="auto"/>
            <w:bottom w:val="none" w:sz="0" w:space="0" w:color="auto"/>
            <w:right w:val="none" w:sz="0" w:space="0" w:color="auto"/>
          </w:divBdr>
        </w:div>
        <w:div w:id="583420472">
          <w:marLeft w:val="480"/>
          <w:marRight w:val="0"/>
          <w:marTop w:val="0"/>
          <w:marBottom w:val="0"/>
          <w:divBdr>
            <w:top w:val="none" w:sz="0" w:space="0" w:color="auto"/>
            <w:left w:val="none" w:sz="0" w:space="0" w:color="auto"/>
            <w:bottom w:val="none" w:sz="0" w:space="0" w:color="auto"/>
            <w:right w:val="none" w:sz="0" w:space="0" w:color="auto"/>
          </w:divBdr>
        </w:div>
        <w:div w:id="874659147">
          <w:marLeft w:val="480"/>
          <w:marRight w:val="0"/>
          <w:marTop w:val="0"/>
          <w:marBottom w:val="0"/>
          <w:divBdr>
            <w:top w:val="none" w:sz="0" w:space="0" w:color="auto"/>
            <w:left w:val="none" w:sz="0" w:space="0" w:color="auto"/>
            <w:bottom w:val="none" w:sz="0" w:space="0" w:color="auto"/>
            <w:right w:val="none" w:sz="0" w:space="0" w:color="auto"/>
          </w:divBdr>
        </w:div>
        <w:div w:id="1068920114">
          <w:marLeft w:val="480"/>
          <w:marRight w:val="0"/>
          <w:marTop w:val="0"/>
          <w:marBottom w:val="0"/>
          <w:divBdr>
            <w:top w:val="none" w:sz="0" w:space="0" w:color="auto"/>
            <w:left w:val="none" w:sz="0" w:space="0" w:color="auto"/>
            <w:bottom w:val="none" w:sz="0" w:space="0" w:color="auto"/>
            <w:right w:val="none" w:sz="0" w:space="0" w:color="auto"/>
          </w:divBdr>
        </w:div>
        <w:div w:id="1568613484">
          <w:marLeft w:val="480"/>
          <w:marRight w:val="0"/>
          <w:marTop w:val="0"/>
          <w:marBottom w:val="0"/>
          <w:divBdr>
            <w:top w:val="none" w:sz="0" w:space="0" w:color="auto"/>
            <w:left w:val="none" w:sz="0" w:space="0" w:color="auto"/>
            <w:bottom w:val="none" w:sz="0" w:space="0" w:color="auto"/>
            <w:right w:val="none" w:sz="0" w:space="0" w:color="auto"/>
          </w:divBdr>
        </w:div>
        <w:div w:id="986128359">
          <w:marLeft w:val="480"/>
          <w:marRight w:val="0"/>
          <w:marTop w:val="0"/>
          <w:marBottom w:val="0"/>
          <w:divBdr>
            <w:top w:val="none" w:sz="0" w:space="0" w:color="auto"/>
            <w:left w:val="none" w:sz="0" w:space="0" w:color="auto"/>
            <w:bottom w:val="none" w:sz="0" w:space="0" w:color="auto"/>
            <w:right w:val="none" w:sz="0" w:space="0" w:color="auto"/>
          </w:divBdr>
        </w:div>
        <w:div w:id="1811439652">
          <w:marLeft w:val="480"/>
          <w:marRight w:val="0"/>
          <w:marTop w:val="0"/>
          <w:marBottom w:val="0"/>
          <w:divBdr>
            <w:top w:val="none" w:sz="0" w:space="0" w:color="auto"/>
            <w:left w:val="none" w:sz="0" w:space="0" w:color="auto"/>
            <w:bottom w:val="none" w:sz="0" w:space="0" w:color="auto"/>
            <w:right w:val="none" w:sz="0" w:space="0" w:color="auto"/>
          </w:divBdr>
        </w:div>
        <w:div w:id="410007307">
          <w:marLeft w:val="480"/>
          <w:marRight w:val="0"/>
          <w:marTop w:val="0"/>
          <w:marBottom w:val="0"/>
          <w:divBdr>
            <w:top w:val="none" w:sz="0" w:space="0" w:color="auto"/>
            <w:left w:val="none" w:sz="0" w:space="0" w:color="auto"/>
            <w:bottom w:val="none" w:sz="0" w:space="0" w:color="auto"/>
            <w:right w:val="none" w:sz="0" w:space="0" w:color="auto"/>
          </w:divBdr>
        </w:div>
        <w:div w:id="603421139">
          <w:marLeft w:val="480"/>
          <w:marRight w:val="0"/>
          <w:marTop w:val="0"/>
          <w:marBottom w:val="0"/>
          <w:divBdr>
            <w:top w:val="none" w:sz="0" w:space="0" w:color="auto"/>
            <w:left w:val="none" w:sz="0" w:space="0" w:color="auto"/>
            <w:bottom w:val="none" w:sz="0" w:space="0" w:color="auto"/>
            <w:right w:val="none" w:sz="0" w:space="0" w:color="auto"/>
          </w:divBdr>
        </w:div>
        <w:div w:id="1086805364">
          <w:marLeft w:val="480"/>
          <w:marRight w:val="0"/>
          <w:marTop w:val="0"/>
          <w:marBottom w:val="0"/>
          <w:divBdr>
            <w:top w:val="none" w:sz="0" w:space="0" w:color="auto"/>
            <w:left w:val="none" w:sz="0" w:space="0" w:color="auto"/>
            <w:bottom w:val="none" w:sz="0" w:space="0" w:color="auto"/>
            <w:right w:val="none" w:sz="0" w:space="0" w:color="auto"/>
          </w:divBdr>
        </w:div>
      </w:divsChild>
    </w:div>
    <w:div w:id="826243031">
      <w:bodyDiv w:val="1"/>
      <w:marLeft w:val="0"/>
      <w:marRight w:val="0"/>
      <w:marTop w:val="0"/>
      <w:marBottom w:val="0"/>
      <w:divBdr>
        <w:top w:val="none" w:sz="0" w:space="0" w:color="auto"/>
        <w:left w:val="none" w:sz="0" w:space="0" w:color="auto"/>
        <w:bottom w:val="none" w:sz="0" w:space="0" w:color="auto"/>
        <w:right w:val="none" w:sz="0" w:space="0" w:color="auto"/>
      </w:divBdr>
    </w:div>
    <w:div w:id="827592360">
      <w:bodyDiv w:val="1"/>
      <w:marLeft w:val="0"/>
      <w:marRight w:val="0"/>
      <w:marTop w:val="0"/>
      <w:marBottom w:val="0"/>
      <w:divBdr>
        <w:top w:val="none" w:sz="0" w:space="0" w:color="auto"/>
        <w:left w:val="none" w:sz="0" w:space="0" w:color="auto"/>
        <w:bottom w:val="none" w:sz="0" w:space="0" w:color="auto"/>
        <w:right w:val="none" w:sz="0" w:space="0" w:color="auto"/>
      </w:divBdr>
    </w:div>
    <w:div w:id="947927809">
      <w:bodyDiv w:val="1"/>
      <w:marLeft w:val="0"/>
      <w:marRight w:val="0"/>
      <w:marTop w:val="0"/>
      <w:marBottom w:val="0"/>
      <w:divBdr>
        <w:top w:val="none" w:sz="0" w:space="0" w:color="auto"/>
        <w:left w:val="none" w:sz="0" w:space="0" w:color="auto"/>
        <w:bottom w:val="none" w:sz="0" w:space="0" w:color="auto"/>
        <w:right w:val="none" w:sz="0" w:space="0" w:color="auto"/>
      </w:divBdr>
    </w:div>
    <w:div w:id="951940902">
      <w:bodyDiv w:val="1"/>
      <w:marLeft w:val="0"/>
      <w:marRight w:val="0"/>
      <w:marTop w:val="0"/>
      <w:marBottom w:val="0"/>
      <w:divBdr>
        <w:top w:val="none" w:sz="0" w:space="0" w:color="auto"/>
        <w:left w:val="none" w:sz="0" w:space="0" w:color="auto"/>
        <w:bottom w:val="none" w:sz="0" w:space="0" w:color="auto"/>
        <w:right w:val="none" w:sz="0" w:space="0" w:color="auto"/>
      </w:divBdr>
    </w:div>
    <w:div w:id="1023484484">
      <w:bodyDiv w:val="1"/>
      <w:marLeft w:val="0"/>
      <w:marRight w:val="0"/>
      <w:marTop w:val="0"/>
      <w:marBottom w:val="0"/>
      <w:divBdr>
        <w:top w:val="none" w:sz="0" w:space="0" w:color="auto"/>
        <w:left w:val="none" w:sz="0" w:space="0" w:color="auto"/>
        <w:bottom w:val="none" w:sz="0" w:space="0" w:color="auto"/>
        <w:right w:val="none" w:sz="0" w:space="0" w:color="auto"/>
      </w:divBdr>
    </w:div>
    <w:div w:id="1027489957">
      <w:bodyDiv w:val="1"/>
      <w:marLeft w:val="0"/>
      <w:marRight w:val="0"/>
      <w:marTop w:val="0"/>
      <w:marBottom w:val="0"/>
      <w:divBdr>
        <w:top w:val="none" w:sz="0" w:space="0" w:color="auto"/>
        <w:left w:val="none" w:sz="0" w:space="0" w:color="auto"/>
        <w:bottom w:val="none" w:sz="0" w:space="0" w:color="auto"/>
        <w:right w:val="none" w:sz="0" w:space="0" w:color="auto"/>
      </w:divBdr>
    </w:div>
    <w:div w:id="1067387492">
      <w:bodyDiv w:val="1"/>
      <w:marLeft w:val="0"/>
      <w:marRight w:val="0"/>
      <w:marTop w:val="0"/>
      <w:marBottom w:val="0"/>
      <w:divBdr>
        <w:top w:val="none" w:sz="0" w:space="0" w:color="auto"/>
        <w:left w:val="none" w:sz="0" w:space="0" w:color="auto"/>
        <w:bottom w:val="none" w:sz="0" w:space="0" w:color="auto"/>
        <w:right w:val="none" w:sz="0" w:space="0" w:color="auto"/>
      </w:divBdr>
    </w:div>
    <w:div w:id="1076248099">
      <w:bodyDiv w:val="1"/>
      <w:marLeft w:val="0"/>
      <w:marRight w:val="0"/>
      <w:marTop w:val="0"/>
      <w:marBottom w:val="0"/>
      <w:divBdr>
        <w:top w:val="none" w:sz="0" w:space="0" w:color="auto"/>
        <w:left w:val="none" w:sz="0" w:space="0" w:color="auto"/>
        <w:bottom w:val="none" w:sz="0" w:space="0" w:color="auto"/>
        <w:right w:val="none" w:sz="0" w:space="0" w:color="auto"/>
      </w:divBdr>
    </w:div>
    <w:div w:id="1128356623">
      <w:bodyDiv w:val="1"/>
      <w:marLeft w:val="0"/>
      <w:marRight w:val="0"/>
      <w:marTop w:val="0"/>
      <w:marBottom w:val="0"/>
      <w:divBdr>
        <w:top w:val="none" w:sz="0" w:space="0" w:color="auto"/>
        <w:left w:val="none" w:sz="0" w:space="0" w:color="auto"/>
        <w:bottom w:val="none" w:sz="0" w:space="0" w:color="auto"/>
        <w:right w:val="none" w:sz="0" w:space="0" w:color="auto"/>
      </w:divBdr>
      <w:divsChild>
        <w:div w:id="1072193726">
          <w:marLeft w:val="480"/>
          <w:marRight w:val="0"/>
          <w:marTop w:val="0"/>
          <w:marBottom w:val="0"/>
          <w:divBdr>
            <w:top w:val="none" w:sz="0" w:space="0" w:color="auto"/>
            <w:left w:val="none" w:sz="0" w:space="0" w:color="auto"/>
            <w:bottom w:val="none" w:sz="0" w:space="0" w:color="auto"/>
            <w:right w:val="none" w:sz="0" w:space="0" w:color="auto"/>
          </w:divBdr>
        </w:div>
        <w:div w:id="858812988">
          <w:marLeft w:val="480"/>
          <w:marRight w:val="0"/>
          <w:marTop w:val="0"/>
          <w:marBottom w:val="0"/>
          <w:divBdr>
            <w:top w:val="none" w:sz="0" w:space="0" w:color="auto"/>
            <w:left w:val="none" w:sz="0" w:space="0" w:color="auto"/>
            <w:bottom w:val="none" w:sz="0" w:space="0" w:color="auto"/>
            <w:right w:val="none" w:sz="0" w:space="0" w:color="auto"/>
          </w:divBdr>
        </w:div>
        <w:div w:id="2035692509">
          <w:marLeft w:val="480"/>
          <w:marRight w:val="0"/>
          <w:marTop w:val="0"/>
          <w:marBottom w:val="0"/>
          <w:divBdr>
            <w:top w:val="none" w:sz="0" w:space="0" w:color="auto"/>
            <w:left w:val="none" w:sz="0" w:space="0" w:color="auto"/>
            <w:bottom w:val="none" w:sz="0" w:space="0" w:color="auto"/>
            <w:right w:val="none" w:sz="0" w:space="0" w:color="auto"/>
          </w:divBdr>
        </w:div>
        <w:div w:id="1870727436">
          <w:marLeft w:val="480"/>
          <w:marRight w:val="0"/>
          <w:marTop w:val="0"/>
          <w:marBottom w:val="0"/>
          <w:divBdr>
            <w:top w:val="none" w:sz="0" w:space="0" w:color="auto"/>
            <w:left w:val="none" w:sz="0" w:space="0" w:color="auto"/>
            <w:bottom w:val="none" w:sz="0" w:space="0" w:color="auto"/>
            <w:right w:val="none" w:sz="0" w:space="0" w:color="auto"/>
          </w:divBdr>
        </w:div>
        <w:div w:id="591546654">
          <w:marLeft w:val="480"/>
          <w:marRight w:val="0"/>
          <w:marTop w:val="0"/>
          <w:marBottom w:val="0"/>
          <w:divBdr>
            <w:top w:val="none" w:sz="0" w:space="0" w:color="auto"/>
            <w:left w:val="none" w:sz="0" w:space="0" w:color="auto"/>
            <w:bottom w:val="none" w:sz="0" w:space="0" w:color="auto"/>
            <w:right w:val="none" w:sz="0" w:space="0" w:color="auto"/>
          </w:divBdr>
        </w:div>
        <w:div w:id="1587297945">
          <w:marLeft w:val="480"/>
          <w:marRight w:val="0"/>
          <w:marTop w:val="0"/>
          <w:marBottom w:val="0"/>
          <w:divBdr>
            <w:top w:val="none" w:sz="0" w:space="0" w:color="auto"/>
            <w:left w:val="none" w:sz="0" w:space="0" w:color="auto"/>
            <w:bottom w:val="none" w:sz="0" w:space="0" w:color="auto"/>
            <w:right w:val="none" w:sz="0" w:space="0" w:color="auto"/>
          </w:divBdr>
        </w:div>
        <w:div w:id="605238488">
          <w:marLeft w:val="480"/>
          <w:marRight w:val="0"/>
          <w:marTop w:val="0"/>
          <w:marBottom w:val="0"/>
          <w:divBdr>
            <w:top w:val="none" w:sz="0" w:space="0" w:color="auto"/>
            <w:left w:val="none" w:sz="0" w:space="0" w:color="auto"/>
            <w:bottom w:val="none" w:sz="0" w:space="0" w:color="auto"/>
            <w:right w:val="none" w:sz="0" w:space="0" w:color="auto"/>
          </w:divBdr>
        </w:div>
        <w:div w:id="278031882">
          <w:marLeft w:val="480"/>
          <w:marRight w:val="0"/>
          <w:marTop w:val="0"/>
          <w:marBottom w:val="0"/>
          <w:divBdr>
            <w:top w:val="none" w:sz="0" w:space="0" w:color="auto"/>
            <w:left w:val="none" w:sz="0" w:space="0" w:color="auto"/>
            <w:bottom w:val="none" w:sz="0" w:space="0" w:color="auto"/>
            <w:right w:val="none" w:sz="0" w:space="0" w:color="auto"/>
          </w:divBdr>
        </w:div>
        <w:div w:id="744800">
          <w:marLeft w:val="480"/>
          <w:marRight w:val="0"/>
          <w:marTop w:val="0"/>
          <w:marBottom w:val="0"/>
          <w:divBdr>
            <w:top w:val="none" w:sz="0" w:space="0" w:color="auto"/>
            <w:left w:val="none" w:sz="0" w:space="0" w:color="auto"/>
            <w:bottom w:val="none" w:sz="0" w:space="0" w:color="auto"/>
            <w:right w:val="none" w:sz="0" w:space="0" w:color="auto"/>
          </w:divBdr>
        </w:div>
        <w:div w:id="396518771">
          <w:marLeft w:val="480"/>
          <w:marRight w:val="0"/>
          <w:marTop w:val="0"/>
          <w:marBottom w:val="0"/>
          <w:divBdr>
            <w:top w:val="none" w:sz="0" w:space="0" w:color="auto"/>
            <w:left w:val="none" w:sz="0" w:space="0" w:color="auto"/>
            <w:bottom w:val="none" w:sz="0" w:space="0" w:color="auto"/>
            <w:right w:val="none" w:sz="0" w:space="0" w:color="auto"/>
          </w:divBdr>
        </w:div>
        <w:div w:id="1276055862">
          <w:marLeft w:val="480"/>
          <w:marRight w:val="0"/>
          <w:marTop w:val="0"/>
          <w:marBottom w:val="0"/>
          <w:divBdr>
            <w:top w:val="none" w:sz="0" w:space="0" w:color="auto"/>
            <w:left w:val="none" w:sz="0" w:space="0" w:color="auto"/>
            <w:bottom w:val="none" w:sz="0" w:space="0" w:color="auto"/>
            <w:right w:val="none" w:sz="0" w:space="0" w:color="auto"/>
          </w:divBdr>
        </w:div>
        <w:div w:id="406534645">
          <w:marLeft w:val="480"/>
          <w:marRight w:val="0"/>
          <w:marTop w:val="0"/>
          <w:marBottom w:val="0"/>
          <w:divBdr>
            <w:top w:val="none" w:sz="0" w:space="0" w:color="auto"/>
            <w:left w:val="none" w:sz="0" w:space="0" w:color="auto"/>
            <w:bottom w:val="none" w:sz="0" w:space="0" w:color="auto"/>
            <w:right w:val="none" w:sz="0" w:space="0" w:color="auto"/>
          </w:divBdr>
        </w:div>
        <w:div w:id="539519046">
          <w:marLeft w:val="480"/>
          <w:marRight w:val="0"/>
          <w:marTop w:val="0"/>
          <w:marBottom w:val="0"/>
          <w:divBdr>
            <w:top w:val="none" w:sz="0" w:space="0" w:color="auto"/>
            <w:left w:val="none" w:sz="0" w:space="0" w:color="auto"/>
            <w:bottom w:val="none" w:sz="0" w:space="0" w:color="auto"/>
            <w:right w:val="none" w:sz="0" w:space="0" w:color="auto"/>
          </w:divBdr>
        </w:div>
        <w:div w:id="2144688248">
          <w:marLeft w:val="480"/>
          <w:marRight w:val="0"/>
          <w:marTop w:val="0"/>
          <w:marBottom w:val="0"/>
          <w:divBdr>
            <w:top w:val="none" w:sz="0" w:space="0" w:color="auto"/>
            <w:left w:val="none" w:sz="0" w:space="0" w:color="auto"/>
            <w:bottom w:val="none" w:sz="0" w:space="0" w:color="auto"/>
            <w:right w:val="none" w:sz="0" w:space="0" w:color="auto"/>
          </w:divBdr>
        </w:div>
        <w:div w:id="1390227189">
          <w:marLeft w:val="480"/>
          <w:marRight w:val="0"/>
          <w:marTop w:val="0"/>
          <w:marBottom w:val="0"/>
          <w:divBdr>
            <w:top w:val="none" w:sz="0" w:space="0" w:color="auto"/>
            <w:left w:val="none" w:sz="0" w:space="0" w:color="auto"/>
            <w:bottom w:val="none" w:sz="0" w:space="0" w:color="auto"/>
            <w:right w:val="none" w:sz="0" w:space="0" w:color="auto"/>
          </w:divBdr>
        </w:div>
        <w:div w:id="897479491">
          <w:marLeft w:val="480"/>
          <w:marRight w:val="0"/>
          <w:marTop w:val="0"/>
          <w:marBottom w:val="0"/>
          <w:divBdr>
            <w:top w:val="none" w:sz="0" w:space="0" w:color="auto"/>
            <w:left w:val="none" w:sz="0" w:space="0" w:color="auto"/>
            <w:bottom w:val="none" w:sz="0" w:space="0" w:color="auto"/>
            <w:right w:val="none" w:sz="0" w:space="0" w:color="auto"/>
          </w:divBdr>
        </w:div>
        <w:div w:id="828909173">
          <w:marLeft w:val="480"/>
          <w:marRight w:val="0"/>
          <w:marTop w:val="0"/>
          <w:marBottom w:val="0"/>
          <w:divBdr>
            <w:top w:val="none" w:sz="0" w:space="0" w:color="auto"/>
            <w:left w:val="none" w:sz="0" w:space="0" w:color="auto"/>
            <w:bottom w:val="none" w:sz="0" w:space="0" w:color="auto"/>
            <w:right w:val="none" w:sz="0" w:space="0" w:color="auto"/>
          </w:divBdr>
        </w:div>
        <w:div w:id="1254699800">
          <w:marLeft w:val="480"/>
          <w:marRight w:val="0"/>
          <w:marTop w:val="0"/>
          <w:marBottom w:val="0"/>
          <w:divBdr>
            <w:top w:val="none" w:sz="0" w:space="0" w:color="auto"/>
            <w:left w:val="none" w:sz="0" w:space="0" w:color="auto"/>
            <w:bottom w:val="none" w:sz="0" w:space="0" w:color="auto"/>
            <w:right w:val="none" w:sz="0" w:space="0" w:color="auto"/>
          </w:divBdr>
        </w:div>
        <w:div w:id="1196113399">
          <w:marLeft w:val="480"/>
          <w:marRight w:val="0"/>
          <w:marTop w:val="0"/>
          <w:marBottom w:val="0"/>
          <w:divBdr>
            <w:top w:val="none" w:sz="0" w:space="0" w:color="auto"/>
            <w:left w:val="none" w:sz="0" w:space="0" w:color="auto"/>
            <w:bottom w:val="none" w:sz="0" w:space="0" w:color="auto"/>
            <w:right w:val="none" w:sz="0" w:space="0" w:color="auto"/>
          </w:divBdr>
        </w:div>
        <w:div w:id="604650512">
          <w:marLeft w:val="480"/>
          <w:marRight w:val="0"/>
          <w:marTop w:val="0"/>
          <w:marBottom w:val="0"/>
          <w:divBdr>
            <w:top w:val="none" w:sz="0" w:space="0" w:color="auto"/>
            <w:left w:val="none" w:sz="0" w:space="0" w:color="auto"/>
            <w:bottom w:val="none" w:sz="0" w:space="0" w:color="auto"/>
            <w:right w:val="none" w:sz="0" w:space="0" w:color="auto"/>
          </w:divBdr>
        </w:div>
        <w:div w:id="1986541571">
          <w:marLeft w:val="480"/>
          <w:marRight w:val="0"/>
          <w:marTop w:val="0"/>
          <w:marBottom w:val="0"/>
          <w:divBdr>
            <w:top w:val="none" w:sz="0" w:space="0" w:color="auto"/>
            <w:left w:val="none" w:sz="0" w:space="0" w:color="auto"/>
            <w:bottom w:val="none" w:sz="0" w:space="0" w:color="auto"/>
            <w:right w:val="none" w:sz="0" w:space="0" w:color="auto"/>
          </w:divBdr>
        </w:div>
        <w:div w:id="1630747216">
          <w:marLeft w:val="480"/>
          <w:marRight w:val="0"/>
          <w:marTop w:val="0"/>
          <w:marBottom w:val="0"/>
          <w:divBdr>
            <w:top w:val="none" w:sz="0" w:space="0" w:color="auto"/>
            <w:left w:val="none" w:sz="0" w:space="0" w:color="auto"/>
            <w:bottom w:val="none" w:sz="0" w:space="0" w:color="auto"/>
            <w:right w:val="none" w:sz="0" w:space="0" w:color="auto"/>
          </w:divBdr>
        </w:div>
        <w:div w:id="1723746246">
          <w:marLeft w:val="480"/>
          <w:marRight w:val="0"/>
          <w:marTop w:val="0"/>
          <w:marBottom w:val="0"/>
          <w:divBdr>
            <w:top w:val="none" w:sz="0" w:space="0" w:color="auto"/>
            <w:left w:val="none" w:sz="0" w:space="0" w:color="auto"/>
            <w:bottom w:val="none" w:sz="0" w:space="0" w:color="auto"/>
            <w:right w:val="none" w:sz="0" w:space="0" w:color="auto"/>
          </w:divBdr>
        </w:div>
        <w:div w:id="535584071">
          <w:marLeft w:val="480"/>
          <w:marRight w:val="0"/>
          <w:marTop w:val="0"/>
          <w:marBottom w:val="0"/>
          <w:divBdr>
            <w:top w:val="none" w:sz="0" w:space="0" w:color="auto"/>
            <w:left w:val="none" w:sz="0" w:space="0" w:color="auto"/>
            <w:bottom w:val="none" w:sz="0" w:space="0" w:color="auto"/>
            <w:right w:val="none" w:sz="0" w:space="0" w:color="auto"/>
          </w:divBdr>
        </w:div>
        <w:div w:id="1108162613">
          <w:marLeft w:val="480"/>
          <w:marRight w:val="0"/>
          <w:marTop w:val="0"/>
          <w:marBottom w:val="0"/>
          <w:divBdr>
            <w:top w:val="none" w:sz="0" w:space="0" w:color="auto"/>
            <w:left w:val="none" w:sz="0" w:space="0" w:color="auto"/>
            <w:bottom w:val="none" w:sz="0" w:space="0" w:color="auto"/>
            <w:right w:val="none" w:sz="0" w:space="0" w:color="auto"/>
          </w:divBdr>
        </w:div>
        <w:div w:id="1901013582">
          <w:marLeft w:val="480"/>
          <w:marRight w:val="0"/>
          <w:marTop w:val="0"/>
          <w:marBottom w:val="0"/>
          <w:divBdr>
            <w:top w:val="none" w:sz="0" w:space="0" w:color="auto"/>
            <w:left w:val="none" w:sz="0" w:space="0" w:color="auto"/>
            <w:bottom w:val="none" w:sz="0" w:space="0" w:color="auto"/>
            <w:right w:val="none" w:sz="0" w:space="0" w:color="auto"/>
          </w:divBdr>
        </w:div>
        <w:div w:id="580336369">
          <w:marLeft w:val="480"/>
          <w:marRight w:val="0"/>
          <w:marTop w:val="0"/>
          <w:marBottom w:val="0"/>
          <w:divBdr>
            <w:top w:val="none" w:sz="0" w:space="0" w:color="auto"/>
            <w:left w:val="none" w:sz="0" w:space="0" w:color="auto"/>
            <w:bottom w:val="none" w:sz="0" w:space="0" w:color="auto"/>
            <w:right w:val="none" w:sz="0" w:space="0" w:color="auto"/>
          </w:divBdr>
        </w:div>
        <w:div w:id="299115210">
          <w:marLeft w:val="480"/>
          <w:marRight w:val="0"/>
          <w:marTop w:val="0"/>
          <w:marBottom w:val="0"/>
          <w:divBdr>
            <w:top w:val="none" w:sz="0" w:space="0" w:color="auto"/>
            <w:left w:val="none" w:sz="0" w:space="0" w:color="auto"/>
            <w:bottom w:val="none" w:sz="0" w:space="0" w:color="auto"/>
            <w:right w:val="none" w:sz="0" w:space="0" w:color="auto"/>
          </w:divBdr>
        </w:div>
        <w:div w:id="892228983">
          <w:marLeft w:val="480"/>
          <w:marRight w:val="0"/>
          <w:marTop w:val="0"/>
          <w:marBottom w:val="0"/>
          <w:divBdr>
            <w:top w:val="none" w:sz="0" w:space="0" w:color="auto"/>
            <w:left w:val="none" w:sz="0" w:space="0" w:color="auto"/>
            <w:bottom w:val="none" w:sz="0" w:space="0" w:color="auto"/>
            <w:right w:val="none" w:sz="0" w:space="0" w:color="auto"/>
          </w:divBdr>
        </w:div>
      </w:divsChild>
    </w:div>
    <w:div w:id="1150026675">
      <w:bodyDiv w:val="1"/>
      <w:marLeft w:val="0"/>
      <w:marRight w:val="0"/>
      <w:marTop w:val="0"/>
      <w:marBottom w:val="0"/>
      <w:divBdr>
        <w:top w:val="none" w:sz="0" w:space="0" w:color="auto"/>
        <w:left w:val="none" w:sz="0" w:space="0" w:color="auto"/>
        <w:bottom w:val="none" w:sz="0" w:space="0" w:color="auto"/>
        <w:right w:val="none" w:sz="0" w:space="0" w:color="auto"/>
      </w:divBdr>
    </w:div>
    <w:div w:id="1171330142">
      <w:bodyDiv w:val="1"/>
      <w:marLeft w:val="0"/>
      <w:marRight w:val="0"/>
      <w:marTop w:val="0"/>
      <w:marBottom w:val="0"/>
      <w:divBdr>
        <w:top w:val="none" w:sz="0" w:space="0" w:color="auto"/>
        <w:left w:val="none" w:sz="0" w:space="0" w:color="auto"/>
        <w:bottom w:val="none" w:sz="0" w:space="0" w:color="auto"/>
        <w:right w:val="none" w:sz="0" w:space="0" w:color="auto"/>
      </w:divBdr>
    </w:div>
    <w:div w:id="1201209634">
      <w:bodyDiv w:val="1"/>
      <w:marLeft w:val="0"/>
      <w:marRight w:val="0"/>
      <w:marTop w:val="0"/>
      <w:marBottom w:val="0"/>
      <w:divBdr>
        <w:top w:val="none" w:sz="0" w:space="0" w:color="auto"/>
        <w:left w:val="none" w:sz="0" w:space="0" w:color="auto"/>
        <w:bottom w:val="none" w:sz="0" w:space="0" w:color="auto"/>
        <w:right w:val="none" w:sz="0" w:space="0" w:color="auto"/>
      </w:divBdr>
    </w:div>
    <w:div w:id="1231573297">
      <w:bodyDiv w:val="1"/>
      <w:marLeft w:val="0"/>
      <w:marRight w:val="0"/>
      <w:marTop w:val="0"/>
      <w:marBottom w:val="0"/>
      <w:divBdr>
        <w:top w:val="none" w:sz="0" w:space="0" w:color="auto"/>
        <w:left w:val="none" w:sz="0" w:space="0" w:color="auto"/>
        <w:bottom w:val="none" w:sz="0" w:space="0" w:color="auto"/>
        <w:right w:val="none" w:sz="0" w:space="0" w:color="auto"/>
      </w:divBdr>
      <w:divsChild>
        <w:div w:id="413086596">
          <w:marLeft w:val="480"/>
          <w:marRight w:val="0"/>
          <w:marTop w:val="0"/>
          <w:marBottom w:val="0"/>
          <w:divBdr>
            <w:top w:val="none" w:sz="0" w:space="0" w:color="auto"/>
            <w:left w:val="none" w:sz="0" w:space="0" w:color="auto"/>
            <w:bottom w:val="none" w:sz="0" w:space="0" w:color="auto"/>
            <w:right w:val="none" w:sz="0" w:space="0" w:color="auto"/>
          </w:divBdr>
        </w:div>
        <w:div w:id="40372918">
          <w:marLeft w:val="480"/>
          <w:marRight w:val="0"/>
          <w:marTop w:val="0"/>
          <w:marBottom w:val="0"/>
          <w:divBdr>
            <w:top w:val="none" w:sz="0" w:space="0" w:color="auto"/>
            <w:left w:val="none" w:sz="0" w:space="0" w:color="auto"/>
            <w:bottom w:val="none" w:sz="0" w:space="0" w:color="auto"/>
            <w:right w:val="none" w:sz="0" w:space="0" w:color="auto"/>
          </w:divBdr>
        </w:div>
        <w:div w:id="1890192081">
          <w:marLeft w:val="480"/>
          <w:marRight w:val="0"/>
          <w:marTop w:val="0"/>
          <w:marBottom w:val="0"/>
          <w:divBdr>
            <w:top w:val="none" w:sz="0" w:space="0" w:color="auto"/>
            <w:left w:val="none" w:sz="0" w:space="0" w:color="auto"/>
            <w:bottom w:val="none" w:sz="0" w:space="0" w:color="auto"/>
            <w:right w:val="none" w:sz="0" w:space="0" w:color="auto"/>
          </w:divBdr>
        </w:div>
        <w:div w:id="947196773">
          <w:marLeft w:val="480"/>
          <w:marRight w:val="0"/>
          <w:marTop w:val="0"/>
          <w:marBottom w:val="0"/>
          <w:divBdr>
            <w:top w:val="none" w:sz="0" w:space="0" w:color="auto"/>
            <w:left w:val="none" w:sz="0" w:space="0" w:color="auto"/>
            <w:bottom w:val="none" w:sz="0" w:space="0" w:color="auto"/>
            <w:right w:val="none" w:sz="0" w:space="0" w:color="auto"/>
          </w:divBdr>
        </w:div>
        <w:div w:id="979531844">
          <w:marLeft w:val="480"/>
          <w:marRight w:val="0"/>
          <w:marTop w:val="0"/>
          <w:marBottom w:val="0"/>
          <w:divBdr>
            <w:top w:val="none" w:sz="0" w:space="0" w:color="auto"/>
            <w:left w:val="none" w:sz="0" w:space="0" w:color="auto"/>
            <w:bottom w:val="none" w:sz="0" w:space="0" w:color="auto"/>
            <w:right w:val="none" w:sz="0" w:space="0" w:color="auto"/>
          </w:divBdr>
        </w:div>
        <w:div w:id="1524199442">
          <w:marLeft w:val="480"/>
          <w:marRight w:val="0"/>
          <w:marTop w:val="0"/>
          <w:marBottom w:val="0"/>
          <w:divBdr>
            <w:top w:val="none" w:sz="0" w:space="0" w:color="auto"/>
            <w:left w:val="none" w:sz="0" w:space="0" w:color="auto"/>
            <w:bottom w:val="none" w:sz="0" w:space="0" w:color="auto"/>
            <w:right w:val="none" w:sz="0" w:space="0" w:color="auto"/>
          </w:divBdr>
        </w:div>
        <w:div w:id="1900434865">
          <w:marLeft w:val="480"/>
          <w:marRight w:val="0"/>
          <w:marTop w:val="0"/>
          <w:marBottom w:val="0"/>
          <w:divBdr>
            <w:top w:val="none" w:sz="0" w:space="0" w:color="auto"/>
            <w:left w:val="none" w:sz="0" w:space="0" w:color="auto"/>
            <w:bottom w:val="none" w:sz="0" w:space="0" w:color="auto"/>
            <w:right w:val="none" w:sz="0" w:space="0" w:color="auto"/>
          </w:divBdr>
        </w:div>
        <w:div w:id="1188639710">
          <w:marLeft w:val="480"/>
          <w:marRight w:val="0"/>
          <w:marTop w:val="0"/>
          <w:marBottom w:val="0"/>
          <w:divBdr>
            <w:top w:val="none" w:sz="0" w:space="0" w:color="auto"/>
            <w:left w:val="none" w:sz="0" w:space="0" w:color="auto"/>
            <w:bottom w:val="none" w:sz="0" w:space="0" w:color="auto"/>
            <w:right w:val="none" w:sz="0" w:space="0" w:color="auto"/>
          </w:divBdr>
        </w:div>
        <w:div w:id="1797676291">
          <w:marLeft w:val="480"/>
          <w:marRight w:val="0"/>
          <w:marTop w:val="0"/>
          <w:marBottom w:val="0"/>
          <w:divBdr>
            <w:top w:val="none" w:sz="0" w:space="0" w:color="auto"/>
            <w:left w:val="none" w:sz="0" w:space="0" w:color="auto"/>
            <w:bottom w:val="none" w:sz="0" w:space="0" w:color="auto"/>
            <w:right w:val="none" w:sz="0" w:space="0" w:color="auto"/>
          </w:divBdr>
        </w:div>
        <w:div w:id="1125469697">
          <w:marLeft w:val="480"/>
          <w:marRight w:val="0"/>
          <w:marTop w:val="0"/>
          <w:marBottom w:val="0"/>
          <w:divBdr>
            <w:top w:val="none" w:sz="0" w:space="0" w:color="auto"/>
            <w:left w:val="none" w:sz="0" w:space="0" w:color="auto"/>
            <w:bottom w:val="none" w:sz="0" w:space="0" w:color="auto"/>
            <w:right w:val="none" w:sz="0" w:space="0" w:color="auto"/>
          </w:divBdr>
        </w:div>
        <w:div w:id="1174494718">
          <w:marLeft w:val="480"/>
          <w:marRight w:val="0"/>
          <w:marTop w:val="0"/>
          <w:marBottom w:val="0"/>
          <w:divBdr>
            <w:top w:val="none" w:sz="0" w:space="0" w:color="auto"/>
            <w:left w:val="none" w:sz="0" w:space="0" w:color="auto"/>
            <w:bottom w:val="none" w:sz="0" w:space="0" w:color="auto"/>
            <w:right w:val="none" w:sz="0" w:space="0" w:color="auto"/>
          </w:divBdr>
        </w:div>
        <w:div w:id="1312710174">
          <w:marLeft w:val="480"/>
          <w:marRight w:val="0"/>
          <w:marTop w:val="0"/>
          <w:marBottom w:val="0"/>
          <w:divBdr>
            <w:top w:val="none" w:sz="0" w:space="0" w:color="auto"/>
            <w:left w:val="none" w:sz="0" w:space="0" w:color="auto"/>
            <w:bottom w:val="none" w:sz="0" w:space="0" w:color="auto"/>
            <w:right w:val="none" w:sz="0" w:space="0" w:color="auto"/>
          </w:divBdr>
        </w:div>
        <w:div w:id="1412309522">
          <w:marLeft w:val="480"/>
          <w:marRight w:val="0"/>
          <w:marTop w:val="0"/>
          <w:marBottom w:val="0"/>
          <w:divBdr>
            <w:top w:val="none" w:sz="0" w:space="0" w:color="auto"/>
            <w:left w:val="none" w:sz="0" w:space="0" w:color="auto"/>
            <w:bottom w:val="none" w:sz="0" w:space="0" w:color="auto"/>
            <w:right w:val="none" w:sz="0" w:space="0" w:color="auto"/>
          </w:divBdr>
        </w:div>
        <w:div w:id="61030608">
          <w:marLeft w:val="480"/>
          <w:marRight w:val="0"/>
          <w:marTop w:val="0"/>
          <w:marBottom w:val="0"/>
          <w:divBdr>
            <w:top w:val="none" w:sz="0" w:space="0" w:color="auto"/>
            <w:left w:val="none" w:sz="0" w:space="0" w:color="auto"/>
            <w:bottom w:val="none" w:sz="0" w:space="0" w:color="auto"/>
            <w:right w:val="none" w:sz="0" w:space="0" w:color="auto"/>
          </w:divBdr>
        </w:div>
        <w:div w:id="71703677">
          <w:marLeft w:val="480"/>
          <w:marRight w:val="0"/>
          <w:marTop w:val="0"/>
          <w:marBottom w:val="0"/>
          <w:divBdr>
            <w:top w:val="none" w:sz="0" w:space="0" w:color="auto"/>
            <w:left w:val="none" w:sz="0" w:space="0" w:color="auto"/>
            <w:bottom w:val="none" w:sz="0" w:space="0" w:color="auto"/>
            <w:right w:val="none" w:sz="0" w:space="0" w:color="auto"/>
          </w:divBdr>
        </w:div>
        <w:div w:id="146671701">
          <w:marLeft w:val="480"/>
          <w:marRight w:val="0"/>
          <w:marTop w:val="0"/>
          <w:marBottom w:val="0"/>
          <w:divBdr>
            <w:top w:val="none" w:sz="0" w:space="0" w:color="auto"/>
            <w:left w:val="none" w:sz="0" w:space="0" w:color="auto"/>
            <w:bottom w:val="none" w:sz="0" w:space="0" w:color="auto"/>
            <w:right w:val="none" w:sz="0" w:space="0" w:color="auto"/>
          </w:divBdr>
        </w:div>
        <w:div w:id="1698002407">
          <w:marLeft w:val="480"/>
          <w:marRight w:val="0"/>
          <w:marTop w:val="0"/>
          <w:marBottom w:val="0"/>
          <w:divBdr>
            <w:top w:val="none" w:sz="0" w:space="0" w:color="auto"/>
            <w:left w:val="none" w:sz="0" w:space="0" w:color="auto"/>
            <w:bottom w:val="none" w:sz="0" w:space="0" w:color="auto"/>
            <w:right w:val="none" w:sz="0" w:space="0" w:color="auto"/>
          </w:divBdr>
        </w:div>
        <w:div w:id="1262959142">
          <w:marLeft w:val="480"/>
          <w:marRight w:val="0"/>
          <w:marTop w:val="0"/>
          <w:marBottom w:val="0"/>
          <w:divBdr>
            <w:top w:val="none" w:sz="0" w:space="0" w:color="auto"/>
            <w:left w:val="none" w:sz="0" w:space="0" w:color="auto"/>
            <w:bottom w:val="none" w:sz="0" w:space="0" w:color="auto"/>
            <w:right w:val="none" w:sz="0" w:space="0" w:color="auto"/>
          </w:divBdr>
        </w:div>
        <w:div w:id="1016925030">
          <w:marLeft w:val="480"/>
          <w:marRight w:val="0"/>
          <w:marTop w:val="0"/>
          <w:marBottom w:val="0"/>
          <w:divBdr>
            <w:top w:val="none" w:sz="0" w:space="0" w:color="auto"/>
            <w:left w:val="none" w:sz="0" w:space="0" w:color="auto"/>
            <w:bottom w:val="none" w:sz="0" w:space="0" w:color="auto"/>
            <w:right w:val="none" w:sz="0" w:space="0" w:color="auto"/>
          </w:divBdr>
        </w:div>
        <w:div w:id="233399825">
          <w:marLeft w:val="480"/>
          <w:marRight w:val="0"/>
          <w:marTop w:val="0"/>
          <w:marBottom w:val="0"/>
          <w:divBdr>
            <w:top w:val="none" w:sz="0" w:space="0" w:color="auto"/>
            <w:left w:val="none" w:sz="0" w:space="0" w:color="auto"/>
            <w:bottom w:val="none" w:sz="0" w:space="0" w:color="auto"/>
            <w:right w:val="none" w:sz="0" w:space="0" w:color="auto"/>
          </w:divBdr>
        </w:div>
        <w:div w:id="1190144195">
          <w:marLeft w:val="480"/>
          <w:marRight w:val="0"/>
          <w:marTop w:val="0"/>
          <w:marBottom w:val="0"/>
          <w:divBdr>
            <w:top w:val="none" w:sz="0" w:space="0" w:color="auto"/>
            <w:left w:val="none" w:sz="0" w:space="0" w:color="auto"/>
            <w:bottom w:val="none" w:sz="0" w:space="0" w:color="auto"/>
            <w:right w:val="none" w:sz="0" w:space="0" w:color="auto"/>
          </w:divBdr>
        </w:div>
        <w:div w:id="758059051">
          <w:marLeft w:val="480"/>
          <w:marRight w:val="0"/>
          <w:marTop w:val="0"/>
          <w:marBottom w:val="0"/>
          <w:divBdr>
            <w:top w:val="none" w:sz="0" w:space="0" w:color="auto"/>
            <w:left w:val="none" w:sz="0" w:space="0" w:color="auto"/>
            <w:bottom w:val="none" w:sz="0" w:space="0" w:color="auto"/>
            <w:right w:val="none" w:sz="0" w:space="0" w:color="auto"/>
          </w:divBdr>
        </w:div>
        <w:div w:id="1665090072">
          <w:marLeft w:val="480"/>
          <w:marRight w:val="0"/>
          <w:marTop w:val="0"/>
          <w:marBottom w:val="0"/>
          <w:divBdr>
            <w:top w:val="none" w:sz="0" w:space="0" w:color="auto"/>
            <w:left w:val="none" w:sz="0" w:space="0" w:color="auto"/>
            <w:bottom w:val="none" w:sz="0" w:space="0" w:color="auto"/>
            <w:right w:val="none" w:sz="0" w:space="0" w:color="auto"/>
          </w:divBdr>
        </w:div>
        <w:div w:id="70351394">
          <w:marLeft w:val="480"/>
          <w:marRight w:val="0"/>
          <w:marTop w:val="0"/>
          <w:marBottom w:val="0"/>
          <w:divBdr>
            <w:top w:val="none" w:sz="0" w:space="0" w:color="auto"/>
            <w:left w:val="none" w:sz="0" w:space="0" w:color="auto"/>
            <w:bottom w:val="none" w:sz="0" w:space="0" w:color="auto"/>
            <w:right w:val="none" w:sz="0" w:space="0" w:color="auto"/>
          </w:divBdr>
        </w:div>
        <w:div w:id="1085566084">
          <w:marLeft w:val="480"/>
          <w:marRight w:val="0"/>
          <w:marTop w:val="0"/>
          <w:marBottom w:val="0"/>
          <w:divBdr>
            <w:top w:val="none" w:sz="0" w:space="0" w:color="auto"/>
            <w:left w:val="none" w:sz="0" w:space="0" w:color="auto"/>
            <w:bottom w:val="none" w:sz="0" w:space="0" w:color="auto"/>
            <w:right w:val="none" w:sz="0" w:space="0" w:color="auto"/>
          </w:divBdr>
        </w:div>
        <w:div w:id="1790204870">
          <w:marLeft w:val="480"/>
          <w:marRight w:val="0"/>
          <w:marTop w:val="0"/>
          <w:marBottom w:val="0"/>
          <w:divBdr>
            <w:top w:val="none" w:sz="0" w:space="0" w:color="auto"/>
            <w:left w:val="none" w:sz="0" w:space="0" w:color="auto"/>
            <w:bottom w:val="none" w:sz="0" w:space="0" w:color="auto"/>
            <w:right w:val="none" w:sz="0" w:space="0" w:color="auto"/>
          </w:divBdr>
        </w:div>
        <w:div w:id="1824083301">
          <w:marLeft w:val="480"/>
          <w:marRight w:val="0"/>
          <w:marTop w:val="0"/>
          <w:marBottom w:val="0"/>
          <w:divBdr>
            <w:top w:val="none" w:sz="0" w:space="0" w:color="auto"/>
            <w:left w:val="none" w:sz="0" w:space="0" w:color="auto"/>
            <w:bottom w:val="none" w:sz="0" w:space="0" w:color="auto"/>
            <w:right w:val="none" w:sz="0" w:space="0" w:color="auto"/>
          </w:divBdr>
        </w:div>
        <w:div w:id="1253008258">
          <w:marLeft w:val="480"/>
          <w:marRight w:val="0"/>
          <w:marTop w:val="0"/>
          <w:marBottom w:val="0"/>
          <w:divBdr>
            <w:top w:val="none" w:sz="0" w:space="0" w:color="auto"/>
            <w:left w:val="none" w:sz="0" w:space="0" w:color="auto"/>
            <w:bottom w:val="none" w:sz="0" w:space="0" w:color="auto"/>
            <w:right w:val="none" w:sz="0" w:space="0" w:color="auto"/>
          </w:divBdr>
        </w:div>
        <w:div w:id="2089813294">
          <w:marLeft w:val="480"/>
          <w:marRight w:val="0"/>
          <w:marTop w:val="0"/>
          <w:marBottom w:val="0"/>
          <w:divBdr>
            <w:top w:val="none" w:sz="0" w:space="0" w:color="auto"/>
            <w:left w:val="none" w:sz="0" w:space="0" w:color="auto"/>
            <w:bottom w:val="none" w:sz="0" w:space="0" w:color="auto"/>
            <w:right w:val="none" w:sz="0" w:space="0" w:color="auto"/>
          </w:divBdr>
        </w:div>
        <w:div w:id="1730182986">
          <w:marLeft w:val="480"/>
          <w:marRight w:val="0"/>
          <w:marTop w:val="0"/>
          <w:marBottom w:val="0"/>
          <w:divBdr>
            <w:top w:val="none" w:sz="0" w:space="0" w:color="auto"/>
            <w:left w:val="none" w:sz="0" w:space="0" w:color="auto"/>
            <w:bottom w:val="none" w:sz="0" w:space="0" w:color="auto"/>
            <w:right w:val="none" w:sz="0" w:space="0" w:color="auto"/>
          </w:divBdr>
        </w:div>
      </w:divsChild>
    </w:div>
    <w:div w:id="1272859296">
      <w:bodyDiv w:val="1"/>
      <w:marLeft w:val="0"/>
      <w:marRight w:val="0"/>
      <w:marTop w:val="0"/>
      <w:marBottom w:val="0"/>
      <w:divBdr>
        <w:top w:val="none" w:sz="0" w:space="0" w:color="auto"/>
        <w:left w:val="none" w:sz="0" w:space="0" w:color="auto"/>
        <w:bottom w:val="none" w:sz="0" w:space="0" w:color="auto"/>
        <w:right w:val="none" w:sz="0" w:space="0" w:color="auto"/>
      </w:divBdr>
    </w:div>
    <w:div w:id="1348361534">
      <w:bodyDiv w:val="1"/>
      <w:marLeft w:val="0"/>
      <w:marRight w:val="0"/>
      <w:marTop w:val="0"/>
      <w:marBottom w:val="0"/>
      <w:divBdr>
        <w:top w:val="none" w:sz="0" w:space="0" w:color="auto"/>
        <w:left w:val="none" w:sz="0" w:space="0" w:color="auto"/>
        <w:bottom w:val="none" w:sz="0" w:space="0" w:color="auto"/>
        <w:right w:val="none" w:sz="0" w:space="0" w:color="auto"/>
      </w:divBdr>
    </w:div>
    <w:div w:id="1375732412">
      <w:bodyDiv w:val="1"/>
      <w:marLeft w:val="0"/>
      <w:marRight w:val="0"/>
      <w:marTop w:val="0"/>
      <w:marBottom w:val="0"/>
      <w:divBdr>
        <w:top w:val="none" w:sz="0" w:space="0" w:color="auto"/>
        <w:left w:val="none" w:sz="0" w:space="0" w:color="auto"/>
        <w:bottom w:val="none" w:sz="0" w:space="0" w:color="auto"/>
        <w:right w:val="none" w:sz="0" w:space="0" w:color="auto"/>
      </w:divBdr>
    </w:div>
    <w:div w:id="1378045821">
      <w:bodyDiv w:val="1"/>
      <w:marLeft w:val="0"/>
      <w:marRight w:val="0"/>
      <w:marTop w:val="0"/>
      <w:marBottom w:val="0"/>
      <w:divBdr>
        <w:top w:val="none" w:sz="0" w:space="0" w:color="auto"/>
        <w:left w:val="none" w:sz="0" w:space="0" w:color="auto"/>
        <w:bottom w:val="none" w:sz="0" w:space="0" w:color="auto"/>
        <w:right w:val="none" w:sz="0" w:space="0" w:color="auto"/>
      </w:divBdr>
    </w:div>
    <w:div w:id="1384865023">
      <w:bodyDiv w:val="1"/>
      <w:marLeft w:val="0"/>
      <w:marRight w:val="0"/>
      <w:marTop w:val="0"/>
      <w:marBottom w:val="0"/>
      <w:divBdr>
        <w:top w:val="none" w:sz="0" w:space="0" w:color="auto"/>
        <w:left w:val="none" w:sz="0" w:space="0" w:color="auto"/>
        <w:bottom w:val="none" w:sz="0" w:space="0" w:color="auto"/>
        <w:right w:val="none" w:sz="0" w:space="0" w:color="auto"/>
      </w:divBdr>
    </w:div>
    <w:div w:id="1573000463">
      <w:bodyDiv w:val="1"/>
      <w:marLeft w:val="0"/>
      <w:marRight w:val="0"/>
      <w:marTop w:val="0"/>
      <w:marBottom w:val="0"/>
      <w:divBdr>
        <w:top w:val="none" w:sz="0" w:space="0" w:color="auto"/>
        <w:left w:val="none" w:sz="0" w:space="0" w:color="auto"/>
        <w:bottom w:val="none" w:sz="0" w:space="0" w:color="auto"/>
        <w:right w:val="none" w:sz="0" w:space="0" w:color="auto"/>
      </w:divBdr>
    </w:div>
    <w:div w:id="1581135487">
      <w:bodyDiv w:val="1"/>
      <w:marLeft w:val="0"/>
      <w:marRight w:val="0"/>
      <w:marTop w:val="0"/>
      <w:marBottom w:val="0"/>
      <w:divBdr>
        <w:top w:val="none" w:sz="0" w:space="0" w:color="auto"/>
        <w:left w:val="none" w:sz="0" w:space="0" w:color="auto"/>
        <w:bottom w:val="none" w:sz="0" w:space="0" w:color="auto"/>
        <w:right w:val="none" w:sz="0" w:space="0" w:color="auto"/>
      </w:divBdr>
    </w:div>
    <w:div w:id="1639798119">
      <w:bodyDiv w:val="1"/>
      <w:marLeft w:val="0"/>
      <w:marRight w:val="0"/>
      <w:marTop w:val="0"/>
      <w:marBottom w:val="0"/>
      <w:divBdr>
        <w:top w:val="none" w:sz="0" w:space="0" w:color="auto"/>
        <w:left w:val="none" w:sz="0" w:space="0" w:color="auto"/>
        <w:bottom w:val="none" w:sz="0" w:space="0" w:color="auto"/>
        <w:right w:val="none" w:sz="0" w:space="0" w:color="auto"/>
      </w:divBdr>
    </w:div>
    <w:div w:id="1649702009">
      <w:bodyDiv w:val="1"/>
      <w:marLeft w:val="0"/>
      <w:marRight w:val="0"/>
      <w:marTop w:val="0"/>
      <w:marBottom w:val="0"/>
      <w:divBdr>
        <w:top w:val="none" w:sz="0" w:space="0" w:color="auto"/>
        <w:left w:val="none" w:sz="0" w:space="0" w:color="auto"/>
        <w:bottom w:val="none" w:sz="0" w:space="0" w:color="auto"/>
        <w:right w:val="none" w:sz="0" w:space="0" w:color="auto"/>
      </w:divBdr>
    </w:div>
    <w:div w:id="1661540286">
      <w:bodyDiv w:val="1"/>
      <w:marLeft w:val="0"/>
      <w:marRight w:val="0"/>
      <w:marTop w:val="0"/>
      <w:marBottom w:val="0"/>
      <w:divBdr>
        <w:top w:val="none" w:sz="0" w:space="0" w:color="auto"/>
        <w:left w:val="none" w:sz="0" w:space="0" w:color="auto"/>
        <w:bottom w:val="none" w:sz="0" w:space="0" w:color="auto"/>
        <w:right w:val="none" w:sz="0" w:space="0" w:color="auto"/>
      </w:divBdr>
    </w:div>
    <w:div w:id="1673993312">
      <w:bodyDiv w:val="1"/>
      <w:marLeft w:val="0"/>
      <w:marRight w:val="0"/>
      <w:marTop w:val="0"/>
      <w:marBottom w:val="0"/>
      <w:divBdr>
        <w:top w:val="none" w:sz="0" w:space="0" w:color="auto"/>
        <w:left w:val="none" w:sz="0" w:space="0" w:color="auto"/>
        <w:bottom w:val="none" w:sz="0" w:space="0" w:color="auto"/>
        <w:right w:val="none" w:sz="0" w:space="0" w:color="auto"/>
      </w:divBdr>
    </w:div>
    <w:div w:id="1708482092">
      <w:bodyDiv w:val="1"/>
      <w:marLeft w:val="0"/>
      <w:marRight w:val="0"/>
      <w:marTop w:val="0"/>
      <w:marBottom w:val="0"/>
      <w:divBdr>
        <w:top w:val="none" w:sz="0" w:space="0" w:color="auto"/>
        <w:left w:val="none" w:sz="0" w:space="0" w:color="auto"/>
        <w:bottom w:val="none" w:sz="0" w:space="0" w:color="auto"/>
        <w:right w:val="none" w:sz="0" w:space="0" w:color="auto"/>
      </w:divBdr>
    </w:div>
    <w:div w:id="1761411618">
      <w:bodyDiv w:val="1"/>
      <w:marLeft w:val="0"/>
      <w:marRight w:val="0"/>
      <w:marTop w:val="0"/>
      <w:marBottom w:val="0"/>
      <w:divBdr>
        <w:top w:val="none" w:sz="0" w:space="0" w:color="auto"/>
        <w:left w:val="none" w:sz="0" w:space="0" w:color="auto"/>
        <w:bottom w:val="none" w:sz="0" w:space="0" w:color="auto"/>
        <w:right w:val="none" w:sz="0" w:space="0" w:color="auto"/>
      </w:divBdr>
    </w:div>
    <w:div w:id="1795054070">
      <w:bodyDiv w:val="1"/>
      <w:marLeft w:val="0"/>
      <w:marRight w:val="0"/>
      <w:marTop w:val="0"/>
      <w:marBottom w:val="0"/>
      <w:divBdr>
        <w:top w:val="none" w:sz="0" w:space="0" w:color="auto"/>
        <w:left w:val="none" w:sz="0" w:space="0" w:color="auto"/>
        <w:bottom w:val="none" w:sz="0" w:space="0" w:color="auto"/>
        <w:right w:val="none" w:sz="0" w:space="0" w:color="auto"/>
      </w:divBdr>
    </w:div>
    <w:div w:id="1807817511">
      <w:bodyDiv w:val="1"/>
      <w:marLeft w:val="0"/>
      <w:marRight w:val="0"/>
      <w:marTop w:val="0"/>
      <w:marBottom w:val="0"/>
      <w:divBdr>
        <w:top w:val="none" w:sz="0" w:space="0" w:color="auto"/>
        <w:left w:val="none" w:sz="0" w:space="0" w:color="auto"/>
        <w:bottom w:val="none" w:sz="0" w:space="0" w:color="auto"/>
        <w:right w:val="none" w:sz="0" w:space="0" w:color="auto"/>
      </w:divBdr>
    </w:div>
    <w:div w:id="1823497987">
      <w:bodyDiv w:val="1"/>
      <w:marLeft w:val="0"/>
      <w:marRight w:val="0"/>
      <w:marTop w:val="0"/>
      <w:marBottom w:val="0"/>
      <w:divBdr>
        <w:top w:val="none" w:sz="0" w:space="0" w:color="auto"/>
        <w:left w:val="none" w:sz="0" w:space="0" w:color="auto"/>
        <w:bottom w:val="none" w:sz="0" w:space="0" w:color="auto"/>
        <w:right w:val="none" w:sz="0" w:space="0" w:color="auto"/>
      </w:divBdr>
    </w:div>
    <w:div w:id="1837576238">
      <w:bodyDiv w:val="1"/>
      <w:marLeft w:val="0"/>
      <w:marRight w:val="0"/>
      <w:marTop w:val="0"/>
      <w:marBottom w:val="0"/>
      <w:divBdr>
        <w:top w:val="none" w:sz="0" w:space="0" w:color="auto"/>
        <w:left w:val="none" w:sz="0" w:space="0" w:color="auto"/>
        <w:bottom w:val="none" w:sz="0" w:space="0" w:color="auto"/>
        <w:right w:val="none" w:sz="0" w:space="0" w:color="auto"/>
      </w:divBdr>
      <w:divsChild>
        <w:div w:id="1466048877">
          <w:marLeft w:val="480"/>
          <w:marRight w:val="0"/>
          <w:marTop w:val="0"/>
          <w:marBottom w:val="0"/>
          <w:divBdr>
            <w:top w:val="none" w:sz="0" w:space="0" w:color="auto"/>
            <w:left w:val="none" w:sz="0" w:space="0" w:color="auto"/>
            <w:bottom w:val="none" w:sz="0" w:space="0" w:color="auto"/>
            <w:right w:val="none" w:sz="0" w:space="0" w:color="auto"/>
          </w:divBdr>
        </w:div>
        <w:div w:id="308286030">
          <w:marLeft w:val="480"/>
          <w:marRight w:val="0"/>
          <w:marTop w:val="0"/>
          <w:marBottom w:val="0"/>
          <w:divBdr>
            <w:top w:val="none" w:sz="0" w:space="0" w:color="auto"/>
            <w:left w:val="none" w:sz="0" w:space="0" w:color="auto"/>
            <w:bottom w:val="none" w:sz="0" w:space="0" w:color="auto"/>
            <w:right w:val="none" w:sz="0" w:space="0" w:color="auto"/>
          </w:divBdr>
        </w:div>
        <w:div w:id="1664357316">
          <w:marLeft w:val="480"/>
          <w:marRight w:val="0"/>
          <w:marTop w:val="0"/>
          <w:marBottom w:val="0"/>
          <w:divBdr>
            <w:top w:val="none" w:sz="0" w:space="0" w:color="auto"/>
            <w:left w:val="none" w:sz="0" w:space="0" w:color="auto"/>
            <w:bottom w:val="none" w:sz="0" w:space="0" w:color="auto"/>
            <w:right w:val="none" w:sz="0" w:space="0" w:color="auto"/>
          </w:divBdr>
        </w:div>
        <w:div w:id="99644209">
          <w:marLeft w:val="480"/>
          <w:marRight w:val="0"/>
          <w:marTop w:val="0"/>
          <w:marBottom w:val="0"/>
          <w:divBdr>
            <w:top w:val="none" w:sz="0" w:space="0" w:color="auto"/>
            <w:left w:val="none" w:sz="0" w:space="0" w:color="auto"/>
            <w:bottom w:val="none" w:sz="0" w:space="0" w:color="auto"/>
            <w:right w:val="none" w:sz="0" w:space="0" w:color="auto"/>
          </w:divBdr>
        </w:div>
        <w:div w:id="846094305">
          <w:marLeft w:val="480"/>
          <w:marRight w:val="0"/>
          <w:marTop w:val="0"/>
          <w:marBottom w:val="0"/>
          <w:divBdr>
            <w:top w:val="none" w:sz="0" w:space="0" w:color="auto"/>
            <w:left w:val="none" w:sz="0" w:space="0" w:color="auto"/>
            <w:bottom w:val="none" w:sz="0" w:space="0" w:color="auto"/>
            <w:right w:val="none" w:sz="0" w:space="0" w:color="auto"/>
          </w:divBdr>
        </w:div>
        <w:div w:id="1018190128">
          <w:marLeft w:val="480"/>
          <w:marRight w:val="0"/>
          <w:marTop w:val="0"/>
          <w:marBottom w:val="0"/>
          <w:divBdr>
            <w:top w:val="none" w:sz="0" w:space="0" w:color="auto"/>
            <w:left w:val="none" w:sz="0" w:space="0" w:color="auto"/>
            <w:bottom w:val="none" w:sz="0" w:space="0" w:color="auto"/>
            <w:right w:val="none" w:sz="0" w:space="0" w:color="auto"/>
          </w:divBdr>
        </w:div>
        <w:div w:id="1658463023">
          <w:marLeft w:val="480"/>
          <w:marRight w:val="0"/>
          <w:marTop w:val="0"/>
          <w:marBottom w:val="0"/>
          <w:divBdr>
            <w:top w:val="none" w:sz="0" w:space="0" w:color="auto"/>
            <w:left w:val="none" w:sz="0" w:space="0" w:color="auto"/>
            <w:bottom w:val="none" w:sz="0" w:space="0" w:color="auto"/>
            <w:right w:val="none" w:sz="0" w:space="0" w:color="auto"/>
          </w:divBdr>
        </w:div>
        <w:div w:id="1604454916">
          <w:marLeft w:val="480"/>
          <w:marRight w:val="0"/>
          <w:marTop w:val="0"/>
          <w:marBottom w:val="0"/>
          <w:divBdr>
            <w:top w:val="none" w:sz="0" w:space="0" w:color="auto"/>
            <w:left w:val="none" w:sz="0" w:space="0" w:color="auto"/>
            <w:bottom w:val="none" w:sz="0" w:space="0" w:color="auto"/>
            <w:right w:val="none" w:sz="0" w:space="0" w:color="auto"/>
          </w:divBdr>
        </w:div>
        <w:div w:id="581719040">
          <w:marLeft w:val="480"/>
          <w:marRight w:val="0"/>
          <w:marTop w:val="0"/>
          <w:marBottom w:val="0"/>
          <w:divBdr>
            <w:top w:val="none" w:sz="0" w:space="0" w:color="auto"/>
            <w:left w:val="none" w:sz="0" w:space="0" w:color="auto"/>
            <w:bottom w:val="none" w:sz="0" w:space="0" w:color="auto"/>
            <w:right w:val="none" w:sz="0" w:space="0" w:color="auto"/>
          </w:divBdr>
        </w:div>
        <w:div w:id="1393308535">
          <w:marLeft w:val="480"/>
          <w:marRight w:val="0"/>
          <w:marTop w:val="0"/>
          <w:marBottom w:val="0"/>
          <w:divBdr>
            <w:top w:val="none" w:sz="0" w:space="0" w:color="auto"/>
            <w:left w:val="none" w:sz="0" w:space="0" w:color="auto"/>
            <w:bottom w:val="none" w:sz="0" w:space="0" w:color="auto"/>
            <w:right w:val="none" w:sz="0" w:space="0" w:color="auto"/>
          </w:divBdr>
        </w:div>
        <w:div w:id="1076514804">
          <w:marLeft w:val="480"/>
          <w:marRight w:val="0"/>
          <w:marTop w:val="0"/>
          <w:marBottom w:val="0"/>
          <w:divBdr>
            <w:top w:val="none" w:sz="0" w:space="0" w:color="auto"/>
            <w:left w:val="none" w:sz="0" w:space="0" w:color="auto"/>
            <w:bottom w:val="none" w:sz="0" w:space="0" w:color="auto"/>
            <w:right w:val="none" w:sz="0" w:space="0" w:color="auto"/>
          </w:divBdr>
        </w:div>
        <w:div w:id="1682387801">
          <w:marLeft w:val="480"/>
          <w:marRight w:val="0"/>
          <w:marTop w:val="0"/>
          <w:marBottom w:val="0"/>
          <w:divBdr>
            <w:top w:val="none" w:sz="0" w:space="0" w:color="auto"/>
            <w:left w:val="none" w:sz="0" w:space="0" w:color="auto"/>
            <w:bottom w:val="none" w:sz="0" w:space="0" w:color="auto"/>
            <w:right w:val="none" w:sz="0" w:space="0" w:color="auto"/>
          </w:divBdr>
        </w:div>
        <w:div w:id="4018897">
          <w:marLeft w:val="480"/>
          <w:marRight w:val="0"/>
          <w:marTop w:val="0"/>
          <w:marBottom w:val="0"/>
          <w:divBdr>
            <w:top w:val="none" w:sz="0" w:space="0" w:color="auto"/>
            <w:left w:val="none" w:sz="0" w:space="0" w:color="auto"/>
            <w:bottom w:val="none" w:sz="0" w:space="0" w:color="auto"/>
            <w:right w:val="none" w:sz="0" w:space="0" w:color="auto"/>
          </w:divBdr>
        </w:div>
        <w:div w:id="1237547164">
          <w:marLeft w:val="480"/>
          <w:marRight w:val="0"/>
          <w:marTop w:val="0"/>
          <w:marBottom w:val="0"/>
          <w:divBdr>
            <w:top w:val="none" w:sz="0" w:space="0" w:color="auto"/>
            <w:left w:val="none" w:sz="0" w:space="0" w:color="auto"/>
            <w:bottom w:val="none" w:sz="0" w:space="0" w:color="auto"/>
            <w:right w:val="none" w:sz="0" w:space="0" w:color="auto"/>
          </w:divBdr>
        </w:div>
        <w:div w:id="2079084277">
          <w:marLeft w:val="480"/>
          <w:marRight w:val="0"/>
          <w:marTop w:val="0"/>
          <w:marBottom w:val="0"/>
          <w:divBdr>
            <w:top w:val="none" w:sz="0" w:space="0" w:color="auto"/>
            <w:left w:val="none" w:sz="0" w:space="0" w:color="auto"/>
            <w:bottom w:val="none" w:sz="0" w:space="0" w:color="auto"/>
            <w:right w:val="none" w:sz="0" w:space="0" w:color="auto"/>
          </w:divBdr>
        </w:div>
        <w:div w:id="1874683465">
          <w:marLeft w:val="480"/>
          <w:marRight w:val="0"/>
          <w:marTop w:val="0"/>
          <w:marBottom w:val="0"/>
          <w:divBdr>
            <w:top w:val="none" w:sz="0" w:space="0" w:color="auto"/>
            <w:left w:val="none" w:sz="0" w:space="0" w:color="auto"/>
            <w:bottom w:val="none" w:sz="0" w:space="0" w:color="auto"/>
            <w:right w:val="none" w:sz="0" w:space="0" w:color="auto"/>
          </w:divBdr>
        </w:div>
        <w:div w:id="584340939">
          <w:marLeft w:val="480"/>
          <w:marRight w:val="0"/>
          <w:marTop w:val="0"/>
          <w:marBottom w:val="0"/>
          <w:divBdr>
            <w:top w:val="none" w:sz="0" w:space="0" w:color="auto"/>
            <w:left w:val="none" w:sz="0" w:space="0" w:color="auto"/>
            <w:bottom w:val="none" w:sz="0" w:space="0" w:color="auto"/>
            <w:right w:val="none" w:sz="0" w:space="0" w:color="auto"/>
          </w:divBdr>
        </w:div>
        <w:div w:id="1582595320">
          <w:marLeft w:val="480"/>
          <w:marRight w:val="0"/>
          <w:marTop w:val="0"/>
          <w:marBottom w:val="0"/>
          <w:divBdr>
            <w:top w:val="none" w:sz="0" w:space="0" w:color="auto"/>
            <w:left w:val="none" w:sz="0" w:space="0" w:color="auto"/>
            <w:bottom w:val="none" w:sz="0" w:space="0" w:color="auto"/>
            <w:right w:val="none" w:sz="0" w:space="0" w:color="auto"/>
          </w:divBdr>
        </w:div>
        <w:div w:id="1235704554">
          <w:marLeft w:val="480"/>
          <w:marRight w:val="0"/>
          <w:marTop w:val="0"/>
          <w:marBottom w:val="0"/>
          <w:divBdr>
            <w:top w:val="none" w:sz="0" w:space="0" w:color="auto"/>
            <w:left w:val="none" w:sz="0" w:space="0" w:color="auto"/>
            <w:bottom w:val="none" w:sz="0" w:space="0" w:color="auto"/>
            <w:right w:val="none" w:sz="0" w:space="0" w:color="auto"/>
          </w:divBdr>
        </w:div>
        <w:div w:id="253589287">
          <w:marLeft w:val="480"/>
          <w:marRight w:val="0"/>
          <w:marTop w:val="0"/>
          <w:marBottom w:val="0"/>
          <w:divBdr>
            <w:top w:val="none" w:sz="0" w:space="0" w:color="auto"/>
            <w:left w:val="none" w:sz="0" w:space="0" w:color="auto"/>
            <w:bottom w:val="none" w:sz="0" w:space="0" w:color="auto"/>
            <w:right w:val="none" w:sz="0" w:space="0" w:color="auto"/>
          </w:divBdr>
        </w:div>
        <w:div w:id="1138500151">
          <w:marLeft w:val="480"/>
          <w:marRight w:val="0"/>
          <w:marTop w:val="0"/>
          <w:marBottom w:val="0"/>
          <w:divBdr>
            <w:top w:val="none" w:sz="0" w:space="0" w:color="auto"/>
            <w:left w:val="none" w:sz="0" w:space="0" w:color="auto"/>
            <w:bottom w:val="none" w:sz="0" w:space="0" w:color="auto"/>
            <w:right w:val="none" w:sz="0" w:space="0" w:color="auto"/>
          </w:divBdr>
        </w:div>
        <w:div w:id="1046563433">
          <w:marLeft w:val="480"/>
          <w:marRight w:val="0"/>
          <w:marTop w:val="0"/>
          <w:marBottom w:val="0"/>
          <w:divBdr>
            <w:top w:val="none" w:sz="0" w:space="0" w:color="auto"/>
            <w:left w:val="none" w:sz="0" w:space="0" w:color="auto"/>
            <w:bottom w:val="none" w:sz="0" w:space="0" w:color="auto"/>
            <w:right w:val="none" w:sz="0" w:space="0" w:color="auto"/>
          </w:divBdr>
        </w:div>
        <w:div w:id="506866072">
          <w:marLeft w:val="480"/>
          <w:marRight w:val="0"/>
          <w:marTop w:val="0"/>
          <w:marBottom w:val="0"/>
          <w:divBdr>
            <w:top w:val="none" w:sz="0" w:space="0" w:color="auto"/>
            <w:left w:val="none" w:sz="0" w:space="0" w:color="auto"/>
            <w:bottom w:val="none" w:sz="0" w:space="0" w:color="auto"/>
            <w:right w:val="none" w:sz="0" w:space="0" w:color="auto"/>
          </w:divBdr>
        </w:div>
        <w:div w:id="755328729">
          <w:marLeft w:val="480"/>
          <w:marRight w:val="0"/>
          <w:marTop w:val="0"/>
          <w:marBottom w:val="0"/>
          <w:divBdr>
            <w:top w:val="none" w:sz="0" w:space="0" w:color="auto"/>
            <w:left w:val="none" w:sz="0" w:space="0" w:color="auto"/>
            <w:bottom w:val="none" w:sz="0" w:space="0" w:color="auto"/>
            <w:right w:val="none" w:sz="0" w:space="0" w:color="auto"/>
          </w:divBdr>
        </w:div>
        <w:div w:id="669940910">
          <w:marLeft w:val="480"/>
          <w:marRight w:val="0"/>
          <w:marTop w:val="0"/>
          <w:marBottom w:val="0"/>
          <w:divBdr>
            <w:top w:val="none" w:sz="0" w:space="0" w:color="auto"/>
            <w:left w:val="none" w:sz="0" w:space="0" w:color="auto"/>
            <w:bottom w:val="none" w:sz="0" w:space="0" w:color="auto"/>
            <w:right w:val="none" w:sz="0" w:space="0" w:color="auto"/>
          </w:divBdr>
        </w:div>
        <w:div w:id="1829320918">
          <w:marLeft w:val="480"/>
          <w:marRight w:val="0"/>
          <w:marTop w:val="0"/>
          <w:marBottom w:val="0"/>
          <w:divBdr>
            <w:top w:val="none" w:sz="0" w:space="0" w:color="auto"/>
            <w:left w:val="none" w:sz="0" w:space="0" w:color="auto"/>
            <w:bottom w:val="none" w:sz="0" w:space="0" w:color="auto"/>
            <w:right w:val="none" w:sz="0" w:space="0" w:color="auto"/>
          </w:divBdr>
        </w:div>
        <w:div w:id="1250772233">
          <w:marLeft w:val="480"/>
          <w:marRight w:val="0"/>
          <w:marTop w:val="0"/>
          <w:marBottom w:val="0"/>
          <w:divBdr>
            <w:top w:val="none" w:sz="0" w:space="0" w:color="auto"/>
            <w:left w:val="none" w:sz="0" w:space="0" w:color="auto"/>
            <w:bottom w:val="none" w:sz="0" w:space="0" w:color="auto"/>
            <w:right w:val="none" w:sz="0" w:space="0" w:color="auto"/>
          </w:divBdr>
        </w:div>
        <w:div w:id="409163334">
          <w:marLeft w:val="480"/>
          <w:marRight w:val="0"/>
          <w:marTop w:val="0"/>
          <w:marBottom w:val="0"/>
          <w:divBdr>
            <w:top w:val="none" w:sz="0" w:space="0" w:color="auto"/>
            <w:left w:val="none" w:sz="0" w:space="0" w:color="auto"/>
            <w:bottom w:val="none" w:sz="0" w:space="0" w:color="auto"/>
            <w:right w:val="none" w:sz="0" w:space="0" w:color="auto"/>
          </w:divBdr>
        </w:div>
        <w:div w:id="1625310720">
          <w:marLeft w:val="480"/>
          <w:marRight w:val="0"/>
          <w:marTop w:val="0"/>
          <w:marBottom w:val="0"/>
          <w:divBdr>
            <w:top w:val="none" w:sz="0" w:space="0" w:color="auto"/>
            <w:left w:val="none" w:sz="0" w:space="0" w:color="auto"/>
            <w:bottom w:val="none" w:sz="0" w:space="0" w:color="auto"/>
            <w:right w:val="none" w:sz="0" w:space="0" w:color="auto"/>
          </w:divBdr>
        </w:div>
        <w:div w:id="243148684">
          <w:marLeft w:val="480"/>
          <w:marRight w:val="0"/>
          <w:marTop w:val="0"/>
          <w:marBottom w:val="0"/>
          <w:divBdr>
            <w:top w:val="none" w:sz="0" w:space="0" w:color="auto"/>
            <w:left w:val="none" w:sz="0" w:space="0" w:color="auto"/>
            <w:bottom w:val="none" w:sz="0" w:space="0" w:color="auto"/>
            <w:right w:val="none" w:sz="0" w:space="0" w:color="auto"/>
          </w:divBdr>
        </w:div>
        <w:div w:id="236478463">
          <w:marLeft w:val="480"/>
          <w:marRight w:val="0"/>
          <w:marTop w:val="0"/>
          <w:marBottom w:val="0"/>
          <w:divBdr>
            <w:top w:val="none" w:sz="0" w:space="0" w:color="auto"/>
            <w:left w:val="none" w:sz="0" w:space="0" w:color="auto"/>
            <w:bottom w:val="none" w:sz="0" w:space="0" w:color="auto"/>
            <w:right w:val="none" w:sz="0" w:space="0" w:color="auto"/>
          </w:divBdr>
        </w:div>
      </w:divsChild>
    </w:div>
    <w:div w:id="1879665687">
      <w:bodyDiv w:val="1"/>
      <w:marLeft w:val="0"/>
      <w:marRight w:val="0"/>
      <w:marTop w:val="0"/>
      <w:marBottom w:val="0"/>
      <w:divBdr>
        <w:top w:val="none" w:sz="0" w:space="0" w:color="auto"/>
        <w:left w:val="none" w:sz="0" w:space="0" w:color="auto"/>
        <w:bottom w:val="none" w:sz="0" w:space="0" w:color="auto"/>
        <w:right w:val="none" w:sz="0" w:space="0" w:color="auto"/>
      </w:divBdr>
    </w:div>
    <w:div w:id="1895307064">
      <w:bodyDiv w:val="1"/>
      <w:marLeft w:val="0"/>
      <w:marRight w:val="0"/>
      <w:marTop w:val="0"/>
      <w:marBottom w:val="0"/>
      <w:divBdr>
        <w:top w:val="none" w:sz="0" w:space="0" w:color="auto"/>
        <w:left w:val="none" w:sz="0" w:space="0" w:color="auto"/>
        <w:bottom w:val="none" w:sz="0" w:space="0" w:color="auto"/>
        <w:right w:val="none" w:sz="0" w:space="0" w:color="auto"/>
      </w:divBdr>
    </w:div>
    <w:div w:id="1898009887">
      <w:bodyDiv w:val="1"/>
      <w:marLeft w:val="0"/>
      <w:marRight w:val="0"/>
      <w:marTop w:val="0"/>
      <w:marBottom w:val="0"/>
      <w:divBdr>
        <w:top w:val="none" w:sz="0" w:space="0" w:color="auto"/>
        <w:left w:val="none" w:sz="0" w:space="0" w:color="auto"/>
        <w:bottom w:val="none" w:sz="0" w:space="0" w:color="auto"/>
        <w:right w:val="none" w:sz="0" w:space="0" w:color="auto"/>
      </w:divBdr>
    </w:div>
    <w:div w:id="1925871604">
      <w:bodyDiv w:val="1"/>
      <w:marLeft w:val="0"/>
      <w:marRight w:val="0"/>
      <w:marTop w:val="0"/>
      <w:marBottom w:val="0"/>
      <w:divBdr>
        <w:top w:val="none" w:sz="0" w:space="0" w:color="auto"/>
        <w:left w:val="none" w:sz="0" w:space="0" w:color="auto"/>
        <w:bottom w:val="none" w:sz="0" w:space="0" w:color="auto"/>
        <w:right w:val="none" w:sz="0" w:space="0" w:color="auto"/>
      </w:divBdr>
    </w:div>
    <w:div w:id="1973830725">
      <w:bodyDiv w:val="1"/>
      <w:marLeft w:val="0"/>
      <w:marRight w:val="0"/>
      <w:marTop w:val="0"/>
      <w:marBottom w:val="0"/>
      <w:divBdr>
        <w:top w:val="none" w:sz="0" w:space="0" w:color="auto"/>
        <w:left w:val="none" w:sz="0" w:space="0" w:color="auto"/>
        <w:bottom w:val="none" w:sz="0" w:space="0" w:color="auto"/>
        <w:right w:val="none" w:sz="0" w:space="0" w:color="auto"/>
      </w:divBdr>
    </w:div>
    <w:div w:id="1985114304">
      <w:bodyDiv w:val="1"/>
      <w:marLeft w:val="0"/>
      <w:marRight w:val="0"/>
      <w:marTop w:val="0"/>
      <w:marBottom w:val="0"/>
      <w:divBdr>
        <w:top w:val="none" w:sz="0" w:space="0" w:color="auto"/>
        <w:left w:val="none" w:sz="0" w:space="0" w:color="auto"/>
        <w:bottom w:val="none" w:sz="0" w:space="0" w:color="auto"/>
        <w:right w:val="none" w:sz="0" w:space="0" w:color="auto"/>
      </w:divBdr>
      <w:divsChild>
        <w:div w:id="6714649">
          <w:marLeft w:val="480"/>
          <w:marRight w:val="0"/>
          <w:marTop w:val="0"/>
          <w:marBottom w:val="0"/>
          <w:divBdr>
            <w:top w:val="none" w:sz="0" w:space="0" w:color="auto"/>
            <w:left w:val="none" w:sz="0" w:space="0" w:color="auto"/>
            <w:bottom w:val="none" w:sz="0" w:space="0" w:color="auto"/>
            <w:right w:val="none" w:sz="0" w:space="0" w:color="auto"/>
          </w:divBdr>
        </w:div>
        <w:div w:id="1677533209">
          <w:marLeft w:val="480"/>
          <w:marRight w:val="0"/>
          <w:marTop w:val="0"/>
          <w:marBottom w:val="0"/>
          <w:divBdr>
            <w:top w:val="none" w:sz="0" w:space="0" w:color="auto"/>
            <w:left w:val="none" w:sz="0" w:space="0" w:color="auto"/>
            <w:bottom w:val="none" w:sz="0" w:space="0" w:color="auto"/>
            <w:right w:val="none" w:sz="0" w:space="0" w:color="auto"/>
          </w:divBdr>
        </w:div>
        <w:div w:id="1480225459">
          <w:marLeft w:val="480"/>
          <w:marRight w:val="0"/>
          <w:marTop w:val="0"/>
          <w:marBottom w:val="0"/>
          <w:divBdr>
            <w:top w:val="none" w:sz="0" w:space="0" w:color="auto"/>
            <w:left w:val="none" w:sz="0" w:space="0" w:color="auto"/>
            <w:bottom w:val="none" w:sz="0" w:space="0" w:color="auto"/>
            <w:right w:val="none" w:sz="0" w:space="0" w:color="auto"/>
          </w:divBdr>
        </w:div>
        <w:div w:id="1874925926">
          <w:marLeft w:val="480"/>
          <w:marRight w:val="0"/>
          <w:marTop w:val="0"/>
          <w:marBottom w:val="0"/>
          <w:divBdr>
            <w:top w:val="none" w:sz="0" w:space="0" w:color="auto"/>
            <w:left w:val="none" w:sz="0" w:space="0" w:color="auto"/>
            <w:bottom w:val="none" w:sz="0" w:space="0" w:color="auto"/>
            <w:right w:val="none" w:sz="0" w:space="0" w:color="auto"/>
          </w:divBdr>
        </w:div>
        <w:div w:id="1417508057">
          <w:marLeft w:val="480"/>
          <w:marRight w:val="0"/>
          <w:marTop w:val="0"/>
          <w:marBottom w:val="0"/>
          <w:divBdr>
            <w:top w:val="none" w:sz="0" w:space="0" w:color="auto"/>
            <w:left w:val="none" w:sz="0" w:space="0" w:color="auto"/>
            <w:bottom w:val="none" w:sz="0" w:space="0" w:color="auto"/>
            <w:right w:val="none" w:sz="0" w:space="0" w:color="auto"/>
          </w:divBdr>
        </w:div>
        <w:div w:id="1686202084">
          <w:marLeft w:val="480"/>
          <w:marRight w:val="0"/>
          <w:marTop w:val="0"/>
          <w:marBottom w:val="0"/>
          <w:divBdr>
            <w:top w:val="none" w:sz="0" w:space="0" w:color="auto"/>
            <w:left w:val="none" w:sz="0" w:space="0" w:color="auto"/>
            <w:bottom w:val="none" w:sz="0" w:space="0" w:color="auto"/>
            <w:right w:val="none" w:sz="0" w:space="0" w:color="auto"/>
          </w:divBdr>
        </w:div>
        <w:div w:id="1068841316">
          <w:marLeft w:val="480"/>
          <w:marRight w:val="0"/>
          <w:marTop w:val="0"/>
          <w:marBottom w:val="0"/>
          <w:divBdr>
            <w:top w:val="none" w:sz="0" w:space="0" w:color="auto"/>
            <w:left w:val="none" w:sz="0" w:space="0" w:color="auto"/>
            <w:bottom w:val="none" w:sz="0" w:space="0" w:color="auto"/>
            <w:right w:val="none" w:sz="0" w:space="0" w:color="auto"/>
          </w:divBdr>
        </w:div>
        <w:div w:id="2087023498">
          <w:marLeft w:val="480"/>
          <w:marRight w:val="0"/>
          <w:marTop w:val="0"/>
          <w:marBottom w:val="0"/>
          <w:divBdr>
            <w:top w:val="none" w:sz="0" w:space="0" w:color="auto"/>
            <w:left w:val="none" w:sz="0" w:space="0" w:color="auto"/>
            <w:bottom w:val="none" w:sz="0" w:space="0" w:color="auto"/>
            <w:right w:val="none" w:sz="0" w:space="0" w:color="auto"/>
          </w:divBdr>
        </w:div>
        <w:div w:id="472524877">
          <w:marLeft w:val="480"/>
          <w:marRight w:val="0"/>
          <w:marTop w:val="0"/>
          <w:marBottom w:val="0"/>
          <w:divBdr>
            <w:top w:val="none" w:sz="0" w:space="0" w:color="auto"/>
            <w:left w:val="none" w:sz="0" w:space="0" w:color="auto"/>
            <w:bottom w:val="none" w:sz="0" w:space="0" w:color="auto"/>
            <w:right w:val="none" w:sz="0" w:space="0" w:color="auto"/>
          </w:divBdr>
        </w:div>
        <w:div w:id="1108935648">
          <w:marLeft w:val="480"/>
          <w:marRight w:val="0"/>
          <w:marTop w:val="0"/>
          <w:marBottom w:val="0"/>
          <w:divBdr>
            <w:top w:val="none" w:sz="0" w:space="0" w:color="auto"/>
            <w:left w:val="none" w:sz="0" w:space="0" w:color="auto"/>
            <w:bottom w:val="none" w:sz="0" w:space="0" w:color="auto"/>
            <w:right w:val="none" w:sz="0" w:space="0" w:color="auto"/>
          </w:divBdr>
        </w:div>
        <w:div w:id="954867593">
          <w:marLeft w:val="480"/>
          <w:marRight w:val="0"/>
          <w:marTop w:val="0"/>
          <w:marBottom w:val="0"/>
          <w:divBdr>
            <w:top w:val="none" w:sz="0" w:space="0" w:color="auto"/>
            <w:left w:val="none" w:sz="0" w:space="0" w:color="auto"/>
            <w:bottom w:val="none" w:sz="0" w:space="0" w:color="auto"/>
            <w:right w:val="none" w:sz="0" w:space="0" w:color="auto"/>
          </w:divBdr>
        </w:div>
        <w:div w:id="1347361912">
          <w:marLeft w:val="480"/>
          <w:marRight w:val="0"/>
          <w:marTop w:val="0"/>
          <w:marBottom w:val="0"/>
          <w:divBdr>
            <w:top w:val="none" w:sz="0" w:space="0" w:color="auto"/>
            <w:left w:val="none" w:sz="0" w:space="0" w:color="auto"/>
            <w:bottom w:val="none" w:sz="0" w:space="0" w:color="auto"/>
            <w:right w:val="none" w:sz="0" w:space="0" w:color="auto"/>
          </w:divBdr>
        </w:div>
        <w:div w:id="731848253">
          <w:marLeft w:val="480"/>
          <w:marRight w:val="0"/>
          <w:marTop w:val="0"/>
          <w:marBottom w:val="0"/>
          <w:divBdr>
            <w:top w:val="none" w:sz="0" w:space="0" w:color="auto"/>
            <w:left w:val="none" w:sz="0" w:space="0" w:color="auto"/>
            <w:bottom w:val="none" w:sz="0" w:space="0" w:color="auto"/>
            <w:right w:val="none" w:sz="0" w:space="0" w:color="auto"/>
          </w:divBdr>
        </w:div>
        <w:div w:id="187184911">
          <w:marLeft w:val="480"/>
          <w:marRight w:val="0"/>
          <w:marTop w:val="0"/>
          <w:marBottom w:val="0"/>
          <w:divBdr>
            <w:top w:val="none" w:sz="0" w:space="0" w:color="auto"/>
            <w:left w:val="none" w:sz="0" w:space="0" w:color="auto"/>
            <w:bottom w:val="none" w:sz="0" w:space="0" w:color="auto"/>
            <w:right w:val="none" w:sz="0" w:space="0" w:color="auto"/>
          </w:divBdr>
        </w:div>
        <w:div w:id="451554198">
          <w:marLeft w:val="480"/>
          <w:marRight w:val="0"/>
          <w:marTop w:val="0"/>
          <w:marBottom w:val="0"/>
          <w:divBdr>
            <w:top w:val="none" w:sz="0" w:space="0" w:color="auto"/>
            <w:left w:val="none" w:sz="0" w:space="0" w:color="auto"/>
            <w:bottom w:val="none" w:sz="0" w:space="0" w:color="auto"/>
            <w:right w:val="none" w:sz="0" w:space="0" w:color="auto"/>
          </w:divBdr>
        </w:div>
        <w:div w:id="219561276">
          <w:marLeft w:val="480"/>
          <w:marRight w:val="0"/>
          <w:marTop w:val="0"/>
          <w:marBottom w:val="0"/>
          <w:divBdr>
            <w:top w:val="none" w:sz="0" w:space="0" w:color="auto"/>
            <w:left w:val="none" w:sz="0" w:space="0" w:color="auto"/>
            <w:bottom w:val="none" w:sz="0" w:space="0" w:color="auto"/>
            <w:right w:val="none" w:sz="0" w:space="0" w:color="auto"/>
          </w:divBdr>
        </w:div>
        <w:div w:id="1618484735">
          <w:marLeft w:val="480"/>
          <w:marRight w:val="0"/>
          <w:marTop w:val="0"/>
          <w:marBottom w:val="0"/>
          <w:divBdr>
            <w:top w:val="none" w:sz="0" w:space="0" w:color="auto"/>
            <w:left w:val="none" w:sz="0" w:space="0" w:color="auto"/>
            <w:bottom w:val="none" w:sz="0" w:space="0" w:color="auto"/>
            <w:right w:val="none" w:sz="0" w:space="0" w:color="auto"/>
          </w:divBdr>
        </w:div>
        <w:div w:id="768501474">
          <w:marLeft w:val="480"/>
          <w:marRight w:val="0"/>
          <w:marTop w:val="0"/>
          <w:marBottom w:val="0"/>
          <w:divBdr>
            <w:top w:val="none" w:sz="0" w:space="0" w:color="auto"/>
            <w:left w:val="none" w:sz="0" w:space="0" w:color="auto"/>
            <w:bottom w:val="none" w:sz="0" w:space="0" w:color="auto"/>
            <w:right w:val="none" w:sz="0" w:space="0" w:color="auto"/>
          </w:divBdr>
        </w:div>
        <w:div w:id="477579009">
          <w:marLeft w:val="480"/>
          <w:marRight w:val="0"/>
          <w:marTop w:val="0"/>
          <w:marBottom w:val="0"/>
          <w:divBdr>
            <w:top w:val="none" w:sz="0" w:space="0" w:color="auto"/>
            <w:left w:val="none" w:sz="0" w:space="0" w:color="auto"/>
            <w:bottom w:val="none" w:sz="0" w:space="0" w:color="auto"/>
            <w:right w:val="none" w:sz="0" w:space="0" w:color="auto"/>
          </w:divBdr>
        </w:div>
        <w:div w:id="1270091306">
          <w:marLeft w:val="480"/>
          <w:marRight w:val="0"/>
          <w:marTop w:val="0"/>
          <w:marBottom w:val="0"/>
          <w:divBdr>
            <w:top w:val="none" w:sz="0" w:space="0" w:color="auto"/>
            <w:left w:val="none" w:sz="0" w:space="0" w:color="auto"/>
            <w:bottom w:val="none" w:sz="0" w:space="0" w:color="auto"/>
            <w:right w:val="none" w:sz="0" w:space="0" w:color="auto"/>
          </w:divBdr>
        </w:div>
        <w:div w:id="2057269926">
          <w:marLeft w:val="480"/>
          <w:marRight w:val="0"/>
          <w:marTop w:val="0"/>
          <w:marBottom w:val="0"/>
          <w:divBdr>
            <w:top w:val="none" w:sz="0" w:space="0" w:color="auto"/>
            <w:left w:val="none" w:sz="0" w:space="0" w:color="auto"/>
            <w:bottom w:val="none" w:sz="0" w:space="0" w:color="auto"/>
            <w:right w:val="none" w:sz="0" w:space="0" w:color="auto"/>
          </w:divBdr>
        </w:div>
        <w:div w:id="1845195967">
          <w:marLeft w:val="480"/>
          <w:marRight w:val="0"/>
          <w:marTop w:val="0"/>
          <w:marBottom w:val="0"/>
          <w:divBdr>
            <w:top w:val="none" w:sz="0" w:space="0" w:color="auto"/>
            <w:left w:val="none" w:sz="0" w:space="0" w:color="auto"/>
            <w:bottom w:val="none" w:sz="0" w:space="0" w:color="auto"/>
            <w:right w:val="none" w:sz="0" w:space="0" w:color="auto"/>
          </w:divBdr>
        </w:div>
        <w:div w:id="618996004">
          <w:marLeft w:val="480"/>
          <w:marRight w:val="0"/>
          <w:marTop w:val="0"/>
          <w:marBottom w:val="0"/>
          <w:divBdr>
            <w:top w:val="none" w:sz="0" w:space="0" w:color="auto"/>
            <w:left w:val="none" w:sz="0" w:space="0" w:color="auto"/>
            <w:bottom w:val="none" w:sz="0" w:space="0" w:color="auto"/>
            <w:right w:val="none" w:sz="0" w:space="0" w:color="auto"/>
          </w:divBdr>
        </w:div>
        <w:div w:id="381908725">
          <w:marLeft w:val="480"/>
          <w:marRight w:val="0"/>
          <w:marTop w:val="0"/>
          <w:marBottom w:val="0"/>
          <w:divBdr>
            <w:top w:val="none" w:sz="0" w:space="0" w:color="auto"/>
            <w:left w:val="none" w:sz="0" w:space="0" w:color="auto"/>
            <w:bottom w:val="none" w:sz="0" w:space="0" w:color="auto"/>
            <w:right w:val="none" w:sz="0" w:space="0" w:color="auto"/>
          </w:divBdr>
        </w:div>
        <w:div w:id="999194500">
          <w:marLeft w:val="480"/>
          <w:marRight w:val="0"/>
          <w:marTop w:val="0"/>
          <w:marBottom w:val="0"/>
          <w:divBdr>
            <w:top w:val="none" w:sz="0" w:space="0" w:color="auto"/>
            <w:left w:val="none" w:sz="0" w:space="0" w:color="auto"/>
            <w:bottom w:val="none" w:sz="0" w:space="0" w:color="auto"/>
            <w:right w:val="none" w:sz="0" w:space="0" w:color="auto"/>
          </w:divBdr>
        </w:div>
        <w:div w:id="1532526256">
          <w:marLeft w:val="480"/>
          <w:marRight w:val="0"/>
          <w:marTop w:val="0"/>
          <w:marBottom w:val="0"/>
          <w:divBdr>
            <w:top w:val="none" w:sz="0" w:space="0" w:color="auto"/>
            <w:left w:val="none" w:sz="0" w:space="0" w:color="auto"/>
            <w:bottom w:val="none" w:sz="0" w:space="0" w:color="auto"/>
            <w:right w:val="none" w:sz="0" w:space="0" w:color="auto"/>
          </w:divBdr>
        </w:div>
        <w:div w:id="1954441659">
          <w:marLeft w:val="480"/>
          <w:marRight w:val="0"/>
          <w:marTop w:val="0"/>
          <w:marBottom w:val="0"/>
          <w:divBdr>
            <w:top w:val="none" w:sz="0" w:space="0" w:color="auto"/>
            <w:left w:val="none" w:sz="0" w:space="0" w:color="auto"/>
            <w:bottom w:val="none" w:sz="0" w:space="0" w:color="auto"/>
            <w:right w:val="none" w:sz="0" w:space="0" w:color="auto"/>
          </w:divBdr>
        </w:div>
        <w:div w:id="669256961">
          <w:marLeft w:val="480"/>
          <w:marRight w:val="0"/>
          <w:marTop w:val="0"/>
          <w:marBottom w:val="0"/>
          <w:divBdr>
            <w:top w:val="none" w:sz="0" w:space="0" w:color="auto"/>
            <w:left w:val="none" w:sz="0" w:space="0" w:color="auto"/>
            <w:bottom w:val="none" w:sz="0" w:space="0" w:color="auto"/>
            <w:right w:val="none" w:sz="0" w:space="0" w:color="auto"/>
          </w:divBdr>
        </w:div>
        <w:div w:id="1825121849">
          <w:marLeft w:val="480"/>
          <w:marRight w:val="0"/>
          <w:marTop w:val="0"/>
          <w:marBottom w:val="0"/>
          <w:divBdr>
            <w:top w:val="none" w:sz="0" w:space="0" w:color="auto"/>
            <w:left w:val="none" w:sz="0" w:space="0" w:color="auto"/>
            <w:bottom w:val="none" w:sz="0" w:space="0" w:color="auto"/>
            <w:right w:val="none" w:sz="0" w:space="0" w:color="auto"/>
          </w:divBdr>
        </w:div>
        <w:div w:id="1449815450">
          <w:marLeft w:val="480"/>
          <w:marRight w:val="0"/>
          <w:marTop w:val="0"/>
          <w:marBottom w:val="0"/>
          <w:divBdr>
            <w:top w:val="none" w:sz="0" w:space="0" w:color="auto"/>
            <w:left w:val="none" w:sz="0" w:space="0" w:color="auto"/>
            <w:bottom w:val="none" w:sz="0" w:space="0" w:color="auto"/>
            <w:right w:val="none" w:sz="0" w:space="0" w:color="auto"/>
          </w:divBdr>
        </w:div>
      </w:divsChild>
    </w:div>
    <w:div w:id="1997299142">
      <w:bodyDiv w:val="1"/>
      <w:marLeft w:val="0"/>
      <w:marRight w:val="0"/>
      <w:marTop w:val="0"/>
      <w:marBottom w:val="0"/>
      <w:divBdr>
        <w:top w:val="none" w:sz="0" w:space="0" w:color="auto"/>
        <w:left w:val="none" w:sz="0" w:space="0" w:color="auto"/>
        <w:bottom w:val="none" w:sz="0" w:space="0" w:color="auto"/>
        <w:right w:val="none" w:sz="0" w:space="0" w:color="auto"/>
      </w:divBdr>
    </w:div>
    <w:div w:id="2015378739">
      <w:bodyDiv w:val="1"/>
      <w:marLeft w:val="0"/>
      <w:marRight w:val="0"/>
      <w:marTop w:val="0"/>
      <w:marBottom w:val="0"/>
      <w:divBdr>
        <w:top w:val="none" w:sz="0" w:space="0" w:color="auto"/>
        <w:left w:val="none" w:sz="0" w:space="0" w:color="auto"/>
        <w:bottom w:val="none" w:sz="0" w:space="0" w:color="auto"/>
        <w:right w:val="none" w:sz="0" w:space="0" w:color="auto"/>
      </w:divBdr>
      <w:divsChild>
        <w:div w:id="662975920">
          <w:marLeft w:val="480"/>
          <w:marRight w:val="0"/>
          <w:marTop w:val="0"/>
          <w:marBottom w:val="0"/>
          <w:divBdr>
            <w:top w:val="none" w:sz="0" w:space="0" w:color="auto"/>
            <w:left w:val="none" w:sz="0" w:space="0" w:color="auto"/>
            <w:bottom w:val="none" w:sz="0" w:space="0" w:color="auto"/>
            <w:right w:val="none" w:sz="0" w:space="0" w:color="auto"/>
          </w:divBdr>
        </w:div>
        <w:div w:id="450319555">
          <w:marLeft w:val="480"/>
          <w:marRight w:val="0"/>
          <w:marTop w:val="0"/>
          <w:marBottom w:val="0"/>
          <w:divBdr>
            <w:top w:val="none" w:sz="0" w:space="0" w:color="auto"/>
            <w:left w:val="none" w:sz="0" w:space="0" w:color="auto"/>
            <w:bottom w:val="none" w:sz="0" w:space="0" w:color="auto"/>
            <w:right w:val="none" w:sz="0" w:space="0" w:color="auto"/>
          </w:divBdr>
        </w:div>
        <w:div w:id="1327395923">
          <w:marLeft w:val="480"/>
          <w:marRight w:val="0"/>
          <w:marTop w:val="0"/>
          <w:marBottom w:val="0"/>
          <w:divBdr>
            <w:top w:val="none" w:sz="0" w:space="0" w:color="auto"/>
            <w:left w:val="none" w:sz="0" w:space="0" w:color="auto"/>
            <w:bottom w:val="none" w:sz="0" w:space="0" w:color="auto"/>
            <w:right w:val="none" w:sz="0" w:space="0" w:color="auto"/>
          </w:divBdr>
        </w:div>
        <w:div w:id="1717504607">
          <w:marLeft w:val="480"/>
          <w:marRight w:val="0"/>
          <w:marTop w:val="0"/>
          <w:marBottom w:val="0"/>
          <w:divBdr>
            <w:top w:val="none" w:sz="0" w:space="0" w:color="auto"/>
            <w:left w:val="none" w:sz="0" w:space="0" w:color="auto"/>
            <w:bottom w:val="none" w:sz="0" w:space="0" w:color="auto"/>
            <w:right w:val="none" w:sz="0" w:space="0" w:color="auto"/>
          </w:divBdr>
        </w:div>
        <w:div w:id="1450662596">
          <w:marLeft w:val="480"/>
          <w:marRight w:val="0"/>
          <w:marTop w:val="0"/>
          <w:marBottom w:val="0"/>
          <w:divBdr>
            <w:top w:val="none" w:sz="0" w:space="0" w:color="auto"/>
            <w:left w:val="none" w:sz="0" w:space="0" w:color="auto"/>
            <w:bottom w:val="none" w:sz="0" w:space="0" w:color="auto"/>
            <w:right w:val="none" w:sz="0" w:space="0" w:color="auto"/>
          </w:divBdr>
        </w:div>
        <w:div w:id="1637181122">
          <w:marLeft w:val="480"/>
          <w:marRight w:val="0"/>
          <w:marTop w:val="0"/>
          <w:marBottom w:val="0"/>
          <w:divBdr>
            <w:top w:val="none" w:sz="0" w:space="0" w:color="auto"/>
            <w:left w:val="none" w:sz="0" w:space="0" w:color="auto"/>
            <w:bottom w:val="none" w:sz="0" w:space="0" w:color="auto"/>
            <w:right w:val="none" w:sz="0" w:space="0" w:color="auto"/>
          </w:divBdr>
        </w:div>
        <w:div w:id="1440368282">
          <w:marLeft w:val="480"/>
          <w:marRight w:val="0"/>
          <w:marTop w:val="0"/>
          <w:marBottom w:val="0"/>
          <w:divBdr>
            <w:top w:val="none" w:sz="0" w:space="0" w:color="auto"/>
            <w:left w:val="none" w:sz="0" w:space="0" w:color="auto"/>
            <w:bottom w:val="none" w:sz="0" w:space="0" w:color="auto"/>
            <w:right w:val="none" w:sz="0" w:space="0" w:color="auto"/>
          </w:divBdr>
        </w:div>
        <w:div w:id="718237860">
          <w:marLeft w:val="480"/>
          <w:marRight w:val="0"/>
          <w:marTop w:val="0"/>
          <w:marBottom w:val="0"/>
          <w:divBdr>
            <w:top w:val="none" w:sz="0" w:space="0" w:color="auto"/>
            <w:left w:val="none" w:sz="0" w:space="0" w:color="auto"/>
            <w:bottom w:val="none" w:sz="0" w:space="0" w:color="auto"/>
            <w:right w:val="none" w:sz="0" w:space="0" w:color="auto"/>
          </w:divBdr>
        </w:div>
        <w:div w:id="489491144">
          <w:marLeft w:val="480"/>
          <w:marRight w:val="0"/>
          <w:marTop w:val="0"/>
          <w:marBottom w:val="0"/>
          <w:divBdr>
            <w:top w:val="none" w:sz="0" w:space="0" w:color="auto"/>
            <w:left w:val="none" w:sz="0" w:space="0" w:color="auto"/>
            <w:bottom w:val="none" w:sz="0" w:space="0" w:color="auto"/>
            <w:right w:val="none" w:sz="0" w:space="0" w:color="auto"/>
          </w:divBdr>
        </w:div>
        <w:div w:id="116683566">
          <w:marLeft w:val="480"/>
          <w:marRight w:val="0"/>
          <w:marTop w:val="0"/>
          <w:marBottom w:val="0"/>
          <w:divBdr>
            <w:top w:val="none" w:sz="0" w:space="0" w:color="auto"/>
            <w:left w:val="none" w:sz="0" w:space="0" w:color="auto"/>
            <w:bottom w:val="none" w:sz="0" w:space="0" w:color="auto"/>
            <w:right w:val="none" w:sz="0" w:space="0" w:color="auto"/>
          </w:divBdr>
        </w:div>
        <w:div w:id="667439081">
          <w:marLeft w:val="480"/>
          <w:marRight w:val="0"/>
          <w:marTop w:val="0"/>
          <w:marBottom w:val="0"/>
          <w:divBdr>
            <w:top w:val="none" w:sz="0" w:space="0" w:color="auto"/>
            <w:left w:val="none" w:sz="0" w:space="0" w:color="auto"/>
            <w:bottom w:val="none" w:sz="0" w:space="0" w:color="auto"/>
            <w:right w:val="none" w:sz="0" w:space="0" w:color="auto"/>
          </w:divBdr>
        </w:div>
        <w:div w:id="1341850771">
          <w:marLeft w:val="480"/>
          <w:marRight w:val="0"/>
          <w:marTop w:val="0"/>
          <w:marBottom w:val="0"/>
          <w:divBdr>
            <w:top w:val="none" w:sz="0" w:space="0" w:color="auto"/>
            <w:left w:val="none" w:sz="0" w:space="0" w:color="auto"/>
            <w:bottom w:val="none" w:sz="0" w:space="0" w:color="auto"/>
            <w:right w:val="none" w:sz="0" w:space="0" w:color="auto"/>
          </w:divBdr>
        </w:div>
        <w:div w:id="1118333576">
          <w:marLeft w:val="480"/>
          <w:marRight w:val="0"/>
          <w:marTop w:val="0"/>
          <w:marBottom w:val="0"/>
          <w:divBdr>
            <w:top w:val="none" w:sz="0" w:space="0" w:color="auto"/>
            <w:left w:val="none" w:sz="0" w:space="0" w:color="auto"/>
            <w:bottom w:val="none" w:sz="0" w:space="0" w:color="auto"/>
            <w:right w:val="none" w:sz="0" w:space="0" w:color="auto"/>
          </w:divBdr>
        </w:div>
        <w:div w:id="690304038">
          <w:marLeft w:val="480"/>
          <w:marRight w:val="0"/>
          <w:marTop w:val="0"/>
          <w:marBottom w:val="0"/>
          <w:divBdr>
            <w:top w:val="none" w:sz="0" w:space="0" w:color="auto"/>
            <w:left w:val="none" w:sz="0" w:space="0" w:color="auto"/>
            <w:bottom w:val="none" w:sz="0" w:space="0" w:color="auto"/>
            <w:right w:val="none" w:sz="0" w:space="0" w:color="auto"/>
          </w:divBdr>
        </w:div>
        <w:div w:id="1528711360">
          <w:marLeft w:val="480"/>
          <w:marRight w:val="0"/>
          <w:marTop w:val="0"/>
          <w:marBottom w:val="0"/>
          <w:divBdr>
            <w:top w:val="none" w:sz="0" w:space="0" w:color="auto"/>
            <w:left w:val="none" w:sz="0" w:space="0" w:color="auto"/>
            <w:bottom w:val="none" w:sz="0" w:space="0" w:color="auto"/>
            <w:right w:val="none" w:sz="0" w:space="0" w:color="auto"/>
          </w:divBdr>
        </w:div>
        <w:div w:id="1730348554">
          <w:marLeft w:val="480"/>
          <w:marRight w:val="0"/>
          <w:marTop w:val="0"/>
          <w:marBottom w:val="0"/>
          <w:divBdr>
            <w:top w:val="none" w:sz="0" w:space="0" w:color="auto"/>
            <w:left w:val="none" w:sz="0" w:space="0" w:color="auto"/>
            <w:bottom w:val="none" w:sz="0" w:space="0" w:color="auto"/>
            <w:right w:val="none" w:sz="0" w:space="0" w:color="auto"/>
          </w:divBdr>
        </w:div>
        <w:div w:id="791216495">
          <w:marLeft w:val="480"/>
          <w:marRight w:val="0"/>
          <w:marTop w:val="0"/>
          <w:marBottom w:val="0"/>
          <w:divBdr>
            <w:top w:val="none" w:sz="0" w:space="0" w:color="auto"/>
            <w:left w:val="none" w:sz="0" w:space="0" w:color="auto"/>
            <w:bottom w:val="none" w:sz="0" w:space="0" w:color="auto"/>
            <w:right w:val="none" w:sz="0" w:space="0" w:color="auto"/>
          </w:divBdr>
        </w:div>
        <w:div w:id="421267355">
          <w:marLeft w:val="480"/>
          <w:marRight w:val="0"/>
          <w:marTop w:val="0"/>
          <w:marBottom w:val="0"/>
          <w:divBdr>
            <w:top w:val="none" w:sz="0" w:space="0" w:color="auto"/>
            <w:left w:val="none" w:sz="0" w:space="0" w:color="auto"/>
            <w:bottom w:val="none" w:sz="0" w:space="0" w:color="auto"/>
            <w:right w:val="none" w:sz="0" w:space="0" w:color="auto"/>
          </w:divBdr>
        </w:div>
        <w:div w:id="1363550519">
          <w:marLeft w:val="480"/>
          <w:marRight w:val="0"/>
          <w:marTop w:val="0"/>
          <w:marBottom w:val="0"/>
          <w:divBdr>
            <w:top w:val="none" w:sz="0" w:space="0" w:color="auto"/>
            <w:left w:val="none" w:sz="0" w:space="0" w:color="auto"/>
            <w:bottom w:val="none" w:sz="0" w:space="0" w:color="auto"/>
            <w:right w:val="none" w:sz="0" w:space="0" w:color="auto"/>
          </w:divBdr>
        </w:div>
        <w:div w:id="1767001790">
          <w:marLeft w:val="480"/>
          <w:marRight w:val="0"/>
          <w:marTop w:val="0"/>
          <w:marBottom w:val="0"/>
          <w:divBdr>
            <w:top w:val="none" w:sz="0" w:space="0" w:color="auto"/>
            <w:left w:val="none" w:sz="0" w:space="0" w:color="auto"/>
            <w:bottom w:val="none" w:sz="0" w:space="0" w:color="auto"/>
            <w:right w:val="none" w:sz="0" w:space="0" w:color="auto"/>
          </w:divBdr>
        </w:div>
        <w:div w:id="788283324">
          <w:marLeft w:val="480"/>
          <w:marRight w:val="0"/>
          <w:marTop w:val="0"/>
          <w:marBottom w:val="0"/>
          <w:divBdr>
            <w:top w:val="none" w:sz="0" w:space="0" w:color="auto"/>
            <w:left w:val="none" w:sz="0" w:space="0" w:color="auto"/>
            <w:bottom w:val="none" w:sz="0" w:space="0" w:color="auto"/>
            <w:right w:val="none" w:sz="0" w:space="0" w:color="auto"/>
          </w:divBdr>
        </w:div>
        <w:div w:id="989795173">
          <w:marLeft w:val="480"/>
          <w:marRight w:val="0"/>
          <w:marTop w:val="0"/>
          <w:marBottom w:val="0"/>
          <w:divBdr>
            <w:top w:val="none" w:sz="0" w:space="0" w:color="auto"/>
            <w:left w:val="none" w:sz="0" w:space="0" w:color="auto"/>
            <w:bottom w:val="none" w:sz="0" w:space="0" w:color="auto"/>
            <w:right w:val="none" w:sz="0" w:space="0" w:color="auto"/>
          </w:divBdr>
        </w:div>
        <w:div w:id="1386293773">
          <w:marLeft w:val="480"/>
          <w:marRight w:val="0"/>
          <w:marTop w:val="0"/>
          <w:marBottom w:val="0"/>
          <w:divBdr>
            <w:top w:val="none" w:sz="0" w:space="0" w:color="auto"/>
            <w:left w:val="none" w:sz="0" w:space="0" w:color="auto"/>
            <w:bottom w:val="none" w:sz="0" w:space="0" w:color="auto"/>
            <w:right w:val="none" w:sz="0" w:space="0" w:color="auto"/>
          </w:divBdr>
        </w:div>
        <w:div w:id="2110731915">
          <w:marLeft w:val="480"/>
          <w:marRight w:val="0"/>
          <w:marTop w:val="0"/>
          <w:marBottom w:val="0"/>
          <w:divBdr>
            <w:top w:val="none" w:sz="0" w:space="0" w:color="auto"/>
            <w:left w:val="none" w:sz="0" w:space="0" w:color="auto"/>
            <w:bottom w:val="none" w:sz="0" w:space="0" w:color="auto"/>
            <w:right w:val="none" w:sz="0" w:space="0" w:color="auto"/>
          </w:divBdr>
        </w:div>
        <w:div w:id="189687092">
          <w:marLeft w:val="480"/>
          <w:marRight w:val="0"/>
          <w:marTop w:val="0"/>
          <w:marBottom w:val="0"/>
          <w:divBdr>
            <w:top w:val="none" w:sz="0" w:space="0" w:color="auto"/>
            <w:left w:val="none" w:sz="0" w:space="0" w:color="auto"/>
            <w:bottom w:val="none" w:sz="0" w:space="0" w:color="auto"/>
            <w:right w:val="none" w:sz="0" w:space="0" w:color="auto"/>
          </w:divBdr>
        </w:div>
        <w:div w:id="1963029713">
          <w:marLeft w:val="480"/>
          <w:marRight w:val="0"/>
          <w:marTop w:val="0"/>
          <w:marBottom w:val="0"/>
          <w:divBdr>
            <w:top w:val="none" w:sz="0" w:space="0" w:color="auto"/>
            <w:left w:val="none" w:sz="0" w:space="0" w:color="auto"/>
            <w:bottom w:val="none" w:sz="0" w:space="0" w:color="auto"/>
            <w:right w:val="none" w:sz="0" w:space="0" w:color="auto"/>
          </w:divBdr>
        </w:div>
        <w:div w:id="1536774252">
          <w:marLeft w:val="480"/>
          <w:marRight w:val="0"/>
          <w:marTop w:val="0"/>
          <w:marBottom w:val="0"/>
          <w:divBdr>
            <w:top w:val="none" w:sz="0" w:space="0" w:color="auto"/>
            <w:left w:val="none" w:sz="0" w:space="0" w:color="auto"/>
            <w:bottom w:val="none" w:sz="0" w:space="0" w:color="auto"/>
            <w:right w:val="none" w:sz="0" w:space="0" w:color="auto"/>
          </w:divBdr>
        </w:div>
        <w:div w:id="752319076">
          <w:marLeft w:val="480"/>
          <w:marRight w:val="0"/>
          <w:marTop w:val="0"/>
          <w:marBottom w:val="0"/>
          <w:divBdr>
            <w:top w:val="none" w:sz="0" w:space="0" w:color="auto"/>
            <w:left w:val="none" w:sz="0" w:space="0" w:color="auto"/>
            <w:bottom w:val="none" w:sz="0" w:space="0" w:color="auto"/>
            <w:right w:val="none" w:sz="0" w:space="0" w:color="auto"/>
          </w:divBdr>
        </w:div>
        <w:div w:id="53698264">
          <w:marLeft w:val="480"/>
          <w:marRight w:val="0"/>
          <w:marTop w:val="0"/>
          <w:marBottom w:val="0"/>
          <w:divBdr>
            <w:top w:val="none" w:sz="0" w:space="0" w:color="auto"/>
            <w:left w:val="none" w:sz="0" w:space="0" w:color="auto"/>
            <w:bottom w:val="none" w:sz="0" w:space="0" w:color="auto"/>
            <w:right w:val="none" w:sz="0" w:space="0" w:color="auto"/>
          </w:divBdr>
        </w:div>
      </w:divsChild>
    </w:div>
    <w:div w:id="2015956122">
      <w:bodyDiv w:val="1"/>
      <w:marLeft w:val="0"/>
      <w:marRight w:val="0"/>
      <w:marTop w:val="0"/>
      <w:marBottom w:val="0"/>
      <w:divBdr>
        <w:top w:val="none" w:sz="0" w:space="0" w:color="auto"/>
        <w:left w:val="none" w:sz="0" w:space="0" w:color="auto"/>
        <w:bottom w:val="none" w:sz="0" w:space="0" w:color="auto"/>
        <w:right w:val="none" w:sz="0" w:space="0" w:color="auto"/>
      </w:divBdr>
    </w:div>
    <w:div w:id="2023896709">
      <w:bodyDiv w:val="1"/>
      <w:marLeft w:val="0"/>
      <w:marRight w:val="0"/>
      <w:marTop w:val="0"/>
      <w:marBottom w:val="0"/>
      <w:divBdr>
        <w:top w:val="none" w:sz="0" w:space="0" w:color="auto"/>
        <w:left w:val="none" w:sz="0" w:space="0" w:color="auto"/>
        <w:bottom w:val="none" w:sz="0" w:space="0" w:color="auto"/>
        <w:right w:val="none" w:sz="0" w:space="0" w:color="auto"/>
      </w:divBdr>
    </w:div>
    <w:div w:id="2030138963">
      <w:bodyDiv w:val="1"/>
      <w:marLeft w:val="0"/>
      <w:marRight w:val="0"/>
      <w:marTop w:val="0"/>
      <w:marBottom w:val="0"/>
      <w:divBdr>
        <w:top w:val="none" w:sz="0" w:space="0" w:color="auto"/>
        <w:left w:val="none" w:sz="0" w:space="0" w:color="auto"/>
        <w:bottom w:val="none" w:sz="0" w:space="0" w:color="auto"/>
        <w:right w:val="none" w:sz="0" w:space="0" w:color="auto"/>
      </w:divBdr>
      <w:divsChild>
        <w:div w:id="1229726178">
          <w:marLeft w:val="480"/>
          <w:marRight w:val="0"/>
          <w:marTop w:val="0"/>
          <w:marBottom w:val="0"/>
          <w:divBdr>
            <w:top w:val="none" w:sz="0" w:space="0" w:color="auto"/>
            <w:left w:val="none" w:sz="0" w:space="0" w:color="auto"/>
            <w:bottom w:val="none" w:sz="0" w:space="0" w:color="auto"/>
            <w:right w:val="none" w:sz="0" w:space="0" w:color="auto"/>
          </w:divBdr>
        </w:div>
        <w:div w:id="936593342">
          <w:marLeft w:val="480"/>
          <w:marRight w:val="0"/>
          <w:marTop w:val="0"/>
          <w:marBottom w:val="0"/>
          <w:divBdr>
            <w:top w:val="none" w:sz="0" w:space="0" w:color="auto"/>
            <w:left w:val="none" w:sz="0" w:space="0" w:color="auto"/>
            <w:bottom w:val="none" w:sz="0" w:space="0" w:color="auto"/>
            <w:right w:val="none" w:sz="0" w:space="0" w:color="auto"/>
          </w:divBdr>
        </w:div>
        <w:div w:id="1963226448">
          <w:marLeft w:val="480"/>
          <w:marRight w:val="0"/>
          <w:marTop w:val="0"/>
          <w:marBottom w:val="0"/>
          <w:divBdr>
            <w:top w:val="none" w:sz="0" w:space="0" w:color="auto"/>
            <w:left w:val="none" w:sz="0" w:space="0" w:color="auto"/>
            <w:bottom w:val="none" w:sz="0" w:space="0" w:color="auto"/>
            <w:right w:val="none" w:sz="0" w:space="0" w:color="auto"/>
          </w:divBdr>
        </w:div>
        <w:div w:id="835068961">
          <w:marLeft w:val="480"/>
          <w:marRight w:val="0"/>
          <w:marTop w:val="0"/>
          <w:marBottom w:val="0"/>
          <w:divBdr>
            <w:top w:val="none" w:sz="0" w:space="0" w:color="auto"/>
            <w:left w:val="none" w:sz="0" w:space="0" w:color="auto"/>
            <w:bottom w:val="none" w:sz="0" w:space="0" w:color="auto"/>
            <w:right w:val="none" w:sz="0" w:space="0" w:color="auto"/>
          </w:divBdr>
        </w:div>
        <w:div w:id="1179272340">
          <w:marLeft w:val="480"/>
          <w:marRight w:val="0"/>
          <w:marTop w:val="0"/>
          <w:marBottom w:val="0"/>
          <w:divBdr>
            <w:top w:val="none" w:sz="0" w:space="0" w:color="auto"/>
            <w:left w:val="none" w:sz="0" w:space="0" w:color="auto"/>
            <w:bottom w:val="none" w:sz="0" w:space="0" w:color="auto"/>
            <w:right w:val="none" w:sz="0" w:space="0" w:color="auto"/>
          </w:divBdr>
        </w:div>
        <w:div w:id="420834407">
          <w:marLeft w:val="480"/>
          <w:marRight w:val="0"/>
          <w:marTop w:val="0"/>
          <w:marBottom w:val="0"/>
          <w:divBdr>
            <w:top w:val="none" w:sz="0" w:space="0" w:color="auto"/>
            <w:left w:val="none" w:sz="0" w:space="0" w:color="auto"/>
            <w:bottom w:val="none" w:sz="0" w:space="0" w:color="auto"/>
            <w:right w:val="none" w:sz="0" w:space="0" w:color="auto"/>
          </w:divBdr>
        </w:div>
        <w:div w:id="767505117">
          <w:marLeft w:val="480"/>
          <w:marRight w:val="0"/>
          <w:marTop w:val="0"/>
          <w:marBottom w:val="0"/>
          <w:divBdr>
            <w:top w:val="none" w:sz="0" w:space="0" w:color="auto"/>
            <w:left w:val="none" w:sz="0" w:space="0" w:color="auto"/>
            <w:bottom w:val="none" w:sz="0" w:space="0" w:color="auto"/>
            <w:right w:val="none" w:sz="0" w:space="0" w:color="auto"/>
          </w:divBdr>
        </w:div>
        <w:div w:id="952781564">
          <w:marLeft w:val="480"/>
          <w:marRight w:val="0"/>
          <w:marTop w:val="0"/>
          <w:marBottom w:val="0"/>
          <w:divBdr>
            <w:top w:val="none" w:sz="0" w:space="0" w:color="auto"/>
            <w:left w:val="none" w:sz="0" w:space="0" w:color="auto"/>
            <w:bottom w:val="none" w:sz="0" w:space="0" w:color="auto"/>
            <w:right w:val="none" w:sz="0" w:space="0" w:color="auto"/>
          </w:divBdr>
        </w:div>
        <w:div w:id="1442845331">
          <w:marLeft w:val="480"/>
          <w:marRight w:val="0"/>
          <w:marTop w:val="0"/>
          <w:marBottom w:val="0"/>
          <w:divBdr>
            <w:top w:val="none" w:sz="0" w:space="0" w:color="auto"/>
            <w:left w:val="none" w:sz="0" w:space="0" w:color="auto"/>
            <w:bottom w:val="none" w:sz="0" w:space="0" w:color="auto"/>
            <w:right w:val="none" w:sz="0" w:space="0" w:color="auto"/>
          </w:divBdr>
        </w:div>
        <w:div w:id="513569690">
          <w:marLeft w:val="480"/>
          <w:marRight w:val="0"/>
          <w:marTop w:val="0"/>
          <w:marBottom w:val="0"/>
          <w:divBdr>
            <w:top w:val="none" w:sz="0" w:space="0" w:color="auto"/>
            <w:left w:val="none" w:sz="0" w:space="0" w:color="auto"/>
            <w:bottom w:val="none" w:sz="0" w:space="0" w:color="auto"/>
            <w:right w:val="none" w:sz="0" w:space="0" w:color="auto"/>
          </w:divBdr>
        </w:div>
        <w:div w:id="1719159211">
          <w:marLeft w:val="480"/>
          <w:marRight w:val="0"/>
          <w:marTop w:val="0"/>
          <w:marBottom w:val="0"/>
          <w:divBdr>
            <w:top w:val="none" w:sz="0" w:space="0" w:color="auto"/>
            <w:left w:val="none" w:sz="0" w:space="0" w:color="auto"/>
            <w:bottom w:val="none" w:sz="0" w:space="0" w:color="auto"/>
            <w:right w:val="none" w:sz="0" w:space="0" w:color="auto"/>
          </w:divBdr>
        </w:div>
        <w:div w:id="974290587">
          <w:marLeft w:val="480"/>
          <w:marRight w:val="0"/>
          <w:marTop w:val="0"/>
          <w:marBottom w:val="0"/>
          <w:divBdr>
            <w:top w:val="none" w:sz="0" w:space="0" w:color="auto"/>
            <w:left w:val="none" w:sz="0" w:space="0" w:color="auto"/>
            <w:bottom w:val="none" w:sz="0" w:space="0" w:color="auto"/>
            <w:right w:val="none" w:sz="0" w:space="0" w:color="auto"/>
          </w:divBdr>
        </w:div>
        <w:div w:id="2096586319">
          <w:marLeft w:val="480"/>
          <w:marRight w:val="0"/>
          <w:marTop w:val="0"/>
          <w:marBottom w:val="0"/>
          <w:divBdr>
            <w:top w:val="none" w:sz="0" w:space="0" w:color="auto"/>
            <w:left w:val="none" w:sz="0" w:space="0" w:color="auto"/>
            <w:bottom w:val="none" w:sz="0" w:space="0" w:color="auto"/>
            <w:right w:val="none" w:sz="0" w:space="0" w:color="auto"/>
          </w:divBdr>
        </w:div>
        <w:div w:id="308020769">
          <w:marLeft w:val="480"/>
          <w:marRight w:val="0"/>
          <w:marTop w:val="0"/>
          <w:marBottom w:val="0"/>
          <w:divBdr>
            <w:top w:val="none" w:sz="0" w:space="0" w:color="auto"/>
            <w:left w:val="none" w:sz="0" w:space="0" w:color="auto"/>
            <w:bottom w:val="none" w:sz="0" w:space="0" w:color="auto"/>
            <w:right w:val="none" w:sz="0" w:space="0" w:color="auto"/>
          </w:divBdr>
        </w:div>
        <w:div w:id="1686008879">
          <w:marLeft w:val="480"/>
          <w:marRight w:val="0"/>
          <w:marTop w:val="0"/>
          <w:marBottom w:val="0"/>
          <w:divBdr>
            <w:top w:val="none" w:sz="0" w:space="0" w:color="auto"/>
            <w:left w:val="none" w:sz="0" w:space="0" w:color="auto"/>
            <w:bottom w:val="none" w:sz="0" w:space="0" w:color="auto"/>
            <w:right w:val="none" w:sz="0" w:space="0" w:color="auto"/>
          </w:divBdr>
        </w:div>
        <w:div w:id="334454184">
          <w:marLeft w:val="480"/>
          <w:marRight w:val="0"/>
          <w:marTop w:val="0"/>
          <w:marBottom w:val="0"/>
          <w:divBdr>
            <w:top w:val="none" w:sz="0" w:space="0" w:color="auto"/>
            <w:left w:val="none" w:sz="0" w:space="0" w:color="auto"/>
            <w:bottom w:val="none" w:sz="0" w:space="0" w:color="auto"/>
            <w:right w:val="none" w:sz="0" w:space="0" w:color="auto"/>
          </w:divBdr>
        </w:div>
        <w:div w:id="2103603451">
          <w:marLeft w:val="480"/>
          <w:marRight w:val="0"/>
          <w:marTop w:val="0"/>
          <w:marBottom w:val="0"/>
          <w:divBdr>
            <w:top w:val="none" w:sz="0" w:space="0" w:color="auto"/>
            <w:left w:val="none" w:sz="0" w:space="0" w:color="auto"/>
            <w:bottom w:val="none" w:sz="0" w:space="0" w:color="auto"/>
            <w:right w:val="none" w:sz="0" w:space="0" w:color="auto"/>
          </w:divBdr>
        </w:div>
        <w:div w:id="1822886405">
          <w:marLeft w:val="480"/>
          <w:marRight w:val="0"/>
          <w:marTop w:val="0"/>
          <w:marBottom w:val="0"/>
          <w:divBdr>
            <w:top w:val="none" w:sz="0" w:space="0" w:color="auto"/>
            <w:left w:val="none" w:sz="0" w:space="0" w:color="auto"/>
            <w:bottom w:val="none" w:sz="0" w:space="0" w:color="auto"/>
            <w:right w:val="none" w:sz="0" w:space="0" w:color="auto"/>
          </w:divBdr>
        </w:div>
        <w:div w:id="725103373">
          <w:marLeft w:val="480"/>
          <w:marRight w:val="0"/>
          <w:marTop w:val="0"/>
          <w:marBottom w:val="0"/>
          <w:divBdr>
            <w:top w:val="none" w:sz="0" w:space="0" w:color="auto"/>
            <w:left w:val="none" w:sz="0" w:space="0" w:color="auto"/>
            <w:bottom w:val="none" w:sz="0" w:space="0" w:color="auto"/>
            <w:right w:val="none" w:sz="0" w:space="0" w:color="auto"/>
          </w:divBdr>
        </w:div>
        <w:div w:id="432239446">
          <w:marLeft w:val="480"/>
          <w:marRight w:val="0"/>
          <w:marTop w:val="0"/>
          <w:marBottom w:val="0"/>
          <w:divBdr>
            <w:top w:val="none" w:sz="0" w:space="0" w:color="auto"/>
            <w:left w:val="none" w:sz="0" w:space="0" w:color="auto"/>
            <w:bottom w:val="none" w:sz="0" w:space="0" w:color="auto"/>
            <w:right w:val="none" w:sz="0" w:space="0" w:color="auto"/>
          </w:divBdr>
        </w:div>
        <w:div w:id="161438237">
          <w:marLeft w:val="480"/>
          <w:marRight w:val="0"/>
          <w:marTop w:val="0"/>
          <w:marBottom w:val="0"/>
          <w:divBdr>
            <w:top w:val="none" w:sz="0" w:space="0" w:color="auto"/>
            <w:left w:val="none" w:sz="0" w:space="0" w:color="auto"/>
            <w:bottom w:val="none" w:sz="0" w:space="0" w:color="auto"/>
            <w:right w:val="none" w:sz="0" w:space="0" w:color="auto"/>
          </w:divBdr>
        </w:div>
        <w:div w:id="503931962">
          <w:marLeft w:val="480"/>
          <w:marRight w:val="0"/>
          <w:marTop w:val="0"/>
          <w:marBottom w:val="0"/>
          <w:divBdr>
            <w:top w:val="none" w:sz="0" w:space="0" w:color="auto"/>
            <w:left w:val="none" w:sz="0" w:space="0" w:color="auto"/>
            <w:bottom w:val="none" w:sz="0" w:space="0" w:color="auto"/>
            <w:right w:val="none" w:sz="0" w:space="0" w:color="auto"/>
          </w:divBdr>
        </w:div>
        <w:div w:id="732313451">
          <w:marLeft w:val="480"/>
          <w:marRight w:val="0"/>
          <w:marTop w:val="0"/>
          <w:marBottom w:val="0"/>
          <w:divBdr>
            <w:top w:val="none" w:sz="0" w:space="0" w:color="auto"/>
            <w:left w:val="none" w:sz="0" w:space="0" w:color="auto"/>
            <w:bottom w:val="none" w:sz="0" w:space="0" w:color="auto"/>
            <w:right w:val="none" w:sz="0" w:space="0" w:color="auto"/>
          </w:divBdr>
        </w:div>
        <w:div w:id="1508442650">
          <w:marLeft w:val="480"/>
          <w:marRight w:val="0"/>
          <w:marTop w:val="0"/>
          <w:marBottom w:val="0"/>
          <w:divBdr>
            <w:top w:val="none" w:sz="0" w:space="0" w:color="auto"/>
            <w:left w:val="none" w:sz="0" w:space="0" w:color="auto"/>
            <w:bottom w:val="none" w:sz="0" w:space="0" w:color="auto"/>
            <w:right w:val="none" w:sz="0" w:space="0" w:color="auto"/>
          </w:divBdr>
        </w:div>
        <w:div w:id="905146954">
          <w:marLeft w:val="480"/>
          <w:marRight w:val="0"/>
          <w:marTop w:val="0"/>
          <w:marBottom w:val="0"/>
          <w:divBdr>
            <w:top w:val="none" w:sz="0" w:space="0" w:color="auto"/>
            <w:left w:val="none" w:sz="0" w:space="0" w:color="auto"/>
            <w:bottom w:val="none" w:sz="0" w:space="0" w:color="auto"/>
            <w:right w:val="none" w:sz="0" w:space="0" w:color="auto"/>
          </w:divBdr>
        </w:div>
        <w:div w:id="1247226470">
          <w:marLeft w:val="480"/>
          <w:marRight w:val="0"/>
          <w:marTop w:val="0"/>
          <w:marBottom w:val="0"/>
          <w:divBdr>
            <w:top w:val="none" w:sz="0" w:space="0" w:color="auto"/>
            <w:left w:val="none" w:sz="0" w:space="0" w:color="auto"/>
            <w:bottom w:val="none" w:sz="0" w:space="0" w:color="auto"/>
            <w:right w:val="none" w:sz="0" w:space="0" w:color="auto"/>
          </w:divBdr>
        </w:div>
        <w:div w:id="1817335502">
          <w:marLeft w:val="480"/>
          <w:marRight w:val="0"/>
          <w:marTop w:val="0"/>
          <w:marBottom w:val="0"/>
          <w:divBdr>
            <w:top w:val="none" w:sz="0" w:space="0" w:color="auto"/>
            <w:left w:val="none" w:sz="0" w:space="0" w:color="auto"/>
            <w:bottom w:val="none" w:sz="0" w:space="0" w:color="auto"/>
            <w:right w:val="none" w:sz="0" w:space="0" w:color="auto"/>
          </w:divBdr>
        </w:div>
        <w:div w:id="657265031">
          <w:marLeft w:val="480"/>
          <w:marRight w:val="0"/>
          <w:marTop w:val="0"/>
          <w:marBottom w:val="0"/>
          <w:divBdr>
            <w:top w:val="none" w:sz="0" w:space="0" w:color="auto"/>
            <w:left w:val="none" w:sz="0" w:space="0" w:color="auto"/>
            <w:bottom w:val="none" w:sz="0" w:space="0" w:color="auto"/>
            <w:right w:val="none" w:sz="0" w:space="0" w:color="auto"/>
          </w:divBdr>
        </w:div>
        <w:div w:id="623199062">
          <w:marLeft w:val="480"/>
          <w:marRight w:val="0"/>
          <w:marTop w:val="0"/>
          <w:marBottom w:val="0"/>
          <w:divBdr>
            <w:top w:val="none" w:sz="0" w:space="0" w:color="auto"/>
            <w:left w:val="none" w:sz="0" w:space="0" w:color="auto"/>
            <w:bottom w:val="none" w:sz="0" w:space="0" w:color="auto"/>
            <w:right w:val="none" w:sz="0" w:space="0" w:color="auto"/>
          </w:divBdr>
        </w:div>
        <w:div w:id="1433938146">
          <w:marLeft w:val="480"/>
          <w:marRight w:val="0"/>
          <w:marTop w:val="0"/>
          <w:marBottom w:val="0"/>
          <w:divBdr>
            <w:top w:val="none" w:sz="0" w:space="0" w:color="auto"/>
            <w:left w:val="none" w:sz="0" w:space="0" w:color="auto"/>
            <w:bottom w:val="none" w:sz="0" w:space="0" w:color="auto"/>
            <w:right w:val="none" w:sz="0" w:space="0" w:color="auto"/>
          </w:divBdr>
        </w:div>
        <w:div w:id="1807624520">
          <w:marLeft w:val="480"/>
          <w:marRight w:val="0"/>
          <w:marTop w:val="0"/>
          <w:marBottom w:val="0"/>
          <w:divBdr>
            <w:top w:val="none" w:sz="0" w:space="0" w:color="auto"/>
            <w:left w:val="none" w:sz="0" w:space="0" w:color="auto"/>
            <w:bottom w:val="none" w:sz="0" w:space="0" w:color="auto"/>
            <w:right w:val="none" w:sz="0" w:space="0" w:color="auto"/>
          </w:divBdr>
        </w:div>
      </w:divsChild>
    </w:div>
    <w:div w:id="2038391065">
      <w:bodyDiv w:val="1"/>
      <w:marLeft w:val="0"/>
      <w:marRight w:val="0"/>
      <w:marTop w:val="0"/>
      <w:marBottom w:val="0"/>
      <w:divBdr>
        <w:top w:val="none" w:sz="0" w:space="0" w:color="auto"/>
        <w:left w:val="none" w:sz="0" w:space="0" w:color="auto"/>
        <w:bottom w:val="none" w:sz="0" w:space="0" w:color="auto"/>
        <w:right w:val="none" w:sz="0" w:space="0" w:color="auto"/>
      </w:divBdr>
    </w:div>
    <w:div w:id="2046909293">
      <w:bodyDiv w:val="1"/>
      <w:marLeft w:val="0"/>
      <w:marRight w:val="0"/>
      <w:marTop w:val="0"/>
      <w:marBottom w:val="0"/>
      <w:divBdr>
        <w:top w:val="none" w:sz="0" w:space="0" w:color="auto"/>
        <w:left w:val="none" w:sz="0" w:space="0" w:color="auto"/>
        <w:bottom w:val="none" w:sz="0" w:space="0" w:color="auto"/>
        <w:right w:val="none" w:sz="0" w:space="0" w:color="auto"/>
      </w:divBdr>
      <w:divsChild>
        <w:div w:id="540826459">
          <w:marLeft w:val="480"/>
          <w:marRight w:val="0"/>
          <w:marTop w:val="0"/>
          <w:marBottom w:val="0"/>
          <w:divBdr>
            <w:top w:val="none" w:sz="0" w:space="0" w:color="auto"/>
            <w:left w:val="none" w:sz="0" w:space="0" w:color="auto"/>
            <w:bottom w:val="none" w:sz="0" w:space="0" w:color="auto"/>
            <w:right w:val="none" w:sz="0" w:space="0" w:color="auto"/>
          </w:divBdr>
        </w:div>
        <w:div w:id="283268659">
          <w:marLeft w:val="480"/>
          <w:marRight w:val="0"/>
          <w:marTop w:val="0"/>
          <w:marBottom w:val="0"/>
          <w:divBdr>
            <w:top w:val="none" w:sz="0" w:space="0" w:color="auto"/>
            <w:left w:val="none" w:sz="0" w:space="0" w:color="auto"/>
            <w:bottom w:val="none" w:sz="0" w:space="0" w:color="auto"/>
            <w:right w:val="none" w:sz="0" w:space="0" w:color="auto"/>
          </w:divBdr>
        </w:div>
        <w:div w:id="502669184">
          <w:marLeft w:val="480"/>
          <w:marRight w:val="0"/>
          <w:marTop w:val="0"/>
          <w:marBottom w:val="0"/>
          <w:divBdr>
            <w:top w:val="none" w:sz="0" w:space="0" w:color="auto"/>
            <w:left w:val="none" w:sz="0" w:space="0" w:color="auto"/>
            <w:bottom w:val="none" w:sz="0" w:space="0" w:color="auto"/>
            <w:right w:val="none" w:sz="0" w:space="0" w:color="auto"/>
          </w:divBdr>
        </w:div>
        <w:div w:id="659844393">
          <w:marLeft w:val="480"/>
          <w:marRight w:val="0"/>
          <w:marTop w:val="0"/>
          <w:marBottom w:val="0"/>
          <w:divBdr>
            <w:top w:val="none" w:sz="0" w:space="0" w:color="auto"/>
            <w:left w:val="none" w:sz="0" w:space="0" w:color="auto"/>
            <w:bottom w:val="none" w:sz="0" w:space="0" w:color="auto"/>
            <w:right w:val="none" w:sz="0" w:space="0" w:color="auto"/>
          </w:divBdr>
        </w:div>
        <w:div w:id="722025712">
          <w:marLeft w:val="480"/>
          <w:marRight w:val="0"/>
          <w:marTop w:val="0"/>
          <w:marBottom w:val="0"/>
          <w:divBdr>
            <w:top w:val="none" w:sz="0" w:space="0" w:color="auto"/>
            <w:left w:val="none" w:sz="0" w:space="0" w:color="auto"/>
            <w:bottom w:val="none" w:sz="0" w:space="0" w:color="auto"/>
            <w:right w:val="none" w:sz="0" w:space="0" w:color="auto"/>
          </w:divBdr>
        </w:div>
        <w:div w:id="1075470556">
          <w:marLeft w:val="480"/>
          <w:marRight w:val="0"/>
          <w:marTop w:val="0"/>
          <w:marBottom w:val="0"/>
          <w:divBdr>
            <w:top w:val="none" w:sz="0" w:space="0" w:color="auto"/>
            <w:left w:val="none" w:sz="0" w:space="0" w:color="auto"/>
            <w:bottom w:val="none" w:sz="0" w:space="0" w:color="auto"/>
            <w:right w:val="none" w:sz="0" w:space="0" w:color="auto"/>
          </w:divBdr>
        </w:div>
        <w:div w:id="1440878130">
          <w:marLeft w:val="480"/>
          <w:marRight w:val="0"/>
          <w:marTop w:val="0"/>
          <w:marBottom w:val="0"/>
          <w:divBdr>
            <w:top w:val="none" w:sz="0" w:space="0" w:color="auto"/>
            <w:left w:val="none" w:sz="0" w:space="0" w:color="auto"/>
            <w:bottom w:val="none" w:sz="0" w:space="0" w:color="auto"/>
            <w:right w:val="none" w:sz="0" w:space="0" w:color="auto"/>
          </w:divBdr>
        </w:div>
        <w:div w:id="1582714173">
          <w:marLeft w:val="480"/>
          <w:marRight w:val="0"/>
          <w:marTop w:val="0"/>
          <w:marBottom w:val="0"/>
          <w:divBdr>
            <w:top w:val="none" w:sz="0" w:space="0" w:color="auto"/>
            <w:left w:val="none" w:sz="0" w:space="0" w:color="auto"/>
            <w:bottom w:val="none" w:sz="0" w:space="0" w:color="auto"/>
            <w:right w:val="none" w:sz="0" w:space="0" w:color="auto"/>
          </w:divBdr>
        </w:div>
        <w:div w:id="902180123">
          <w:marLeft w:val="480"/>
          <w:marRight w:val="0"/>
          <w:marTop w:val="0"/>
          <w:marBottom w:val="0"/>
          <w:divBdr>
            <w:top w:val="none" w:sz="0" w:space="0" w:color="auto"/>
            <w:left w:val="none" w:sz="0" w:space="0" w:color="auto"/>
            <w:bottom w:val="none" w:sz="0" w:space="0" w:color="auto"/>
            <w:right w:val="none" w:sz="0" w:space="0" w:color="auto"/>
          </w:divBdr>
        </w:div>
        <w:div w:id="978151174">
          <w:marLeft w:val="480"/>
          <w:marRight w:val="0"/>
          <w:marTop w:val="0"/>
          <w:marBottom w:val="0"/>
          <w:divBdr>
            <w:top w:val="none" w:sz="0" w:space="0" w:color="auto"/>
            <w:left w:val="none" w:sz="0" w:space="0" w:color="auto"/>
            <w:bottom w:val="none" w:sz="0" w:space="0" w:color="auto"/>
            <w:right w:val="none" w:sz="0" w:space="0" w:color="auto"/>
          </w:divBdr>
        </w:div>
        <w:div w:id="153183476">
          <w:marLeft w:val="480"/>
          <w:marRight w:val="0"/>
          <w:marTop w:val="0"/>
          <w:marBottom w:val="0"/>
          <w:divBdr>
            <w:top w:val="none" w:sz="0" w:space="0" w:color="auto"/>
            <w:left w:val="none" w:sz="0" w:space="0" w:color="auto"/>
            <w:bottom w:val="none" w:sz="0" w:space="0" w:color="auto"/>
            <w:right w:val="none" w:sz="0" w:space="0" w:color="auto"/>
          </w:divBdr>
        </w:div>
        <w:div w:id="1269393094">
          <w:marLeft w:val="480"/>
          <w:marRight w:val="0"/>
          <w:marTop w:val="0"/>
          <w:marBottom w:val="0"/>
          <w:divBdr>
            <w:top w:val="none" w:sz="0" w:space="0" w:color="auto"/>
            <w:left w:val="none" w:sz="0" w:space="0" w:color="auto"/>
            <w:bottom w:val="none" w:sz="0" w:space="0" w:color="auto"/>
            <w:right w:val="none" w:sz="0" w:space="0" w:color="auto"/>
          </w:divBdr>
        </w:div>
        <w:div w:id="1868130623">
          <w:marLeft w:val="480"/>
          <w:marRight w:val="0"/>
          <w:marTop w:val="0"/>
          <w:marBottom w:val="0"/>
          <w:divBdr>
            <w:top w:val="none" w:sz="0" w:space="0" w:color="auto"/>
            <w:left w:val="none" w:sz="0" w:space="0" w:color="auto"/>
            <w:bottom w:val="none" w:sz="0" w:space="0" w:color="auto"/>
            <w:right w:val="none" w:sz="0" w:space="0" w:color="auto"/>
          </w:divBdr>
        </w:div>
        <w:div w:id="2027174178">
          <w:marLeft w:val="480"/>
          <w:marRight w:val="0"/>
          <w:marTop w:val="0"/>
          <w:marBottom w:val="0"/>
          <w:divBdr>
            <w:top w:val="none" w:sz="0" w:space="0" w:color="auto"/>
            <w:left w:val="none" w:sz="0" w:space="0" w:color="auto"/>
            <w:bottom w:val="none" w:sz="0" w:space="0" w:color="auto"/>
            <w:right w:val="none" w:sz="0" w:space="0" w:color="auto"/>
          </w:divBdr>
        </w:div>
        <w:div w:id="1900818415">
          <w:marLeft w:val="480"/>
          <w:marRight w:val="0"/>
          <w:marTop w:val="0"/>
          <w:marBottom w:val="0"/>
          <w:divBdr>
            <w:top w:val="none" w:sz="0" w:space="0" w:color="auto"/>
            <w:left w:val="none" w:sz="0" w:space="0" w:color="auto"/>
            <w:bottom w:val="none" w:sz="0" w:space="0" w:color="auto"/>
            <w:right w:val="none" w:sz="0" w:space="0" w:color="auto"/>
          </w:divBdr>
        </w:div>
        <w:div w:id="425462280">
          <w:marLeft w:val="480"/>
          <w:marRight w:val="0"/>
          <w:marTop w:val="0"/>
          <w:marBottom w:val="0"/>
          <w:divBdr>
            <w:top w:val="none" w:sz="0" w:space="0" w:color="auto"/>
            <w:left w:val="none" w:sz="0" w:space="0" w:color="auto"/>
            <w:bottom w:val="none" w:sz="0" w:space="0" w:color="auto"/>
            <w:right w:val="none" w:sz="0" w:space="0" w:color="auto"/>
          </w:divBdr>
        </w:div>
        <w:div w:id="1914775758">
          <w:marLeft w:val="480"/>
          <w:marRight w:val="0"/>
          <w:marTop w:val="0"/>
          <w:marBottom w:val="0"/>
          <w:divBdr>
            <w:top w:val="none" w:sz="0" w:space="0" w:color="auto"/>
            <w:left w:val="none" w:sz="0" w:space="0" w:color="auto"/>
            <w:bottom w:val="none" w:sz="0" w:space="0" w:color="auto"/>
            <w:right w:val="none" w:sz="0" w:space="0" w:color="auto"/>
          </w:divBdr>
        </w:div>
        <w:div w:id="1482769393">
          <w:marLeft w:val="480"/>
          <w:marRight w:val="0"/>
          <w:marTop w:val="0"/>
          <w:marBottom w:val="0"/>
          <w:divBdr>
            <w:top w:val="none" w:sz="0" w:space="0" w:color="auto"/>
            <w:left w:val="none" w:sz="0" w:space="0" w:color="auto"/>
            <w:bottom w:val="none" w:sz="0" w:space="0" w:color="auto"/>
            <w:right w:val="none" w:sz="0" w:space="0" w:color="auto"/>
          </w:divBdr>
        </w:div>
        <w:div w:id="271714575">
          <w:marLeft w:val="480"/>
          <w:marRight w:val="0"/>
          <w:marTop w:val="0"/>
          <w:marBottom w:val="0"/>
          <w:divBdr>
            <w:top w:val="none" w:sz="0" w:space="0" w:color="auto"/>
            <w:left w:val="none" w:sz="0" w:space="0" w:color="auto"/>
            <w:bottom w:val="none" w:sz="0" w:space="0" w:color="auto"/>
            <w:right w:val="none" w:sz="0" w:space="0" w:color="auto"/>
          </w:divBdr>
        </w:div>
        <w:div w:id="2030636730">
          <w:marLeft w:val="480"/>
          <w:marRight w:val="0"/>
          <w:marTop w:val="0"/>
          <w:marBottom w:val="0"/>
          <w:divBdr>
            <w:top w:val="none" w:sz="0" w:space="0" w:color="auto"/>
            <w:left w:val="none" w:sz="0" w:space="0" w:color="auto"/>
            <w:bottom w:val="none" w:sz="0" w:space="0" w:color="auto"/>
            <w:right w:val="none" w:sz="0" w:space="0" w:color="auto"/>
          </w:divBdr>
        </w:div>
        <w:div w:id="617566040">
          <w:marLeft w:val="480"/>
          <w:marRight w:val="0"/>
          <w:marTop w:val="0"/>
          <w:marBottom w:val="0"/>
          <w:divBdr>
            <w:top w:val="none" w:sz="0" w:space="0" w:color="auto"/>
            <w:left w:val="none" w:sz="0" w:space="0" w:color="auto"/>
            <w:bottom w:val="none" w:sz="0" w:space="0" w:color="auto"/>
            <w:right w:val="none" w:sz="0" w:space="0" w:color="auto"/>
          </w:divBdr>
        </w:div>
        <w:div w:id="227233937">
          <w:marLeft w:val="480"/>
          <w:marRight w:val="0"/>
          <w:marTop w:val="0"/>
          <w:marBottom w:val="0"/>
          <w:divBdr>
            <w:top w:val="none" w:sz="0" w:space="0" w:color="auto"/>
            <w:left w:val="none" w:sz="0" w:space="0" w:color="auto"/>
            <w:bottom w:val="none" w:sz="0" w:space="0" w:color="auto"/>
            <w:right w:val="none" w:sz="0" w:space="0" w:color="auto"/>
          </w:divBdr>
        </w:div>
        <w:div w:id="1010452717">
          <w:marLeft w:val="480"/>
          <w:marRight w:val="0"/>
          <w:marTop w:val="0"/>
          <w:marBottom w:val="0"/>
          <w:divBdr>
            <w:top w:val="none" w:sz="0" w:space="0" w:color="auto"/>
            <w:left w:val="none" w:sz="0" w:space="0" w:color="auto"/>
            <w:bottom w:val="none" w:sz="0" w:space="0" w:color="auto"/>
            <w:right w:val="none" w:sz="0" w:space="0" w:color="auto"/>
          </w:divBdr>
        </w:div>
        <w:div w:id="1349871800">
          <w:marLeft w:val="480"/>
          <w:marRight w:val="0"/>
          <w:marTop w:val="0"/>
          <w:marBottom w:val="0"/>
          <w:divBdr>
            <w:top w:val="none" w:sz="0" w:space="0" w:color="auto"/>
            <w:left w:val="none" w:sz="0" w:space="0" w:color="auto"/>
            <w:bottom w:val="none" w:sz="0" w:space="0" w:color="auto"/>
            <w:right w:val="none" w:sz="0" w:space="0" w:color="auto"/>
          </w:divBdr>
        </w:div>
        <w:div w:id="840395027">
          <w:marLeft w:val="480"/>
          <w:marRight w:val="0"/>
          <w:marTop w:val="0"/>
          <w:marBottom w:val="0"/>
          <w:divBdr>
            <w:top w:val="none" w:sz="0" w:space="0" w:color="auto"/>
            <w:left w:val="none" w:sz="0" w:space="0" w:color="auto"/>
            <w:bottom w:val="none" w:sz="0" w:space="0" w:color="auto"/>
            <w:right w:val="none" w:sz="0" w:space="0" w:color="auto"/>
          </w:divBdr>
        </w:div>
        <w:div w:id="1635406307">
          <w:marLeft w:val="480"/>
          <w:marRight w:val="0"/>
          <w:marTop w:val="0"/>
          <w:marBottom w:val="0"/>
          <w:divBdr>
            <w:top w:val="none" w:sz="0" w:space="0" w:color="auto"/>
            <w:left w:val="none" w:sz="0" w:space="0" w:color="auto"/>
            <w:bottom w:val="none" w:sz="0" w:space="0" w:color="auto"/>
            <w:right w:val="none" w:sz="0" w:space="0" w:color="auto"/>
          </w:divBdr>
        </w:div>
        <w:div w:id="354423930">
          <w:marLeft w:val="480"/>
          <w:marRight w:val="0"/>
          <w:marTop w:val="0"/>
          <w:marBottom w:val="0"/>
          <w:divBdr>
            <w:top w:val="none" w:sz="0" w:space="0" w:color="auto"/>
            <w:left w:val="none" w:sz="0" w:space="0" w:color="auto"/>
            <w:bottom w:val="none" w:sz="0" w:space="0" w:color="auto"/>
            <w:right w:val="none" w:sz="0" w:space="0" w:color="auto"/>
          </w:divBdr>
        </w:div>
        <w:div w:id="1463501501">
          <w:marLeft w:val="480"/>
          <w:marRight w:val="0"/>
          <w:marTop w:val="0"/>
          <w:marBottom w:val="0"/>
          <w:divBdr>
            <w:top w:val="none" w:sz="0" w:space="0" w:color="auto"/>
            <w:left w:val="none" w:sz="0" w:space="0" w:color="auto"/>
            <w:bottom w:val="none" w:sz="0" w:space="0" w:color="auto"/>
            <w:right w:val="none" w:sz="0" w:space="0" w:color="auto"/>
          </w:divBdr>
        </w:div>
        <w:div w:id="1042023693">
          <w:marLeft w:val="480"/>
          <w:marRight w:val="0"/>
          <w:marTop w:val="0"/>
          <w:marBottom w:val="0"/>
          <w:divBdr>
            <w:top w:val="none" w:sz="0" w:space="0" w:color="auto"/>
            <w:left w:val="none" w:sz="0" w:space="0" w:color="auto"/>
            <w:bottom w:val="none" w:sz="0" w:space="0" w:color="auto"/>
            <w:right w:val="none" w:sz="0" w:space="0" w:color="auto"/>
          </w:divBdr>
        </w:div>
        <w:div w:id="683168680">
          <w:marLeft w:val="480"/>
          <w:marRight w:val="0"/>
          <w:marTop w:val="0"/>
          <w:marBottom w:val="0"/>
          <w:divBdr>
            <w:top w:val="none" w:sz="0" w:space="0" w:color="auto"/>
            <w:left w:val="none" w:sz="0" w:space="0" w:color="auto"/>
            <w:bottom w:val="none" w:sz="0" w:space="0" w:color="auto"/>
            <w:right w:val="none" w:sz="0" w:space="0" w:color="auto"/>
          </w:divBdr>
        </w:div>
      </w:divsChild>
    </w:div>
    <w:div w:id="2074549149">
      <w:bodyDiv w:val="1"/>
      <w:marLeft w:val="0"/>
      <w:marRight w:val="0"/>
      <w:marTop w:val="0"/>
      <w:marBottom w:val="0"/>
      <w:divBdr>
        <w:top w:val="none" w:sz="0" w:space="0" w:color="auto"/>
        <w:left w:val="none" w:sz="0" w:space="0" w:color="auto"/>
        <w:bottom w:val="none" w:sz="0" w:space="0" w:color="auto"/>
        <w:right w:val="none" w:sz="0" w:space="0" w:color="auto"/>
      </w:divBdr>
    </w:div>
    <w:div w:id="208891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2752947DA24C40A3E338E9F5908796"/>
        <w:category>
          <w:name w:val="General"/>
          <w:gallery w:val="placeholder"/>
        </w:category>
        <w:types>
          <w:type w:val="bbPlcHdr"/>
        </w:types>
        <w:behaviors>
          <w:behavior w:val="content"/>
        </w:behaviors>
        <w:guid w:val="{D1E8AE2A-7678-444F-AA9F-0A88020FD574}"/>
      </w:docPartPr>
      <w:docPartBody>
        <w:p w:rsidR="00000000" w:rsidRDefault="00ED591F" w:rsidP="00ED591F">
          <w:pPr>
            <w:pStyle w:val="0D2752947DA24C40A3E338E9F5908796"/>
          </w:pPr>
          <w:r w:rsidRPr="00CF056E">
            <w:rPr>
              <w:rStyle w:val="PlaceholderText"/>
            </w:rPr>
            <w:t>Click or tap here to enter text.</w:t>
          </w:r>
        </w:p>
      </w:docPartBody>
    </w:docPart>
    <w:docPart>
      <w:docPartPr>
        <w:name w:val="CEF5FF94FBAD4A788435551CF409E637"/>
        <w:category>
          <w:name w:val="General"/>
          <w:gallery w:val="placeholder"/>
        </w:category>
        <w:types>
          <w:type w:val="bbPlcHdr"/>
        </w:types>
        <w:behaviors>
          <w:behavior w:val="content"/>
        </w:behaviors>
        <w:guid w:val="{BD693DB0-020D-48EB-9ACC-28F2B1915D7A}"/>
      </w:docPartPr>
      <w:docPartBody>
        <w:p w:rsidR="00000000" w:rsidRDefault="00ED591F" w:rsidP="00ED591F">
          <w:pPr>
            <w:pStyle w:val="CEF5FF94FBAD4A788435551CF409E637"/>
          </w:pPr>
          <w:r w:rsidRPr="00CF056E">
            <w:rPr>
              <w:rStyle w:val="PlaceholderText"/>
            </w:rPr>
            <w:t>Click or tap here to enter text.</w:t>
          </w:r>
        </w:p>
      </w:docPartBody>
    </w:docPart>
    <w:docPart>
      <w:docPartPr>
        <w:name w:val="D14B2AC6B7694D3E8B2761532E532F3C"/>
        <w:category>
          <w:name w:val="General"/>
          <w:gallery w:val="placeholder"/>
        </w:category>
        <w:types>
          <w:type w:val="bbPlcHdr"/>
        </w:types>
        <w:behaviors>
          <w:behavior w:val="content"/>
        </w:behaviors>
        <w:guid w:val="{2C27BB9E-A815-4DAA-A6E3-83F899265DF8}"/>
      </w:docPartPr>
      <w:docPartBody>
        <w:p w:rsidR="00000000" w:rsidRDefault="00ED591F" w:rsidP="00ED591F">
          <w:pPr>
            <w:pStyle w:val="D14B2AC6B7694D3E8B2761532E532F3C"/>
          </w:pPr>
          <w:r w:rsidRPr="00CF056E">
            <w:rPr>
              <w:rStyle w:val="PlaceholderText"/>
            </w:rPr>
            <w:t>Click or tap here to enter text.</w:t>
          </w:r>
        </w:p>
      </w:docPartBody>
    </w:docPart>
    <w:docPart>
      <w:docPartPr>
        <w:name w:val="7C32D012F6EA455689F3AD0F0BCFB8B2"/>
        <w:category>
          <w:name w:val="General"/>
          <w:gallery w:val="placeholder"/>
        </w:category>
        <w:types>
          <w:type w:val="bbPlcHdr"/>
        </w:types>
        <w:behaviors>
          <w:behavior w:val="content"/>
        </w:behaviors>
        <w:guid w:val="{82E14C79-9E56-43D6-9F2C-AC171650325E}"/>
      </w:docPartPr>
      <w:docPartBody>
        <w:p w:rsidR="00000000" w:rsidRDefault="00ED591F" w:rsidP="00ED591F">
          <w:pPr>
            <w:pStyle w:val="7C32D012F6EA455689F3AD0F0BCFB8B2"/>
          </w:pPr>
          <w:r w:rsidRPr="00CF056E">
            <w:rPr>
              <w:rStyle w:val="PlaceholderText"/>
            </w:rPr>
            <w:t>Click or tap here to enter text.</w:t>
          </w:r>
        </w:p>
      </w:docPartBody>
    </w:docPart>
    <w:docPart>
      <w:docPartPr>
        <w:name w:val="AC21B294EF254818B35074A055AFC7CF"/>
        <w:category>
          <w:name w:val="General"/>
          <w:gallery w:val="placeholder"/>
        </w:category>
        <w:types>
          <w:type w:val="bbPlcHdr"/>
        </w:types>
        <w:behaviors>
          <w:behavior w:val="content"/>
        </w:behaviors>
        <w:guid w:val="{24E1AFEF-BB31-48F4-AB2E-C31D1AF8F03D}"/>
      </w:docPartPr>
      <w:docPartBody>
        <w:p w:rsidR="00000000" w:rsidRDefault="00ED591F" w:rsidP="00ED591F">
          <w:pPr>
            <w:pStyle w:val="AC21B294EF254818B35074A055AFC7CF"/>
          </w:pPr>
          <w:r w:rsidRPr="00CF056E">
            <w:rPr>
              <w:rStyle w:val="PlaceholderText"/>
            </w:rPr>
            <w:t>Click or tap here to enter text.</w:t>
          </w:r>
        </w:p>
      </w:docPartBody>
    </w:docPart>
    <w:docPart>
      <w:docPartPr>
        <w:name w:val="C231CFDCD4CA4BA5B2E9CDD6A9D41668"/>
        <w:category>
          <w:name w:val="General"/>
          <w:gallery w:val="placeholder"/>
        </w:category>
        <w:types>
          <w:type w:val="bbPlcHdr"/>
        </w:types>
        <w:behaviors>
          <w:behavior w:val="content"/>
        </w:behaviors>
        <w:guid w:val="{561FD68D-7E22-4EC1-9D68-DF256523CE5A}"/>
      </w:docPartPr>
      <w:docPartBody>
        <w:p w:rsidR="00000000" w:rsidRDefault="00ED591F" w:rsidP="00ED591F">
          <w:pPr>
            <w:pStyle w:val="C231CFDCD4CA4BA5B2E9CDD6A9D41668"/>
          </w:pPr>
          <w:r w:rsidRPr="00CF056E">
            <w:rPr>
              <w:rStyle w:val="PlaceholderText"/>
            </w:rPr>
            <w:t>Click or tap here to enter text.</w:t>
          </w:r>
        </w:p>
      </w:docPartBody>
    </w:docPart>
    <w:docPart>
      <w:docPartPr>
        <w:name w:val="3A1EA070EAF64A6395AEF2DF2BD94FB8"/>
        <w:category>
          <w:name w:val="General"/>
          <w:gallery w:val="placeholder"/>
        </w:category>
        <w:types>
          <w:type w:val="bbPlcHdr"/>
        </w:types>
        <w:behaviors>
          <w:behavior w:val="content"/>
        </w:behaviors>
        <w:guid w:val="{DA5C41F6-BB12-4BEF-8900-3DF94294C2E7}"/>
      </w:docPartPr>
      <w:docPartBody>
        <w:p w:rsidR="00000000" w:rsidRDefault="00ED591F" w:rsidP="00ED591F">
          <w:pPr>
            <w:pStyle w:val="3A1EA070EAF64A6395AEF2DF2BD94FB8"/>
          </w:pPr>
          <w:r w:rsidRPr="00CF056E">
            <w:rPr>
              <w:rStyle w:val="PlaceholderText"/>
            </w:rPr>
            <w:t>Click or tap here to enter text.</w:t>
          </w:r>
        </w:p>
      </w:docPartBody>
    </w:docPart>
    <w:docPart>
      <w:docPartPr>
        <w:name w:val="76E337EBB4ED4AD3BDB7D8A21B386A16"/>
        <w:category>
          <w:name w:val="General"/>
          <w:gallery w:val="placeholder"/>
        </w:category>
        <w:types>
          <w:type w:val="bbPlcHdr"/>
        </w:types>
        <w:behaviors>
          <w:behavior w:val="content"/>
        </w:behaviors>
        <w:guid w:val="{D3A032BF-427D-4482-A8A8-71F431871304}"/>
      </w:docPartPr>
      <w:docPartBody>
        <w:p w:rsidR="00000000" w:rsidRDefault="00ED591F" w:rsidP="00ED591F">
          <w:pPr>
            <w:pStyle w:val="76E337EBB4ED4AD3BDB7D8A21B386A16"/>
          </w:pPr>
          <w:r w:rsidRPr="00CF056E">
            <w:rPr>
              <w:rStyle w:val="PlaceholderText"/>
            </w:rPr>
            <w:t>Click or tap here to enter text.</w:t>
          </w:r>
        </w:p>
      </w:docPartBody>
    </w:docPart>
    <w:docPart>
      <w:docPartPr>
        <w:name w:val="DDB292DB345447559ACD7B75F5F15490"/>
        <w:category>
          <w:name w:val="General"/>
          <w:gallery w:val="placeholder"/>
        </w:category>
        <w:types>
          <w:type w:val="bbPlcHdr"/>
        </w:types>
        <w:behaviors>
          <w:behavior w:val="content"/>
        </w:behaviors>
        <w:guid w:val="{C32A9836-173B-4E6C-B8B9-C741294199EE}"/>
      </w:docPartPr>
      <w:docPartBody>
        <w:p w:rsidR="00000000" w:rsidRDefault="00ED591F" w:rsidP="00ED591F">
          <w:pPr>
            <w:pStyle w:val="DDB292DB345447559ACD7B75F5F15490"/>
          </w:pPr>
          <w:r w:rsidRPr="00CF056E">
            <w:rPr>
              <w:rStyle w:val="PlaceholderText"/>
            </w:rPr>
            <w:t>Click or tap here to enter text.</w:t>
          </w:r>
        </w:p>
      </w:docPartBody>
    </w:docPart>
    <w:docPart>
      <w:docPartPr>
        <w:name w:val="C5FAE49410B64E75BDF156A62092CCB3"/>
        <w:category>
          <w:name w:val="General"/>
          <w:gallery w:val="placeholder"/>
        </w:category>
        <w:types>
          <w:type w:val="bbPlcHdr"/>
        </w:types>
        <w:behaviors>
          <w:behavior w:val="content"/>
        </w:behaviors>
        <w:guid w:val="{6CD7FE8E-4B88-4CF1-9BD7-13D37C5FA063}"/>
      </w:docPartPr>
      <w:docPartBody>
        <w:p w:rsidR="00000000" w:rsidRDefault="00ED591F" w:rsidP="00ED591F">
          <w:pPr>
            <w:pStyle w:val="C5FAE49410B64E75BDF156A62092CCB3"/>
          </w:pPr>
          <w:r w:rsidRPr="00CF056E">
            <w:rPr>
              <w:rStyle w:val="PlaceholderText"/>
            </w:rPr>
            <w:t>Click or tap here to enter text.</w:t>
          </w:r>
        </w:p>
      </w:docPartBody>
    </w:docPart>
    <w:docPart>
      <w:docPartPr>
        <w:name w:val="22D47DC432AE4498B725C0E5D4ED061D"/>
        <w:category>
          <w:name w:val="General"/>
          <w:gallery w:val="placeholder"/>
        </w:category>
        <w:types>
          <w:type w:val="bbPlcHdr"/>
        </w:types>
        <w:behaviors>
          <w:behavior w:val="content"/>
        </w:behaviors>
        <w:guid w:val="{A1E026D3-8B09-4E94-9BAE-10FA1045C804}"/>
      </w:docPartPr>
      <w:docPartBody>
        <w:p w:rsidR="00000000" w:rsidRDefault="00ED591F" w:rsidP="00ED591F">
          <w:pPr>
            <w:pStyle w:val="22D47DC432AE4498B725C0E5D4ED061D"/>
          </w:pPr>
          <w:r w:rsidRPr="00CF056E">
            <w:rPr>
              <w:rStyle w:val="PlaceholderText"/>
            </w:rPr>
            <w:t>Click or tap here to enter text.</w:t>
          </w:r>
        </w:p>
      </w:docPartBody>
    </w:docPart>
    <w:docPart>
      <w:docPartPr>
        <w:name w:val="5B260B4296DD44058E54585CF72E78B5"/>
        <w:category>
          <w:name w:val="General"/>
          <w:gallery w:val="placeholder"/>
        </w:category>
        <w:types>
          <w:type w:val="bbPlcHdr"/>
        </w:types>
        <w:behaviors>
          <w:behavior w:val="content"/>
        </w:behaviors>
        <w:guid w:val="{1CCB9D70-4136-493E-834E-9F23A7ADA813}"/>
      </w:docPartPr>
      <w:docPartBody>
        <w:p w:rsidR="00000000" w:rsidRDefault="00ED591F" w:rsidP="00ED591F">
          <w:pPr>
            <w:pStyle w:val="5B260B4296DD44058E54585CF72E78B5"/>
          </w:pPr>
          <w:r w:rsidRPr="00CF056E">
            <w:rPr>
              <w:rStyle w:val="PlaceholderText"/>
            </w:rPr>
            <w:t>Click or tap here to enter text.</w:t>
          </w:r>
        </w:p>
      </w:docPartBody>
    </w:docPart>
    <w:docPart>
      <w:docPartPr>
        <w:name w:val="D9FBE38D32C74F49824907E7B46BB117"/>
        <w:category>
          <w:name w:val="General"/>
          <w:gallery w:val="placeholder"/>
        </w:category>
        <w:types>
          <w:type w:val="bbPlcHdr"/>
        </w:types>
        <w:behaviors>
          <w:behavior w:val="content"/>
        </w:behaviors>
        <w:guid w:val="{00BC0C6E-359D-43DC-B6DE-B1BEDD04E6C1}"/>
      </w:docPartPr>
      <w:docPartBody>
        <w:p w:rsidR="00000000" w:rsidRDefault="00ED591F" w:rsidP="00ED591F">
          <w:pPr>
            <w:pStyle w:val="D9FBE38D32C74F49824907E7B46BB117"/>
          </w:pPr>
          <w:r w:rsidRPr="00CF056E">
            <w:rPr>
              <w:rStyle w:val="PlaceholderText"/>
            </w:rPr>
            <w:t>Click or tap here to enter text.</w:t>
          </w:r>
        </w:p>
      </w:docPartBody>
    </w:docPart>
    <w:docPart>
      <w:docPartPr>
        <w:name w:val="F0908539F2914986B559F54E17DBE3B3"/>
        <w:category>
          <w:name w:val="General"/>
          <w:gallery w:val="placeholder"/>
        </w:category>
        <w:types>
          <w:type w:val="bbPlcHdr"/>
        </w:types>
        <w:behaviors>
          <w:behavior w:val="content"/>
        </w:behaviors>
        <w:guid w:val="{E50ABAE2-F254-4BAA-ABA9-86FCFF74577E}"/>
      </w:docPartPr>
      <w:docPartBody>
        <w:p w:rsidR="00000000" w:rsidRDefault="00ED591F" w:rsidP="00ED591F">
          <w:pPr>
            <w:pStyle w:val="F0908539F2914986B559F54E17DBE3B3"/>
          </w:pPr>
          <w:r w:rsidRPr="00CF056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055E67B-F0AC-4F24-B561-44C9698A3716}"/>
      </w:docPartPr>
      <w:docPartBody>
        <w:p w:rsidR="00000000" w:rsidRDefault="00ED591F">
          <w:r w:rsidRPr="001274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91F"/>
    <w:rsid w:val="00AA117D"/>
    <w:rsid w:val="00ED59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91F"/>
    <w:rPr>
      <w:color w:val="666666"/>
    </w:rPr>
  </w:style>
  <w:style w:type="paragraph" w:customStyle="1" w:styleId="2E3F3D2B0284480C93CCCCD436587C7F">
    <w:name w:val="2E3F3D2B0284480C93CCCCD436587C7F"/>
    <w:rsid w:val="00ED591F"/>
  </w:style>
  <w:style w:type="paragraph" w:customStyle="1" w:styleId="26BCC252923045A3BA33A0539D5ABBBA">
    <w:name w:val="26BCC252923045A3BA33A0539D5ABBBA"/>
    <w:rsid w:val="00ED591F"/>
  </w:style>
  <w:style w:type="paragraph" w:customStyle="1" w:styleId="B732D5FA0A1A4851938E44C66E65E34B">
    <w:name w:val="B732D5FA0A1A4851938E44C66E65E34B"/>
    <w:rsid w:val="00ED591F"/>
  </w:style>
  <w:style w:type="paragraph" w:customStyle="1" w:styleId="38535B72DD4B45BFB6C83A0BE4DFE43E">
    <w:name w:val="38535B72DD4B45BFB6C83A0BE4DFE43E"/>
    <w:rsid w:val="00ED591F"/>
  </w:style>
  <w:style w:type="paragraph" w:customStyle="1" w:styleId="B27F6C7B494C48C08216D04F47E72816">
    <w:name w:val="B27F6C7B494C48C08216D04F47E72816"/>
    <w:rsid w:val="00ED591F"/>
  </w:style>
  <w:style w:type="paragraph" w:customStyle="1" w:styleId="C160D6C55B1B4AB19E01C6FB78FAD011">
    <w:name w:val="C160D6C55B1B4AB19E01C6FB78FAD011"/>
    <w:rsid w:val="00ED591F"/>
  </w:style>
  <w:style w:type="paragraph" w:customStyle="1" w:styleId="E0415657848048BB82A1E9501A12086A">
    <w:name w:val="E0415657848048BB82A1E9501A12086A"/>
    <w:rsid w:val="00ED591F"/>
  </w:style>
  <w:style w:type="paragraph" w:customStyle="1" w:styleId="5946E78211264CB78EDB096EFB4A10FE">
    <w:name w:val="5946E78211264CB78EDB096EFB4A10FE"/>
    <w:rsid w:val="00ED591F"/>
  </w:style>
  <w:style w:type="paragraph" w:customStyle="1" w:styleId="B71E616810624F36A31F607AC5E63C62">
    <w:name w:val="B71E616810624F36A31F607AC5E63C62"/>
    <w:rsid w:val="00ED591F"/>
  </w:style>
  <w:style w:type="paragraph" w:customStyle="1" w:styleId="EF368E411E904F2887F86B134371D1FA">
    <w:name w:val="EF368E411E904F2887F86B134371D1FA"/>
    <w:rsid w:val="00ED591F"/>
  </w:style>
  <w:style w:type="paragraph" w:customStyle="1" w:styleId="4E05432B00AB481C9F28ADBA521810AF">
    <w:name w:val="4E05432B00AB481C9F28ADBA521810AF"/>
    <w:rsid w:val="00ED591F"/>
  </w:style>
  <w:style w:type="paragraph" w:customStyle="1" w:styleId="E3208BFAA7DE496CA0103012443FA64B">
    <w:name w:val="E3208BFAA7DE496CA0103012443FA64B"/>
    <w:rsid w:val="00ED591F"/>
  </w:style>
  <w:style w:type="paragraph" w:customStyle="1" w:styleId="72671F32711B4D0ABFEF09D610F83DF0">
    <w:name w:val="72671F32711B4D0ABFEF09D610F83DF0"/>
    <w:rsid w:val="00ED591F"/>
  </w:style>
  <w:style w:type="paragraph" w:customStyle="1" w:styleId="EFF7D8596CC946A6AEEB32F4E70E85D2">
    <w:name w:val="EFF7D8596CC946A6AEEB32F4E70E85D2"/>
    <w:rsid w:val="00ED591F"/>
  </w:style>
  <w:style w:type="paragraph" w:customStyle="1" w:styleId="99191D3DC993460F8A048D9A37AE3D91">
    <w:name w:val="99191D3DC993460F8A048D9A37AE3D91"/>
    <w:rsid w:val="00ED591F"/>
  </w:style>
  <w:style w:type="paragraph" w:customStyle="1" w:styleId="28C5D4702F9848E78DE1EC6C2783AC3C">
    <w:name w:val="28C5D4702F9848E78DE1EC6C2783AC3C"/>
    <w:rsid w:val="00ED591F"/>
  </w:style>
  <w:style w:type="paragraph" w:customStyle="1" w:styleId="6F73EB804B004A5BAD42FC18A3ACA27D">
    <w:name w:val="6F73EB804B004A5BAD42FC18A3ACA27D"/>
    <w:rsid w:val="00ED591F"/>
  </w:style>
  <w:style w:type="paragraph" w:customStyle="1" w:styleId="36728835148947079047F116E26AA31A">
    <w:name w:val="36728835148947079047F116E26AA31A"/>
    <w:rsid w:val="00ED591F"/>
  </w:style>
  <w:style w:type="paragraph" w:customStyle="1" w:styleId="0D33E3DB48A342DA9023C6933B509E72">
    <w:name w:val="0D33E3DB48A342DA9023C6933B509E72"/>
    <w:rsid w:val="00ED591F"/>
  </w:style>
  <w:style w:type="paragraph" w:customStyle="1" w:styleId="B8896D66A99242AC97887447EC6C0DAC">
    <w:name w:val="B8896D66A99242AC97887447EC6C0DAC"/>
    <w:rsid w:val="00ED591F"/>
  </w:style>
  <w:style w:type="paragraph" w:customStyle="1" w:styleId="8A0CA269C981469E96523188B2AE9742">
    <w:name w:val="8A0CA269C981469E96523188B2AE9742"/>
    <w:rsid w:val="00ED591F"/>
  </w:style>
  <w:style w:type="paragraph" w:customStyle="1" w:styleId="D2B01309CD1048A98A4FEEC78D33D6A6">
    <w:name w:val="D2B01309CD1048A98A4FEEC78D33D6A6"/>
    <w:rsid w:val="00ED591F"/>
  </w:style>
  <w:style w:type="paragraph" w:customStyle="1" w:styleId="0D475D7370254712996966223EC8AE5D">
    <w:name w:val="0D475D7370254712996966223EC8AE5D"/>
    <w:rsid w:val="00ED591F"/>
  </w:style>
  <w:style w:type="paragraph" w:customStyle="1" w:styleId="40C20EC9BACC4C349276443831696F74">
    <w:name w:val="40C20EC9BACC4C349276443831696F74"/>
    <w:rsid w:val="00ED591F"/>
  </w:style>
  <w:style w:type="paragraph" w:customStyle="1" w:styleId="7666905C5B3F4FA29A7137E0DC25CF4A">
    <w:name w:val="7666905C5B3F4FA29A7137E0DC25CF4A"/>
    <w:rsid w:val="00ED591F"/>
  </w:style>
  <w:style w:type="paragraph" w:customStyle="1" w:styleId="11A9E7653C4B47E28D47E6940C2F6EBF">
    <w:name w:val="11A9E7653C4B47E28D47E6940C2F6EBF"/>
    <w:rsid w:val="00ED591F"/>
  </w:style>
  <w:style w:type="paragraph" w:customStyle="1" w:styleId="65BEB31B808341A49DF05FD836ECD3DD">
    <w:name w:val="65BEB31B808341A49DF05FD836ECD3DD"/>
    <w:rsid w:val="00ED591F"/>
  </w:style>
  <w:style w:type="paragraph" w:customStyle="1" w:styleId="0D2752947DA24C40A3E338E9F5908796">
    <w:name w:val="0D2752947DA24C40A3E338E9F5908796"/>
    <w:rsid w:val="00ED591F"/>
  </w:style>
  <w:style w:type="paragraph" w:customStyle="1" w:styleId="CEF5FF94FBAD4A788435551CF409E637">
    <w:name w:val="CEF5FF94FBAD4A788435551CF409E637"/>
    <w:rsid w:val="00ED591F"/>
  </w:style>
  <w:style w:type="paragraph" w:customStyle="1" w:styleId="20C4D9A48BBB4D98AED728986B570020">
    <w:name w:val="20C4D9A48BBB4D98AED728986B570020"/>
    <w:rsid w:val="00ED591F"/>
  </w:style>
  <w:style w:type="paragraph" w:customStyle="1" w:styleId="D14B2AC6B7694D3E8B2761532E532F3C">
    <w:name w:val="D14B2AC6B7694D3E8B2761532E532F3C"/>
    <w:rsid w:val="00ED591F"/>
  </w:style>
  <w:style w:type="paragraph" w:customStyle="1" w:styleId="7C32D012F6EA455689F3AD0F0BCFB8B2">
    <w:name w:val="7C32D012F6EA455689F3AD0F0BCFB8B2"/>
    <w:rsid w:val="00ED591F"/>
  </w:style>
  <w:style w:type="paragraph" w:customStyle="1" w:styleId="AC21B294EF254818B35074A055AFC7CF">
    <w:name w:val="AC21B294EF254818B35074A055AFC7CF"/>
    <w:rsid w:val="00ED591F"/>
  </w:style>
  <w:style w:type="paragraph" w:customStyle="1" w:styleId="C231CFDCD4CA4BA5B2E9CDD6A9D41668">
    <w:name w:val="C231CFDCD4CA4BA5B2E9CDD6A9D41668"/>
    <w:rsid w:val="00ED591F"/>
  </w:style>
  <w:style w:type="paragraph" w:customStyle="1" w:styleId="3A1EA070EAF64A6395AEF2DF2BD94FB8">
    <w:name w:val="3A1EA070EAF64A6395AEF2DF2BD94FB8"/>
    <w:rsid w:val="00ED591F"/>
  </w:style>
  <w:style w:type="paragraph" w:customStyle="1" w:styleId="76E337EBB4ED4AD3BDB7D8A21B386A16">
    <w:name w:val="76E337EBB4ED4AD3BDB7D8A21B386A16"/>
    <w:rsid w:val="00ED591F"/>
  </w:style>
  <w:style w:type="paragraph" w:customStyle="1" w:styleId="8BD4C59D757346A98B2A742B27F9B32C">
    <w:name w:val="8BD4C59D757346A98B2A742B27F9B32C"/>
    <w:rsid w:val="00ED591F"/>
  </w:style>
  <w:style w:type="paragraph" w:customStyle="1" w:styleId="DDB292DB345447559ACD7B75F5F15490">
    <w:name w:val="DDB292DB345447559ACD7B75F5F15490"/>
    <w:rsid w:val="00ED591F"/>
  </w:style>
  <w:style w:type="paragraph" w:customStyle="1" w:styleId="C5FAE49410B64E75BDF156A62092CCB3">
    <w:name w:val="C5FAE49410B64E75BDF156A62092CCB3"/>
    <w:rsid w:val="00ED591F"/>
  </w:style>
  <w:style w:type="paragraph" w:customStyle="1" w:styleId="22D47DC432AE4498B725C0E5D4ED061D">
    <w:name w:val="22D47DC432AE4498B725C0E5D4ED061D"/>
    <w:rsid w:val="00ED591F"/>
  </w:style>
  <w:style w:type="paragraph" w:customStyle="1" w:styleId="5B260B4296DD44058E54585CF72E78B5">
    <w:name w:val="5B260B4296DD44058E54585CF72E78B5"/>
    <w:rsid w:val="00ED591F"/>
  </w:style>
  <w:style w:type="paragraph" w:customStyle="1" w:styleId="D9FBE38D32C74F49824907E7B46BB117">
    <w:name w:val="D9FBE38D32C74F49824907E7B46BB117"/>
    <w:rsid w:val="00ED591F"/>
  </w:style>
  <w:style w:type="paragraph" w:customStyle="1" w:styleId="F0908539F2914986B559F54E17DBE3B3">
    <w:name w:val="F0908539F2914986B559F54E17DBE3B3"/>
    <w:rsid w:val="00ED59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60FDB9-A6D4-4728-999F-5C5243F91592}">
  <we:reference id="wa104382081" version="1.55.1.0" store="en-US" storeType="OMEX"/>
  <we:alternateReferences>
    <we:reference id="wa104382081" version="1.55.1.0" store="wa104382081" storeType="OMEX"/>
  </we:alternateReferences>
  <we:properties>
    <we:property name="MENDELEY_CITATIONS" value="[{&quot;citationID&quot;:&quot;MENDELEY_CITATION_de2f1454-0aca-4be7-9f14-1770586af0e8&quot;,&quot;properties&quot;:{&quot;noteIndex&quot;:0},&quot;isEdited&quot;:false,&quot;manualOverride&quot;:{&quot;isManuallyOverridden&quot;:false,&quot;citeprocText&quot;:&quot;(Joven et al., 2019)&quot;,&quot;manualOverrideText&quot;:&quot;&quot;},&quot;citationTag&quot;:&quot;MENDELEY_CITATION_v3_eyJjaXRhdGlvbklEIjoiTUVOREVMRVlfQ0lUQVRJT05fZGUyZjE0NTQtMGFjYS00YmU3LTlmMTQtMTc3MDU4NmFmMGU4IiwicHJvcGVydGllcyI6eyJub3RlSW5kZXgiOjB9LCJpc0VkaXRlZCI6ZmFsc2UsIm1hbnVhbE92ZXJyaWRlIjp7ImlzTWFudWFsbHlPdmVycmlkZGVuIjpmYWxzZSwiY2l0ZXByb2NUZXh0IjoiKEpvdmVuIGV0IGFsLiwgMjAxOSkiLCJtYW51YWxPdmVycmlkZVRleHQiOiIifSwiY2l0YXRpb25JdGVtcyI6W3siaWQiOiJmODdmNmFiNi0zZTZhLTMzMGMtYTQwOS05ZTdjZWY4OWYwYjEiLCJpdGVtRGF0YSI6eyJ0eXBlIjoiYXJ0aWNsZS1qb3VybmFsIiwiaWQiOiJmODdmNmFiNi0zZTZhLTMzMGMtYTQwOS05ZTdjZWY4OWYwYjEiLCJ0aXRsZSI6Ik1vZGVsIHN5c3RlbXMgZm9yIHJlZ2VuZXJhdGlvbjogc2FsYW1hbmRlcnMiLCJhdXRob3IiOlt7ImZhbWlseSI6IkpvdmVuIiwiZ2l2ZW4iOiJBbGJlcnRvIiwicGFyc2UtbmFtZXMiOmZhbHNlLCJkcm9wcGluZy1wYXJ0aWNsZSI6IiIsIm5vbi1kcm9wcGluZy1wYXJ0aWNsZSI6IiJ9LHsiZmFtaWx5IjoiRWxld2EiLCJnaXZlbiI6IkFobWVkIiwicGFyc2UtbmFtZXMiOmZhbHNlLCJkcm9wcGluZy1wYXJ0aWNsZSI6IiIsIm5vbi1kcm9wcGluZy1wYXJ0aWNsZSI6IiJ9LHsiZmFtaWx5IjoiU2ltb24iLCJnaXZlbiI6IkFuZHLDoXMiLCJwYXJzZS1uYW1lcyI6ZmFsc2UsImRyb3BwaW5nLXBhcnRpY2xlIjoiIiwibm9uLWRyb3BwaW5nLXBhcnRpY2xlIjoiIn1dLCJjb250YWluZXItdGl0bGUiOiJEZXZlbG9wbWVudCIsIkRPSSI6IjEwLjEyNDIvZGV2LjE2NzcwMCIsIklTU04iOiIxNDc3LTkxMjkiLCJpc3N1ZWQiOnsiZGF0ZS1wYXJ0cyI6W1syMDE5LDcsMTVdXX0sImFic3RyYWN0IjoiPHA+U2FsYW1hbmRlcnMgaGF2ZSBiZWVuIGhhaWxlZCBhcyBjaGFtcGlvbnMgb2YgcmVnZW5lcmF0aW9uLCBleGhpYml0aW5nIGEgcmVtYXJrYWJsZSBhYmlsaXR5IHRvIHJlZ3JvdyB0aXNzdWVzLCBvcmdhbnMgYW5kIGV2ZW4gd2hvbGUgYm9keSBwYXJ0cywgZS5nLiB0aGVpciBsaW1icy4gQXMgc3VjaCwgc2FsYW1hbmRlcnMgaGF2ZSBwcm92aWRlZCBrZXkgaW5zaWdodHMgaW50byB0aGUgbWVjaGFuaXNtcyBieSB3aGljaCBjZWxscywgdGlzc3VlcyBhbmQgb3JnYW5zIHNlbnNlIGFuZCByZWdlbmVyYXRlIG1pc3Npbmcgb3IgZGFtYWdlZCBwYXJ0cy4gSW4gdGhpcyBQcmltZXIsIHdlIGNvdmVyIHRoZSBldm9sdXRpb25hcnkgY29udGV4dCBpbiB3aGljaCBzYWxhbWFuZGVycyBlbWVyZ2VkLiBXZSBvdXRsaW5lIHRoZSB2YXJpZXRpZXMgb2YgbWVjaGFuaXNtcyBkZXBsb3llZCBkdXJpbmcgc2FsYW1hbmRlciByZWdlbmVyYXRpb24sIGFuZCBkaXNjdXNzIGhvdyB0aGVzZSBtZWNoYW5pc21zIGFyZSBjdXJyZW50bHkgYmVpbmcgZXhwbG9yZWQgYW5kIGhvdyB0aGV5IGhhdmUgYWR2YW5jZWQgb3VyIHVuZGVyc3RhbmRpbmcgb2YgYW5pbWFsIHJlZ2VuZXJhdGlvbi4gV2UgYWxzbyBwcmVzZW50IGFyZ3VtZW50cyBhYm91dCB3aHkgaXQgaXMgaW1wb3J0YW50IHRvIHN0dWR5IGNsb3NlbHkgcmVsYXRlZCBzcGVjaWVzIGluIHJlZ2VuZXJhdGlvbiByZXNlYXJjaC48L3A+IiwiaXNzdWUiOiIxNCIsInZvbHVtZSI6IjE0NiIsImNvbnRhaW5lci10aXRsZS1zaG9ydCI6IiJ9LCJpc1RlbXBvcmFyeSI6ZmFsc2V9XX0=&quot;,&quot;citationItems&quot;:[{&quot;id&quot;:&quot;f87f6ab6-3e6a-330c-a409-9e7cef89f0b1&quot;,&quot;itemData&quot;:{&quot;type&quot;:&quot;article-journal&quot;,&quot;id&quot;:&quot;f87f6ab6-3e6a-330c-a409-9e7cef89f0b1&quot;,&quot;title&quot;:&quot;Model systems for regeneration: salamanders&quot;,&quot;author&quot;:[{&quot;family&quot;:&quot;Joven&quot;,&quot;given&quot;:&quot;Alberto&quot;,&quot;parse-names&quot;:false,&quot;dropping-particle&quot;:&quot;&quot;,&quot;non-dropping-particle&quot;:&quot;&quot;},{&quot;family&quot;:&quot;Elewa&quot;,&quot;given&quot;:&quot;Ahmed&quot;,&quot;parse-names&quot;:false,&quot;dropping-particle&quot;:&quot;&quot;,&quot;non-dropping-particle&quot;:&quot;&quot;},{&quot;family&quot;:&quot;Simon&quot;,&quot;given&quot;:&quot;András&quot;,&quot;parse-names&quot;:false,&quot;dropping-particle&quot;:&quot;&quot;,&quot;non-dropping-particle&quot;:&quot;&quot;}],&quot;container-title&quot;:&quot;Development&quot;,&quot;DOI&quot;:&quot;10.1242/dev.167700&quot;,&quot;ISSN&quot;:&quot;1477-9129&quot;,&quot;issued&quot;:{&quot;date-parts&quot;:[[2019,7,15]]},&quot;abstract&quot;:&quot;&lt;p&gt;Salamanders have been hailed as champions of regeneration, exhibiting a remarkable ability to regrow tissues, organs and even whole body parts, e.g. their limbs. As such, salamanders have provided key insights into the mechanisms by which cells, tissues and organs sense and regenerate missing or damaged parts. In this Primer, we cover the evolutionary context in which salamanders emerged. We outline the varieties of mechanisms deployed during salamander regeneration, and discuss how these mechanisms are currently being explored and how they have advanced our understanding of animal regeneration. We also present arguments about why it is important to study closely related species in regeneration research.&lt;/p&gt;&quot;,&quot;issue&quot;:&quot;14&quot;,&quot;volume&quot;:&quot;146&quot;,&quot;container-title-short&quot;:&quot;&quot;},&quot;isTemporary&quot;:false}]},{&quot;citationID&quot;:&quot;MENDELEY_CITATION_16a6dcd7-b66b-489c-b1c9-c245b134c7f6&quot;,&quot;properties&quot;:{&quot;noteIndex&quot;:0},&quot;isEdited&quot;:false,&quot;manualOverride&quot;:{&quot;isManuallyOverridden&quot;:false,&quot;citeprocText&quot;:&quot;(Gurtner et al., 2008)&quot;,&quot;manualOverrideText&quot;:&quot;&quot;},&quot;citationTag&quot;:&quot;MENDELEY_CITATION_v3_eyJjaXRhdGlvbklEIjoiTUVOREVMRVlfQ0lUQVRJT05fMTZhNmRjZDctYjY2Yi00ODljLWIxYzktYzI0NWIxMzRjN2Y2IiwicHJvcGVydGllcyI6eyJub3RlSW5kZXgiOjB9LCJpc0VkaXRlZCI6ZmFsc2UsIm1hbnVhbE92ZXJyaWRlIjp7ImlzTWFudWFsbHlPdmVycmlkZGVuIjpmYWxzZSwiY2l0ZXByb2NUZXh0IjoiKEd1cnRuZXIgZXQgYWwuLCAyMDA4KSIsIm1hbnVhbE92ZXJyaWRlVGV4dCI6IiJ9LCJjaXRhdGlvbkl0ZW1zIjpbeyJpZCI6IjAxNTIxNGUyLTA0MmQtM2YxNy1hM2U3LWE2Y2ZjYjdiNTgxYyIsIml0ZW1EYXRhIjp7InR5cGUiOiJhcnRpY2xlLWpvdXJuYWwiLCJpZCI6IjAxNTIxNGUyLTA0MmQtM2YxNy1hM2U3LWE2Y2ZjYjdiNTgxYyIsInRpdGxlIjoiV291bmQgcmVwYWlyIGFuZCByZWdlbmVyYXRpb24iLCJhdXRob3IiOlt7ImZhbWlseSI6Ikd1cnRuZXIiLCJnaXZlbiI6Ikdlb2ZmcmV5IEMuIiwicGFyc2UtbmFtZXMiOmZhbHNlLCJkcm9wcGluZy1wYXJ0aWNsZSI6IiIsIm5vbi1kcm9wcGluZy1wYXJ0aWNsZSI6IiJ9LHsiZmFtaWx5IjoiV2VybmVyIiwiZ2l2ZW4iOiJTYWJpbmUiLCJwYXJzZS1uYW1lcyI6ZmFsc2UsImRyb3BwaW5nLXBhcnRpY2xlIjoiIiwibm9uLWRyb3BwaW5nLXBhcnRpY2xlIjoiIn0seyJmYW1pbHkiOiJCYXJyYW5kb24iLCJnaXZlbiI6Illhbm4iLCJwYXJzZS1uYW1lcyI6ZmFsc2UsImRyb3BwaW5nLXBhcnRpY2xlIjoiIiwibm9uLWRyb3BwaW5nLXBhcnRpY2xlIjoiIn0seyJmYW1pbHkiOiJMb25nYWtlciIsImdpdmVuIjoiTWljaGFlbCBULiIsInBhcnNlLW5hbWVzIjpmYWxzZSwiZHJvcHBpbmctcGFydGljbGUiOiIiLCJub24tZHJvcHBpbmctcGFydGljbGUiOiIifV0sImNvbnRhaW5lci10aXRsZSI6Ik5hdHVyZSIsImNvbnRhaW5lci10aXRsZS1zaG9ydCI6Ik5hdHVyZSIsIkRPSSI6IjEwLjEwMzgvbmF0dXJlMDcwMzkiLCJJU1NOIjoiMDAyOC0wODM2IiwiaXNzdWVkIjp7ImRhdGUtcGFydHMiOltbMjAwOCw1LDE1XV19LCJwYWdlIjoiMzE0LTMyMSIsImlzc3VlIjoiNzE5MyIsInZvbHVtZSI6IjQ1MyJ9LCJpc1RlbXBvcmFyeSI6ZmFsc2V9XX0=&quot;,&quot;citationItems&quot;:[{&quot;id&quot;:&quot;015214e2-042d-3f17-a3e7-a6cfcb7b581c&quot;,&quot;itemData&quot;:{&quot;type&quot;:&quot;article-journal&quot;,&quot;id&quot;:&quot;015214e2-042d-3f17-a3e7-a6cfcb7b581c&quot;,&quot;title&quot;:&quot;Wound repair and regeneration&quot;,&quot;author&quot;:[{&quot;family&quot;:&quot;Gurtner&quot;,&quot;given&quot;:&quot;Geoffrey C.&quot;,&quot;parse-names&quot;:false,&quot;dropping-particle&quot;:&quot;&quot;,&quot;non-dropping-particle&quot;:&quot;&quot;},{&quot;family&quot;:&quot;Werner&quot;,&quot;given&quot;:&quot;Sabine&quot;,&quot;parse-names&quot;:false,&quot;dropping-particle&quot;:&quot;&quot;,&quot;non-dropping-particle&quot;:&quot;&quot;},{&quot;family&quot;:&quot;Barrandon&quot;,&quot;given&quot;:&quot;Yann&quot;,&quot;parse-names&quot;:false,&quot;dropping-particle&quot;:&quot;&quot;,&quot;non-dropping-particle&quot;:&quot;&quot;},{&quot;family&quot;:&quot;Longaker&quot;,&quot;given&quot;:&quot;Michael T.&quot;,&quot;parse-names&quot;:false,&quot;dropping-particle&quot;:&quot;&quot;,&quot;non-dropping-particle&quot;:&quot;&quot;}],&quot;container-title&quot;:&quot;Nature&quot;,&quot;container-title-short&quot;:&quot;Nature&quot;,&quot;DOI&quot;:&quot;10.1038/nature07039&quot;,&quot;ISSN&quot;:&quot;0028-0836&quot;,&quot;issued&quot;:{&quot;date-parts&quot;:[[2008,5,15]]},&quot;page&quot;:&quot;314-321&quot;,&quot;issue&quot;:&quot;7193&quot;,&quot;volume&quot;:&quot;453&quot;},&quot;isTemporary&quot;:false}]},{&quot;citationID&quot;:&quot;MENDELEY_CITATION_acfee259-b395-4875-8d27-e059db855ee7&quot;,&quot;properties&quot;:{&quot;noteIndex&quot;:0},&quot;isEdited&quot;:false,&quot;manualOverride&quot;:{&quot;isManuallyOverridden&quot;:false,&quot;citeprocText&quot;:&quot;(Godwin et al., 2013)&quot;,&quot;manualOverrideText&quot;:&quot;&quot;},&quot;citationTag&quot;:&quot;MENDELEY_CITATION_v3_eyJjaXRhdGlvbklEIjoiTUVOREVMRVlfQ0lUQVRJT05fYWNmZWUyNTktYjM5NS00ODc1LThkMjctZTA1OWRiODU1ZWU3IiwicHJvcGVydGllcyI6eyJub3RlSW5kZXgiOjB9LCJpc0VkaXRlZCI6ZmFsc2UsIm1hbnVhbE92ZXJyaWRlIjp7ImlzTWFudWFsbHlPdmVycmlkZGVuIjpmYWxzZSwiY2l0ZXByb2NUZXh0IjoiKEdvZHdpbiBldCBhbC4sIDIwMTMpIiwibWFudWFsT3ZlcnJpZGVUZXh0IjoiIn0sImNpdGF0aW9uSXRlbXMiOlt7ImlkIjoiOWYzZmQzOWMtMzg3Ny0zY2FjLTg1OGUtMDEwMzk0ZmI5NjBkIiwiaXRlbURhdGEiOnsidHlwZSI6ImFydGljbGUtam91cm5hbCIsImlkIjoiOWYzZmQzOWMtMzg3Ny0zY2FjLTg1OGUtMDEwMzk0ZmI5NjBkIiwidGl0bGUiOiJNYWNyb3BoYWdlcyBhcmUgcmVxdWlyZWQgZm9yIGFkdWx0IHNhbGFtYW5kZXIgbGltYiByZWdlbmVyYXRpb24iLCJhdXRob3IiOlt7ImZhbWlseSI6IkdvZHdpbiIsImdpdmVuIjoiSmFtZXMgVy4iLCJwYXJzZS1uYW1lcyI6ZmFsc2UsImRyb3BwaW5nLXBhcnRpY2xlIjoiIiwibm9uLWRyb3BwaW5nLXBhcnRpY2xlIjoiIn0seyJmYW1pbHkiOiJQaW50byIsImdpdmVuIjoiQWxleGFuZGVyIFIuIiwicGFyc2UtbmFtZXMiOmZhbHNlLCJkcm9wcGluZy1wYXJ0aWNsZSI6IiIsIm5vbi1kcm9wcGluZy1wYXJ0aWNsZSI6IiJ9LHsiZmFtaWx5IjoiUm9zZW50aGFsIiwiZ2l2ZW4iOiJOYWRpYSBBLiIsInBhcnNlLW5hbWVzIjpmYWxzZSwiZHJvcHBpbmctcGFydGljbGUiOiIiLCJub24tZHJvcHBpbmctcGFydGljbGUiOiIifV0sImNvbnRhaW5lci10aXRsZSI6IlByb2NlZWRpbmdzIG9mIHRoZSBOYXRpb25hbCBBY2FkZW15IG9mIFNjaWVuY2VzIiwiRE9JIjoiMTAuMTA3My9wbmFzLjEzMDAyOTAxMTAiLCJJU1NOIjoiMDAyNy04NDI0IiwiaXNzdWVkIjp7ImRhdGUtcGFydHMiOltbMjAxMyw2LDRdXX0sInBhZ2UiOiI5NDE1LTk0MjAiLCJhYnN0cmFjdCI6IjxwPlRoZSBmYWlsdXJlIHRvIHJlcGxhY2UgZGFtYWdlZCBib2R5IHBhcnRzIGluIGFkdWx0IG1hbW1hbHMgcmVzdWx0cyBmcm9tIGEgbXV0ZWQgZ3Jvd3RoIHJlc3BvbnNlIGFuZCBmaWJyb3RpYyBzY2FycmluZy4gQWx0aG91Z2ggaW5maWx0cmF0aW5nIGltbXVuZSBjZWxscyBwbGF5IGEgbWFqb3Igcm9sZSBpbiBkZXRlcm1pbmluZyB0aGUgdmFyaWFibGUgb3V0Y29tZSBvZiBtYW1tYWxpYW4gd291bmQgcmVwYWlyLCBsaXR0bGUgaXMga25vd24gYWJvdXQgdGhlIG1vZHVsYXRpb24gb2YgaW1tdW5lIGNlbGwgc2lnbmFsaW5nIGluIGVmZmljaWVudGx5IHJlZ2VuZXJhdGluZyBzcGVjaWVzIHN1Y2ggYXMgdGhlIHNhbGFtYW5kZXIsIHdoaWNoIGNhbiByZWdyb3cgY29tcGxldGUgYm9keSBzdHJ1Y3R1cmVzIGFzIGFkdWx0cy4gSGVyZSB3ZSBwcmVzZW50IGEgY29tcHJlaGVuc2l2ZSBhbmFseXNpcyBvZiBpbW11bmUgc2lnbmFsaW5nIGR1cmluZyBsaW1iIHJlZ2VuZXJhdGlvbiBpbiBheG9sb3RsLCBhbiBhcXVhdGljIHNhbGFtYW5kZXIsIGFuZCByZXZlYWwgYSB0ZW1wb3JhbGx5IGRlZmluZWQgcmVxdWlyZW1lbnQgZm9yIG1hY3JvcGhhZ2UgaW5maWx0cmF0aW9uIGluIHRoZSByZWdlbmVyYXRpdmUgcHJvY2Vzcy4gQWx0aG91Z2ggbWFueSBmZWF0dXJlcyBvZiBtYW1tYWxpYW4gY3l0b2tpbmUvY2hlbW9raW5lIHNpZ25hbGluZyBhcmUgcmV0YWluZWQgaW4gdGhlIGF4b2xvdGwsIHRoZXkgYXJlIG1vcmUgZHluYW1pY2FsbHkgZGVwbG95ZWQsIHdpdGggc2ltdWx0YW5lb3VzIGluZHVjdGlvbiBvZiBpbmZsYW1tYXRvcnkgYW5kIGFudGktaW5mbGFtbWF0b3J5IG1hcmtlcnMgd2l0aGluIHRoZSBmaXJzdCAyNCBoIGFmdGVyIGxpbWIgYW1wdXRhdGlvbi4gU3lzdGVtaWMgbWFjcm9waGFnZSBkZXBsZXRpb24gZHVyaW5nIHRoaXMgcGVyaW9kIHJlc3VsdGVkIGluIHdvdW5kIGNsb3N1cmUgYnV0IHBlcm1hbmVudCBmYWlsdXJlIG9mIGxpbWIgcmVnZW5lcmF0aW9uLCBhc3NvY2lhdGVkIHdpdGggZXh0ZW5zaXZlIGZpYnJvc2lzIGFuZCBkaXNyZWd1bGF0aW9uIG9mIGV4dHJhY2VsbHVsYXIgbWF0cml4IGNvbXBvbmVudCBnZW5lIGV4cHJlc3Npb24uIEZ1bGwgbGltYiByZWdlbmVyYXRpdmUgY2FwYWNpdHkgb2YgZmFpbGVkIHN0dW1wcyB3YXMgcmVzdG9yZWQgYnkgcmVhbXB1dGF0aW9uIG9uY2UgZW5kb2dlbm91cyBtYWNyb3BoYWdlIHBvcHVsYXRpb25zIGhhZCBiZWVuIHJlcGxlbmlzaGVkLiBQcm9tb3Rpb24gb2YgYSByZWdlbmVyYXRpb24tcGVybWlzc2l2ZSBlbnZpcm9ubWVudCBieSBpZGVudGlmaWNhdGlvbiBvZiBtYWNyb3BoYWdlLWRlcml2ZWQgdGhlcmFwZXV0aWMgbW9sZWN1bGVzIG1heSB0aGVyZWZvcmUgYWlkIGluIHRoZSByZWdlbmVyYXRpb24gb2YgZGFtYWdlZCBib2R5IHBhcnRzIGluIGFkdWx0IG1hbW1hbHMuPC9wPiIsImlzc3VlIjoiMjMiLCJ2b2x1bWUiOiIxMTAiLCJjb250YWluZXItdGl0bGUtc2hvcnQiOiIifSwiaXNUZW1wb3JhcnkiOmZhbHNlfV19&quot;,&quot;citationItems&quot;:[{&quot;id&quot;:&quot;9f3fd39c-3877-3cac-858e-010394fb960d&quot;,&quot;itemData&quot;:{&quot;type&quot;:&quot;article-journal&quot;,&quot;id&quot;:&quot;9f3fd39c-3877-3cac-858e-010394fb960d&quot;,&quot;title&quot;:&quot;Macrophages are required for adult salamander limb regeneration&quot;,&quot;author&quot;:[{&quot;family&quot;:&quot;Godwin&quot;,&quot;given&quot;:&quot;James W.&quot;,&quot;parse-names&quot;:false,&quot;dropping-particle&quot;:&quot;&quot;,&quot;non-dropping-particle&quot;:&quot;&quot;},{&quot;family&quot;:&quot;Pinto&quot;,&quot;given&quot;:&quot;Alexander R.&quot;,&quot;parse-names&quot;:false,&quot;dropping-particle&quot;:&quot;&quot;,&quot;non-dropping-particle&quot;:&quot;&quot;},{&quot;family&quot;:&quot;Rosenthal&quot;,&quot;given&quot;:&quot;Nadia A.&quot;,&quot;parse-names&quot;:false,&quot;dropping-particle&quot;:&quot;&quot;,&quot;non-dropping-particle&quot;:&quot;&quot;}],&quot;container-title&quot;:&quot;Proceedings of the National Academy of Sciences&quot;,&quot;DOI&quot;:&quot;10.1073/pnas.1300290110&quot;,&quot;ISSN&quot;:&quot;0027-8424&quot;,&quot;issued&quot;:{&quot;date-parts&quot;:[[2013,6,4]]},&quot;page&quot;:&quot;9415-9420&quot;,&quot;abstract&quot;:&quot;&lt;p&gt;The failure to replace damaged body parts in adult mammals results from a muted growth response and fibrotic scarring. Although infiltrating immune cells play a major role in determining the variable outcome of mammalian wound repair, little is known about the modulation of immune cell signaling in efficiently regenerating species such as the salamander, which can regrow complete body structures as adults. Here we present a comprehensive analysis of immune signaling during limb regeneration in axolotl, an aquatic salamander, and reveal a temporally defined requirement for macrophage infiltration in the regenerative process. Although many features of mammalian cytokine/chemokine signaling are retained in the axolotl, they are more dynamically deployed, with simultaneous induction of inflammatory and anti-inflammatory markers within the first 24 h after limb amputation. Systemic macrophage depletion during this period resulted in wound closure but permanent failure of limb regeneration, associated with extensive fibrosis and disregulation of extracellular matrix component gene expression. Full limb regenerative capacity of failed stumps was restored by reamputation once endogenous macrophage populations had been replenished. Promotion of a regeneration-permissive environment by identification of macrophage-derived therapeutic molecules may therefore aid in the regeneration of damaged body parts in adult mammals.&lt;/p&gt;&quot;,&quot;issue&quot;:&quot;23&quot;,&quot;volume&quot;:&quot;110&quot;,&quot;container-title-short&quot;:&quot;&quot;},&quot;isTemporary&quot;:false}]},{&quot;citationID&quot;:&quot;MENDELEY_CITATION_18dbaae1-5203-402d-adc2-531c4e9aa0b4&quot;,&quot;properties&quot;:{&quot;noteIndex&quot;:0},&quot;isEdited&quot;:false,&quot;manualOverride&quot;:{&quot;isManuallyOverridden&quot;:false,&quot;citeprocText&quot;:&quot;(Julier et al., 2017)&quot;,&quot;manualOverrideText&quot;:&quot;&quot;},&quot;citationTag&quot;:&quot;MENDELEY_CITATION_v3_eyJjaXRhdGlvbklEIjoiTUVOREVMRVlfQ0lUQVRJT05fMThkYmFhZTEtNTIwMy00MDJkLWFkYzItNTMxYzRlOWFhMGI0IiwicHJvcGVydGllcyI6eyJub3RlSW5kZXgiOjB9LCJpc0VkaXRlZCI6ZmFsc2UsIm1hbnVhbE92ZXJyaWRlIjp7ImlzTWFudWFsbHlPdmVycmlkZGVuIjpmYWxzZSwiY2l0ZXByb2NUZXh0IjoiKEp1bGllciBldCBhbC4sIDIwMTcpIiwibWFudWFsT3ZlcnJpZGVUZXh0IjoiIn0sImNpdGF0aW9uSXRlbXMiOlt7ImlkIjoiMmYwNDRkYjItOGM4Mi0zZDE5LThlNTYtYjAxYWZmZGQ1NTA4IiwiaXRlbURhdGEiOnsidHlwZSI6ImFydGljbGUtam91cm5hbCIsImlkIjoiMmYwNDRkYjItOGM4Mi0zZDE5LThlNTYtYjAxYWZmZGQ1NTA4IiwidGl0bGUiOiJQcm9tb3RpbmcgdGlzc3VlIHJlZ2VuZXJhdGlvbiBieSBtb2R1bGF0aW5nIHRoZSBpbW11bmUgc3lzdGVtIiwiYXV0aG9yIjpbeyJmYW1pbHkiOiJKdWxpZXIiLCJnaXZlbiI6IlppYWQiLCJwYXJzZS1uYW1lcyI6ZmFsc2UsImRyb3BwaW5nLXBhcnRpY2xlIjoiIiwibm9uLWRyb3BwaW5nLXBhcnRpY2xlIjoiIn0seyJmYW1pbHkiOiJQYXJrIiwiZ2l2ZW4iOiJBbnRob255IEouIiwicGFyc2UtbmFtZXMiOmZhbHNlLCJkcm9wcGluZy1wYXJ0aWNsZSI6IiIsIm5vbi1kcm9wcGluZy1wYXJ0aWNsZSI6IiJ9LHsiZmFtaWx5IjoiQnJpcXVleiIsImdpdmVuIjoiUHJpc2NpbGxhIFMuIiwicGFyc2UtbmFtZXMiOmZhbHNlLCJkcm9wcGluZy1wYXJ0aWNsZSI6IiIsIm5vbi1kcm9wcGluZy1wYXJ0aWNsZSI6IiJ9LHsiZmFtaWx5IjoiTWFydGlubyIsImdpdmVuIjoiTWlrYcOrbCBNLiIsInBhcnNlLW5hbWVzIjpmYWxzZSwiZHJvcHBpbmctcGFydGljbGUiOiIiLCJub24tZHJvcHBpbmctcGFydGljbGUiOiIifV0sImNvbnRhaW5lci10aXRsZSI6IkFjdGEgQmlvbWF0ZXJpYWxpYSIsImNvbnRhaW5lci10aXRsZS1zaG9ydCI6IkFjdGEgQmlvbWF0ZXIiLCJhY2Nlc3NlZCI6eyJkYXRlLXBhcnRzIjpbWzIwMjQsNCwxN11dfSwiRE9JIjoiMTAuMTAxNi9KLkFDVEJJTy4yMDE3LjAxLjA1NiIsIklTU04iOiIxNzQyLTcwNjEiLCJQTUlEIjoiMjgxMTkxMTIiLCJpc3N1ZWQiOnsiZGF0ZS1wYXJ0cyI6W1syMDE3LDQsMTVdXX0sInBhZ2UiOiIxMy0yOCIsImFic3RyYWN0IjoiVGhlIGltbXVuZSBzeXN0ZW0gcGxheXMgYSBjZW50cmFsIHJvbGUgaW4gdGlzc3VlIHJlcGFpciBhbmQgcmVnZW5lcmF0aW9uLiBJbmRlZWQsIHRoZSBpbW11bmUgcmVzcG9uc2UgdG8gdGlzc3VlIGluanVyeSBpcyBjcnVjaWFsIGluIGRldGVybWluaW5nIHRoZSBzcGVlZCBhbmQgdGhlIG91dGNvbWUgb2YgdGhlIGhlYWxpbmcgcHJvY2VzcywgaW5jbHVkaW5nIHRoZSBleHRlbnQgb2Ygc2NhcnJpbmcgYW5kIHRoZSByZXN0b3JhdGlvbiBvZiBvcmdhbiBmdW5jdGlvbi4gVGhlcmVmb3JlLCBjb250cm9sbGluZyBpbW11bmUgY29tcG9uZW50cyB2aWEgYmlvbWF0ZXJpYWxzIGFuZCBkcnVnIGRlbGl2ZXJ5IHN5c3RlbXMgaXMgYmVjb21pbmcgYW4gYXR0cmFjdGl2ZSBhcHByb2FjaCBpbiByZWdlbmVyYXRpdmUgbWVkaWNpbmUsIHNpbmNlIHRoZXJhcGllcyBiYXNlZCBvbiBzdGVtIGNlbGxzIGFuZCBncm93dGggZmFjdG9ycyBoYXZlIG5vdCB5ZXQgcHJvdmVuIHRvIGJlIGJyb2FkbHkgZWZmZWN0aXZlIGluIHRoZSBjbGluaWMuIFRvIGludGVncmF0ZSB0aGUgaW1tdW5lIHN5c3RlbSBpbnRvIHJlZ2VuZXJhdGl2ZSBzdHJhdGVnaWVzLCBvbmUgb2YgdGhlIGZpcnN0IGNoYWxsZW5nZXMgaXMgdG8gdW5kZXJzdGFuZCB0aGUgcHJlY2lzZSBmdW5jdGlvbnMgb2YgdGhlIGRpZmZlcmVudCBpbW11bmUgY29tcG9uZW50cyBkdXJpbmcgdGhlIHRpc3N1ZSBoZWFsaW5nIHByb2Nlc3MuIFdoaWxlIHJlbWFya2FibGUgcHJvZ3Jlc3MgaGFzIGJlZW4gbWFkZSwgdGhlIGltbXVuZSBtZWNoYW5pc21zIGludm9sdmVkIGFyZSBzdGlsbCBlbHVzaXZlLCBhbmQgdGhlcmUgaXMgaW5kaWNhdGlvbiBmb3IgYm90aCBuZWdhdGl2ZSBhbmQgcG9zaXRpdmUgcm9sZXMgZGVwZW5kaW5nIG9uIHRoZSB0aXNzdWUgdHlwZSBvciBvcmdhbiBhbmQgbGlmZSBzdGFnZS4gSXQgaXMgd2VsbCByZWNvZ25pemVkIHRoYXQgdGhlIGlubmF0ZSBpbW11bmUgcmVzcG9uc2UgY29tcHJpc2luZyBkYW5nZXIgc2lnbmFscywgbmV1dHJvcGhpbHMgYW5kIG1hY3JvcGhhZ2VzIG1vZHVsYXRlcyB0aXNzdWUgaGVhbGluZy4gSW4gYWRkaXRpb24sIGl0IGlzIGJlY29taW5nIGV2aWRlbnQgdGhhdCB0aGUgYWRhcHRpdmUgaW1tdW5lIHJlc3BvbnNlLCBpbiBwYXJ0aWN1bGFyIFQgY2VsbCBzdWJzZXQgYWN0aXZpdGllcywgcGxheXMgYSBjcml0aWNhbCByb2xlLiBJbiB0aGlzIHJldmlldywgd2UgZmlyc3QgcHJlc2VudCBhbiBvdmVydmlldyBvZiB0aGUgYmFzaWMgaW1tdW5lIG1lY2hhbmlzbXMgaW52b2x2ZWQgaW4gdGlzc3VlIHJlcGFpciBhbmQgcmVnZW5lcmF0aW9uLiBUaGVuLCB3ZSBoaWdobGlnaHQgdmFyaW91cyBhcHByb2FjaGVzIGJhc2VkIG9uIGJpb21hdGVyaWFscyBhbmQgZHJ1ZyBkZWxpdmVyeSBzeXN0ZW1zIHRoYXQgYWltIGF0IG1vZHVsYXRpbmcgdGhlc2UgbWVjaGFuaXNtcyB0byBsaW1pdCBmaWJyb3NpcyBhbmQgcHJvbW90ZSByZWdlbmVyYXRpb24uIFdlIHByb3Bvc2UgdGhhdCB0aGUgbmV4dCBnZW5lcmF0aW9uIG9mIHJlZ2VuZXJhdGl2ZSB0aGVyYXBpZXMgbWF5IGV2b2x2ZSBmcm9tIHR5cGljYWwgYmlvbWF0ZXJpYWwtLCBzdGVtIGNlbGwtLCBvciBncm93dGggZmFjdG9yLWNlbnRyaWMgYXBwcm9hY2hlcyB0byBhbiBpbW11bmUtY2VudHJpYyBhcHByb2FjaC4gU3RhdGVtZW50IG9mIFNpZ25pZmljYW5jZSBNb3N0IHJlZ2VuZXJhdGl2ZSBzdHJhdGVnaWVzIGhhdmUgbm90IHlldCBwcm92ZW4gdG8gYmUgc2FmZSBvciByZWFzb25hYmx5IGVmZmljaWVudCBpbiB0aGUgY2xpbmljLiBJbiBhZGRpdGlvbiB0byBzdGVtIGNlbGxzIGFuZCBncm93dGggZmFjdG9ycywgdGhlIGltbXVuZSBzeXN0ZW0gcGxheXMgYSBjcnVjaWFsIHJvbGUgaW4gdGhlIHRpc3N1ZSBoZWFsaW5nIHByb2Nlc3MuIEhlcmUsIHdlIHByb3Bvc2UgdGhhdCBjb250cm9sbGluZyB0aGUgaW1tdW5lLW1lZGlhdGVkIG1lY2hhbmlzbXMgb2YgdGlzc3VlIHJlcGFpciBhbmQgcmVnZW5lcmF0aW9uIG1heSBzdXBwb3J0IGV4aXN0aW5nIHJlZ2VuZXJhdGl2ZSBzdHJhdGVnaWVzIG9yIGNvdWxkIGJlIGFuIGFsdGVybmF0aXZlIHRvIHVzaW5nIHN0ZW0gY2VsbHMgYW5kIGdyb3d0aCBmYWN0b3JzLiBUaGUgZmlyc3QgcGFydCBvZiB0aGlzIHJldmlldyB3ZSBoaWdobGlnaHQga2V5IGltbXVuZSBtZWNoYW5pc21zIGludm9sdmVkIGluIHRoZSB0aXNzdWUgaGVhbGluZyBwcm9jZXNzIGFuZCBtYXJrcyB0aGVtIGFzIHBvdGVudGlhbCB0YXJnZXQgZm9yIGRlc2lnbmluZyByZWdlbmVyYXRpdmUgc3RyYXRlZ2llcy4gSW4gdGhlIHNlY29uZCBwYXJ0LCB3ZSBkaXNjdXNzIHZhcmlvdXMgYXBwcm9hY2hlcyB1c2luZyBiaW9tYXRlcmlhbHMgYW5kIGRydWcgZGVsaXZlcnkgc3lzdGVtcyB0aGF0IGFpbSBhdCBtb2R1bGF0aW5nIHRoZSBjb21wb25lbnRzIG9mIHRoZSBpbW11bmUgc3lzdGVtIHRvIHByb21vdGUgdGlzc3VlIHJlZ2VuZXJhdGlvbi4iLCJwdWJsaXNoZXIiOiJFbHNldmllciIsInZvbHVtZSI6IjUzIn0sImlzVGVtcG9yYXJ5IjpmYWxzZX1dfQ==&quot;,&quot;citationItems&quot;:[{&quot;id&quot;:&quot;2f044db2-8c82-3d19-8e56-b01affdd5508&quot;,&quot;itemData&quot;:{&quot;type&quot;:&quot;article-journal&quot;,&quot;id&quot;:&quot;2f044db2-8c82-3d19-8e56-b01affdd5508&quot;,&quot;title&quot;:&quot;Promoting tissue regeneration by modulating the immune system&quot;,&quot;author&quot;:[{&quot;family&quot;:&quot;Julier&quot;,&quot;given&quot;:&quot;Ziad&quot;,&quot;parse-names&quot;:false,&quot;dropping-particle&quot;:&quot;&quot;,&quot;non-dropping-particle&quot;:&quot;&quot;},{&quot;family&quot;:&quot;Park&quot;,&quot;given&quot;:&quot;Anthony J.&quot;,&quot;parse-names&quot;:false,&quot;dropping-particle&quot;:&quot;&quot;,&quot;non-dropping-particle&quot;:&quot;&quot;},{&quot;family&quot;:&quot;Briquez&quot;,&quot;given&quot;:&quot;Priscilla S.&quot;,&quot;parse-names&quot;:false,&quot;dropping-particle&quot;:&quot;&quot;,&quot;non-dropping-particle&quot;:&quot;&quot;},{&quot;family&quot;:&quot;Martino&quot;,&quot;given&quot;:&quot;Mikaël M.&quot;,&quot;parse-names&quot;:false,&quot;dropping-particle&quot;:&quot;&quot;,&quot;non-dropping-particle&quot;:&quot;&quot;}],&quot;container-title&quot;:&quot;Acta Biomaterialia&quot;,&quot;container-title-short&quot;:&quot;Acta Biomater&quot;,&quot;accessed&quot;:{&quot;date-parts&quot;:[[2024,4,17]]},&quot;DOI&quot;:&quot;10.1016/J.ACTBIO.2017.01.056&quot;,&quot;ISSN&quot;:&quot;1742-7061&quot;,&quot;PMID&quot;:&quot;28119112&quot;,&quot;issued&quot;:{&quot;date-parts&quot;:[[2017,4,15]]},&quot;page&quot;:&quot;13-28&quot;,&quot;abstract&quot;:&quot;The immune system plays a central role in tissue repair and regeneration. Indeed, the immune response to tissue injury is crucial in determining the speed and the outcome of the healing process, including the extent of scarring and the restoration of organ function. Therefore, controlling immune components via biomaterials and drug delivery systems is becoming an attractive approach in regenerative medicine, since therapies based on stem cells and growth factors have not yet proven to be broadly effective in the clinic. To integrate the immune system into regenerative strategies, one of the first challenges is to understand the precise functions of the different immune components during the tissue healing process. While remarkable progress has been made, the immune mechanisms involved are still elusive, and there is indication for both negative and positive roles depending on the tissue type or organ and life stage. It is well recognized that the innate immune response comprising danger signals, neutrophils and macrophages modulates tissue healing. In addition, it is becoming evident that the adaptive immune response, in particular T cell subset activities, plays a critical role. In this review, we first present an overview of the basic immune mechanisms involved in tissue repair and regeneration. Then, we highlight various approaches based on biomaterials and drug delivery systems that aim at modulating these mechanisms to limit fibrosis and promote regeneration. We propose that the next generation of regenerative therapies may evolve from typical biomaterial-, stem cell-, or growth factor-centric approaches to an immune-centric approach. Statement of Significance Most regenerative strategies have not yet proven to be safe or reasonably efficient in the clinic. In addition to stem cells and growth factors, the immune system plays a crucial role in the tissue healing process. Here, we propose that controlling the immune-mediated mechanisms of tissue repair and regeneration may support existing regenerative strategies or could be an alternative to using stem cells and growth factors. The first part of this review we highlight key immune mechanisms involved in the tissue healing process and marks them as potential target for designing regenerative strategies. In the second part, we discuss various approaches using biomaterials and drug delivery systems that aim at modulating the components of the immune system to promote tissue regeneration.&quot;,&quot;publisher&quot;:&quot;Elsevier&quot;,&quot;volume&quot;:&quot;53&quot;},&quot;isTemporary&quot;:false}]},{&quot;citationID&quot;:&quot;MENDELEY_CITATION_000bfd73-ed40-4cf2-b1ee-4e3827dd8374&quot;,&quot;properties&quot;:{&quot;noteIndex&quot;:0},&quot;isEdited&quot;:false,&quot;manualOverride&quot;:{&quot;isManuallyOverridden&quot;:false,&quot;citeprocText&quot;:&quot;(Menger et al., 2010)&quot;,&quot;manualOverrideText&quot;:&quot;&quot;},&quot;citationTag&quot;:&quot;MENDELEY_CITATION_v3_eyJjaXRhdGlvbklEIjoiTUVOREVMRVlfQ0lUQVRJT05fMDAwYmZkNzMtZWQ0MC00Y2YyLWIxZWUtNGUzODI3ZGQ4Mzc0IiwicHJvcGVydGllcyI6eyJub3RlSW5kZXgiOjB9LCJpc0VkaXRlZCI6ZmFsc2UsIm1hbnVhbE92ZXJyaWRlIjp7ImlzTWFudWFsbHlPdmVycmlkZGVuIjpmYWxzZSwiY2l0ZXByb2NUZXh0IjoiKE1lbmdlciBldCBhbC4sIDIwMTApIiwibWFudWFsT3ZlcnJpZGVUZXh0IjoiIn0sImNpdGF0aW9uSXRlbXMiOlt7ImlkIjoiZmE5MWQ1YTEtNzI5NC0zNDI0LTg2YjEtOGE2NTk2NDZkNmU2IiwiaXRlbURhdGEiOnsidHlwZSI6ImFydGljbGUtam91cm5hbCIsImlkIjoiZmE5MWQ1YTEtNzI5NC0zNDI0LTg2YjEtOGE2NTk2NDZkNmU2IiwidGl0bGUiOiJBcHBseWluZyBBbXBoaWJpYW4gTGltYiBSZWdlbmVyYXRpb24gdG8gSHVtYW4gV291bmQgSGVhbGluZyIsImF1dGhvciI6W3siZmFtaWx5IjoiTWVuZ2VyIiwiZ2l2ZW4iOiJCam9lcm4iLCJwYXJzZS1uYW1lcyI6ZmFsc2UsImRyb3BwaW5nLXBhcnRpY2xlIjoiIiwibm9uLWRyb3BwaW5nLXBhcnRpY2xlIjoiIn0seyJmYW1pbHkiOiJWb2d0IiwiZ2l2ZW4iOiJQZXRlciBNLiIsInBhcnNlLW5hbWVzIjpmYWxzZSwiZHJvcHBpbmctcGFydGljbGUiOiIiLCJub24tZHJvcHBpbmctcGFydGljbGUiOiIifSx7ImZhbWlseSI6Ikt1aGJpZXIiLCJnaXZlbiI6IkpvZXJuIFcuIiwicGFyc2UtbmFtZXMiOmZhbHNlLCJkcm9wcGluZy1wYXJ0aWNsZSI6IiIsIm5vbi1kcm9wcGluZy1wYXJ0aWNsZSI6IiJ9LHsiZmFtaWx5IjoiUmVpbWVycyIsImdpdmVuIjoiS2Vyc3RpbiIsInBhcnNlLW5hbWVzIjpmYWxzZSwiZHJvcHBpbmctcGFydGljbGUiOiIiLCJub24tZHJvcHBpbmctcGFydGljbGUiOiIifV0sImNvbnRhaW5lci10aXRsZSI6IkFubmFscyBvZiBQbGFzdGljIFN1cmdlcnkiLCJjb250YWluZXItdGl0bGUtc2hvcnQiOiJBbm4gUGxhc3QgU3VyZyIsIkRPSSI6IjEwLjEwOTcvU0FQLjBiMDEzZTMxODFkMzc2ZjkiLCJJU1NOIjoiMDE0OC03MDQzIiwiaXNzdWVkIjp7ImRhdGUtcGFydHMiOltbMjAxMCwxMV1dfSwicGFnZSI6IjUwNC01MTAiLCJpc3N1ZSI6IjUiLCJ2b2x1bWUiOiI2NSJ9LCJpc1RlbXBvcmFyeSI6ZmFsc2V9XX0=&quot;,&quot;citationItems&quot;:[{&quot;id&quot;:&quot;fa91d5a1-7294-3424-86b1-8a659646d6e6&quot;,&quot;itemData&quot;:{&quot;type&quot;:&quot;article-journal&quot;,&quot;id&quot;:&quot;fa91d5a1-7294-3424-86b1-8a659646d6e6&quot;,&quot;title&quot;:&quot;Applying Amphibian Limb Regeneration to Human Wound Healing&quot;,&quot;author&quot;:[{&quot;family&quot;:&quot;Menger&quot;,&quot;given&quot;:&quot;Bjoern&quot;,&quot;parse-names&quot;:false,&quot;dropping-particle&quot;:&quot;&quot;,&quot;non-dropping-particle&quot;:&quot;&quot;},{&quot;family&quot;:&quot;Vogt&quot;,&quot;given&quot;:&quot;Peter M.&quot;,&quot;parse-names&quot;:false,&quot;dropping-particle&quot;:&quot;&quot;,&quot;non-dropping-particle&quot;:&quot;&quot;},{&quot;family&quot;:&quot;Kuhbier&quot;,&quot;given&quot;:&quot;Joern W.&quot;,&quot;parse-names&quot;:false,&quot;dropping-particle&quot;:&quot;&quot;,&quot;non-dropping-particle&quot;:&quot;&quot;},{&quot;family&quot;:&quot;Reimers&quot;,&quot;given&quot;:&quot;Kerstin&quot;,&quot;parse-names&quot;:false,&quot;dropping-particle&quot;:&quot;&quot;,&quot;non-dropping-particle&quot;:&quot;&quot;}],&quot;container-title&quot;:&quot;Annals of Plastic Surgery&quot;,&quot;container-title-short&quot;:&quot;Ann Plast Surg&quot;,&quot;DOI&quot;:&quot;10.1097/SAP.0b013e3181d376f9&quot;,&quot;ISSN&quot;:&quot;0148-7043&quot;,&quot;issued&quot;:{&quot;date-parts&quot;:[[2010,11]]},&quot;page&quot;:&quot;504-510&quot;,&quot;issue&quot;:&quot;5&quot;,&quot;volume&quot;:&quot;65&quot;},&quot;isTemporary&quot;:false}]},{&quot;citationID&quot;:&quot;MENDELEY_CITATION_d98330e3-1933-459b-a011-65283ea98165&quot;,&quot;properties&quot;:{&quot;noteIndex&quot;:0},&quot;isEdited&quot;:false,&quot;manualOverride&quot;:{&quot;isManuallyOverridden&quot;:false,&quot;citeprocText&quot;:&quot;(Bolaños-Castro et al., 2021)&quot;,&quot;manualOverrideText&quot;:&quot;&quot;},&quot;citationTag&quot;:&quot;MENDELEY_CITATION_v3_eyJjaXRhdGlvbklEIjoiTUVOREVMRVlfQ0lUQVRJT05fZDk4MzMwZTMtMTkzMy00NTliLWEwMTEtNjUyODNlYTk4MTY1IiwicHJvcGVydGllcyI6eyJub3RlSW5kZXgiOjB9LCJpc0VkaXRlZCI6ZmFsc2UsIm1hbnVhbE92ZXJyaWRlIjp7ImlzTWFudWFsbHlPdmVycmlkZGVuIjpmYWxzZSwiY2l0ZXByb2NUZXh0IjoiKEJvbGHDsW9zLUNhc3RybyBldCBhbC4sIDIwMjEpIiwibWFudWFsT3ZlcnJpZGVUZXh0IjoiIn0sImNpdGF0aW9uSXRlbXMiOlt7ImlkIjoiMDliYzIxMDktMThhMS0zZTIxLWIzYTUtY2UyYzQ0MmQ0M2NjIiwiaXRlbURhdGEiOnsidHlwZSI6ImFydGljbGUtam91cm5hbCIsImlkIjoiMDliYzIxMDktMThhMS0zZTIxLWIzYTUtY2UyYzQ0MmQ0M2NjIiwidGl0bGUiOiJJbW11bml0eSBpbiBzYWxhbWFuZGVyIHJlZ2VuZXJhdGlvbjogd2hlcmUgYXJlIHdlIHN0YW5kaW5nIGFuZCB3aGVyZSBhcmUgd2UgaGVhZGVkPyIsImF1dGhvciI6W3siZmFtaWx5IjoiQm9sYcOxb3MtQ2FzdHJvIiwiZ2l2ZW4iOiJMaXpiZXRoIEFpcmFpcyIsInBhcnNlLW5hbWVzIjpmYWxzZSwiZHJvcHBpbmctcGFydGljbGUiOiIiLCJub24tZHJvcHBpbmctcGFydGljbGUiOiIifSx7ImZhbWlseSI6IldhbHRlcnMiLCJnaXZlbiI6Ikhhbm5haCBFbGlzYWJldGgiLCJwYXJzZS1uYW1lcyI6ZmFsc2UsImRyb3BwaW5nLXBhcnRpY2xlIjoiIiwibm9uLWRyb3BwaW5nLXBhcnRpY2xlIjoiIn0seyJmYW1pbHkiOiJHYXJjw61hIFbDoXpxdWV6IiwiZ2l2ZW4iOiJSdWLDqW4gT2N0YXZpbyIsInBhcnNlLW5hbWVzIjpmYWxzZSwiZHJvcHBpbmctcGFydGljbGUiOiIiLCJub24tZHJvcHBpbmctcGFydGljbGUiOiIifSx7ImZhbWlseSI6Ill1biIsImdpdmVuIjoiTWF4aW1pbmEgSGVlIiwicGFyc2UtbmFtZXMiOmZhbHNlLCJkcm9wcGluZy1wYXJ0aWNsZSI6IiIsIm5vbi1kcm9wcGluZy1wYXJ0aWNsZSI6IiJ9XSwiY29udGFpbmVyLXRpdGxlIjoiRGV2ZWxvcG1lbnRhbCBkeW5hbWljcyA6IGFuIG9mZmljaWFsIHB1YmxpY2F0aW9uIG9mIHRoZSBBbWVyaWNhbiBBc3NvY2lhdGlvbiBvZiBBbmF0b21pc3RzIiwiY29udGFpbmVyLXRpdGxlLXNob3J0IjoiRGV2IER5biIsImFjY2Vzc2VkIjp7ImRhdGUtcGFydHMiOltbMjAyNCw0LDE5XV19LCJET0kiOiIxMC4xMDAyL0RWRFkuMjUxIiwiSVNTTiI6IjEwOTcwMTc3IiwiUE1JRCI6IjMyOTI0MjEzIiwiVVJMIjoiL3BtYy9hcnRpY2xlcy9QTUM4MzYzOTQ3LyIsImlzc3VlZCI6eyJkYXRlLXBhcnRzIjpbWzIwMjEsNiwxXV19LCJwYWdlIjoiNzUzIiwiYWJzdHJhY3QiOiJTYWxhbWFuZGVycyBleGhpYml0IHRoZSBtb3N0IGV4dGVuc2l2ZSByZWdlbmVyYXRpdmUgcmVwZXJ0b2lyZSBhbW9uZyB2ZXJ0ZWJyYXRlcywgYmVpbmcgYWJsZSB0byBhY2NvbXBsaXNoIHNjYXItZnJlZSBoZWFsaW5nIGFuZCBmYWl0aGZ1bCByZWdlbmVyYXRpb24gb2Ygc2lnbmlmaWNhbnQgcGFydHMgb2YgdGhlIGV5ZSwgaGVhcnQsIGJyYWluLCBzcGluYWwgY29yZCwgamF3cyBhbmQgZ2lsbHMsIGFzIHdlbGwgYXMgZW50aXJlIGFwcGVuZGFnZXMgdGhyb3VnaG91dCBsaWZlLiBUaGUgY2VsbHVsYXIgYW5kIG1vbGVjdWxhciBtZWNoYW5pc21zIHVuZGVybHlpbmcgc2FsYW1hbmRlciByZWdlbmVyYXRpb24gYXJlIGN1cnJlbnRseSB1bmRlciBleHRlbnNpdmUgZXhhbWluYXRpb24sIHdpdGggdGhlIGhvcGUgb2YgaWRlbnRpZnlpbmcgdGhlIGtleSBkcml2ZXJzIGluIGVhY2ggY29udGV4dCwgdW5kZXJzdGFuZGluZyBpbnRlcnNwZWNpZXMgZGlmZmVyZW5jZXMgaW4gcmVnZW5lcmF0aXZlIGNhcGFjaXR5LCBhbmQgaGFybmVzc2luZyB0aGlzIGtub3dsZWRnZSBpbiB0aGVyYXBldXRpYyBzZXR0aW5ncy4gVGhlIGltbXVuZSBzeXN0ZW0gaGFzIHJlY2VudGx5IGVtZXJnZWQgYXMgYSBwb3RlbnRpYWxseSBjcml0aWNhbCBwbGF5ZXIgaW4gcmVnZW5lcmF0aXZlIHJlc3BvbnNlcy4gQ29tcG9uZW50cyBvZiBib3RoIGlubmF0ZSBhbmQgYWRhcHRpdmUgaW1tdW5pdHkgaGF2ZSBiZWVuIGZvdW5kIGF0IGNyaXRpY2FsIHN0YWdlcyBvZiByZWdlbmVyYXRpb24gaW4gYSByYW5nZSBvZiBzYWxhbWFuZGVyIHRpc3N1ZXMuIE1vcmVvdmVyLCBmdW5jdGlvbmFsIHN0dWRpZXMgaGF2ZSBpZGVudGlmaWVkIGEgcmVxdWlyZW1lbnQgZm9yIG1hY3JvcGhhZ2VzIGR1cmluZyBoZWFydCBhbmQgbGltYiByZWdlbmVyYXRpb24uIEhvd2V2ZXIsIG91ciBrbm93bGVkZ2Ugb2Ygc2FsYW1hbmRlciBpbW11bml0eSByZW1haW5zIHNjYXJjZSwgYW5kIGEgdGhvcm91Z2ggZGVmaW5pdGlvbiBvZiB0aGUgcHJlY2lzZSByb2xlcyBwbGF5ZWQgYnkgaXRzIG1lbWJlcnMgaXMgbGFja2luZy4gSGVyZSwgd2UgZXhhbWluZSB0aGUgZXZpZGVuY2Ugc3VwcG9ydGluZyByb2xlcyBmb3IgaW1tdW5pdHkgaW4gdmFyaW91cyBzYWxhbWFuZGVyIHJlZ2VuZXJhdGlvbiBtb2RlbHMuIFdlIHBpbnBvaW50IG9ic2VydmF0aW9ucyB0aGF0IG5lZWQgcmV2aXNpdGluZyB0aHJvdWdoIG1vZGVybiBnZW5ldGljIGFwcHJvYWNoZXMsIHVuY292ZXIga25vd2xlZGdlIGdhcHMsIGFuZCBoaWdobGlnaHQgaW5zaWdodHMgZnJvbSB2YXJpb3VzIG1vZGVsIG9yZ2FuaXNtcyB0aGF0IGNvdWxkIGd1aWRlIGZ1dHVyZSBleHBsb3JhdGlvbnMgdG93YXJkIGFuIHVuZGVyc3RhbmRpbmcgb2YgdGhlIGZ1bmN0aW9ucyBvZiBpbW11bml0eSBpbiByZWdlbmVyYXRpb24uIiwicHVibGlzaGVyIjoiTklIIFB1YmxpYyBBY2Nlc3MiLCJpc3N1ZSI6IjYiLCJ2b2x1bWUiOiIyNTAifSwiaXNUZW1wb3JhcnkiOmZhbHNlfV19&quot;,&quot;citationItems&quot;:[{&quot;id&quot;:&quot;09bc2109-18a1-3e21-b3a5-ce2c442d43cc&quot;,&quot;itemData&quot;:{&quot;type&quot;:&quot;article-journal&quot;,&quot;id&quot;:&quot;09bc2109-18a1-3e21-b3a5-ce2c442d43cc&quot;,&quot;title&quot;:&quot;Immunity in salamander regeneration: where are we standing and where are we headed?&quot;,&quot;author&quot;:[{&quot;family&quot;:&quot;Bolaños-Castro&quot;,&quot;given&quot;:&quot;Lizbeth Airais&quot;,&quot;parse-names&quot;:false,&quot;dropping-particle&quot;:&quot;&quot;,&quot;non-dropping-particle&quot;:&quot;&quot;},{&quot;family&quot;:&quot;Walters&quot;,&quot;given&quot;:&quot;Hannah Elisabeth&quot;,&quot;parse-names&quot;:false,&quot;dropping-particle&quot;:&quot;&quot;,&quot;non-dropping-particle&quot;:&quot;&quot;},{&quot;family&quot;:&quot;García Vázquez&quot;,&quot;given&quot;:&quot;Rubén Octavio&quot;,&quot;parse-names&quot;:false,&quot;dropping-particle&quot;:&quot;&quot;,&quot;non-dropping-particle&quot;:&quot;&quot;},{&quot;family&quot;:&quot;Yun&quot;,&quot;given&quot;:&quot;Maximina Hee&quot;,&quot;parse-names&quot;:false,&quot;dropping-particle&quot;:&quot;&quot;,&quot;non-dropping-particle&quot;:&quot;&quot;}],&quot;container-title&quot;:&quot;Developmental dynamics : an official publication of the American Association of Anatomists&quot;,&quot;container-title-short&quot;:&quot;Dev Dyn&quot;,&quot;accessed&quot;:{&quot;date-parts&quot;:[[2024,4,19]]},&quot;DOI&quot;:&quot;10.1002/DVDY.251&quot;,&quot;ISSN&quot;:&quot;10970177&quot;,&quot;PMID&quot;:&quot;32924213&quot;,&quot;URL&quot;:&quot;/pmc/articles/PMC8363947/&quot;,&quot;issued&quot;:{&quot;date-parts&quot;:[[2021,6,1]]},&quot;page&quot;:&quot;753&quot;,&quot;abstract&quot;:&quot;Salamanders exhibit the most extensive regenerative repertoire among vertebrates, being able to accomplish scar-free healing and faithful regeneration of significant parts of the eye, heart, brain, spinal cord, jaws and gills, as well as entire appendages throughout life. The cellular and molecular mechanisms underlying salamander regeneration are currently under extensive examination, with the hope of identifying the key drivers in each context, understanding interspecies differences in regenerative capacity, and harnessing this knowledge in therapeutic settings. The immune system has recently emerged as a potentially critical player in regenerative responses. Components of both innate and adaptive immunity have been found at critical stages of regeneration in a range of salamander tissues. Moreover, functional studies have identified a requirement for macrophages during heart and limb regeneration. However, our knowledge of salamander immunity remains scarce, and a thorough definition of the precise roles played by its members is lacking. Here, we examine the evidence supporting roles for immunity in various salamander regeneration models. We pinpoint observations that need revisiting through modern genetic approaches, uncover knowledge gaps, and highlight insights from various model organisms that could guide future explorations toward an understanding of the functions of immunity in regeneration.&quot;,&quot;publisher&quot;:&quot;NIH Public Access&quot;,&quot;issue&quot;:&quot;6&quot;,&quot;volume&quot;:&quot;250&quot;},&quot;isTemporary&quot;:false}]},{&quot;citationID&quot;:&quot;MENDELEY_CITATION_1fa14017-00c0-4be3-9a88-967f7be08bc7&quot;,&quot;properties&quot;:{&quot;noteIndex&quot;:0},&quot;isEdited&quot;:false,&quot;manualOverride&quot;:{&quot;isManuallyOverridden&quot;:false,&quot;citeprocText&quot;:&quot;(Huerta-Cepas et al., 2019)&quot;,&quot;manualOverrideText&quot;:&quot;&quot;},&quot;citationTag&quot;:&quot;MENDELEY_CITATION_v3_eyJjaXRhdGlvbklEIjoiTUVOREVMRVlfQ0lUQVRJT05fMWZhMTQwMTctMDBjMC00YmUzLTlhODgtOTY3ZjdiZTA4YmM3IiwicHJvcGVydGllcyI6eyJub3RlSW5kZXgiOjB9LCJpc0VkaXRlZCI6ZmFsc2UsIm1hbnVhbE92ZXJyaWRlIjp7ImlzTWFudWFsbHlPdmVycmlkZGVuIjpmYWxzZSwiY2l0ZXByb2NUZXh0IjoiKEh1ZXJ0YS1DZXBhcyBldCBhbC4sIDIwMTkpIiwibWFudWFsT3ZlcnJpZGVUZXh0IjoiIn0sImNpdGF0aW9uSXRlbXMiOlt7ImlkIjoiNmI4NTYyYTItMDQ4Ni0zZGZmLWJmZjItMGViY2E2MDE2YmU1IiwiaXRlbURhdGEiOnsidHlwZSI6ImFydGljbGUtam91cm5hbCIsImlkIjoiNmI4NTYyYTItMDQ4Ni0zZGZmLWJmZjItMGViY2E2MDE2YmU1IiwidGl0bGUiOiJlZ2dOT0cgNS4wOiBhIGhpZXJhcmNoaWNhbCwgZnVuY3Rpb25hbGx5IGFuZCBwaHlsb2dlbmV0aWNhbGx5IGFubm90YXRlZCBvcnRob2xvZ3kgcmVzb3VyY2UgYmFzZWQgb24gNTA5MCBvcmdhbmlzbXMgYW5kIDI1MDIgdmlydXNlcyIsImF1dGhvciI6W3siZmFtaWx5IjoiSHVlcnRhLUNlcGFzIiwiZ2l2ZW4iOiJKYWltZSIsInBhcnNlLW5hbWVzIjpmYWxzZSwiZHJvcHBpbmctcGFydGljbGUiOiIiLCJub24tZHJvcHBpbmctcGFydGljbGUiOiIifSx7ImZhbWlseSI6IlN6a2xhcmN6eWsiLCJnaXZlbiI6IkRhbWlhbiIsInBhcnNlLW5hbWVzIjpmYWxzZSwiZHJvcHBpbmctcGFydGljbGUiOiIiLCJub24tZHJvcHBpbmctcGFydGljbGUiOiIifSx7ImZhbWlseSI6IkhlbGxlciIsImdpdmVuIjoiRGF2aWRlIiwicGFyc2UtbmFtZXMiOmZhbHNlLCJkcm9wcGluZy1wYXJ0aWNsZSI6IiIsIm5vbi1kcm9wcGluZy1wYXJ0aWNsZSI6IiJ9LHsiZmFtaWx5IjoiSGVybsOhbmRlei1QbGF6YSIsImdpdmVuIjoiQW5hIiwicGFyc2UtbmFtZXMiOmZhbHNlLCJkcm9wcGluZy1wYXJ0aWNsZSI6IiIsIm5vbi1kcm9wcGluZy1wYXJ0aWNsZSI6IiJ9LHsiZmFtaWx5IjoiRm9yc2x1bmQiLCJnaXZlbiI6IlNvZmlhIEsiLCJwYXJzZS1uYW1lcyI6ZmFsc2UsImRyb3BwaW5nLXBhcnRpY2xlIjoiIiwibm9uLWRyb3BwaW5nLXBhcnRpY2xlIjoiIn0seyJmYW1pbHkiOiJDb29rIiwiZ2l2ZW4iOiJIZWxlbiIsInBhcnNlLW5hbWVzIjpmYWxzZSwiZHJvcHBpbmctcGFydGljbGUiOiIiLCJub24tZHJvcHBpbmctcGFydGljbGUiOiIifSx7ImZhbWlseSI6Ik1lbmRlIiwiZ2l2ZW4iOiJEYW5pZWwgUiIsInBhcnNlLW5hbWVzIjpmYWxzZSwiZHJvcHBpbmctcGFydGljbGUiOiIiLCJub24tZHJvcHBpbmctcGFydGljbGUiOiIifSx7ImZhbWlseSI6IkxldHVuaWMiLCJnaXZlbiI6Ikl2aWNhIiwicGFyc2UtbmFtZXMiOmZhbHNlLCJkcm9wcGluZy1wYXJ0aWNsZSI6IiIsIm5vbi1kcm9wcGluZy1wYXJ0aWNsZSI6IiJ9LHsiZmFtaWx5IjoiUmF0dGVpIiwiZ2l2ZW4iOiJUaG9tYXMiLCJwYXJzZS1uYW1lcyI6ZmFsc2UsImRyb3BwaW5nLXBhcnRpY2xlIjoiIiwibm9uLWRyb3BwaW5nLXBhcnRpY2xlIjoiIn0seyJmYW1pbHkiOiJKZW5zZW4iLCJnaXZlbiI6IkxhcnPCoEoiLCJwYXJzZS1uYW1lcyI6ZmFsc2UsImRyb3BwaW5nLXBhcnRpY2xlIjoiIiwibm9uLWRyb3BwaW5nLXBhcnRpY2xlIjoiIn0seyJmYW1pbHkiOiJ2b27CoE1lcmluZyIsImdpdmVuIjoiQ2hyaXN0aWFuIiwicGFyc2UtbmFtZXMiOmZhbHNlLCJkcm9wcGluZy1wYXJ0aWNsZSI6IiIsIm5vbi1kcm9wcGluZy1wYXJ0aWNsZSI6IiJ9LHsiZmFtaWx5IjoiQm9yayIsImdpdmVuIjoiUGVlciIsInBhcnNlLW5hbWVzIjpmYWxzZSwiZHJvcHBpbmctcGFydGljbGUiOiIiLCJub24tZHJvcHBpbmctcGFydGljbGUiOiIifV0sImNvbnRhaW5lci10aXRsZSI6Ik51Y2xlaWMgQWNpZHMgUmVzZWFyY2giLCJjb250YWluZXItdGl0bGUtc2hvcnQiOiJOdWNsZWljIEFjaWRzIFJlcyIsIkRPSSI6IjEwLjEwOTMvbmFyL2dreTEwODUiLCJJU1NOIjoiMDMwNS0xMDQ4IiwiaXNzdWVkIjp7ImRhdGUtcGFydHMiOltbMjAxOSwxLDhdXX0sInBhZ2UiOiJEMzA5LUQzMTQiLCJpc3N1ZSI6IkQxIiwidm9sdW1lIjoiNDcifSwiaXNUZW1wb3JhcnkiOmZhbHNlfV19&quot;,&quot;citationItems&quot;:[{&quot;id&quot;:&quot;6b8562a2-0486-3dff-bff2-0ebca6016be5&quot;,&quot;itemData&quot;:{&quot;type&quot;:&quot;article-journal&quot;,&quot;id&quot;:&quot;6b8562a2-0486-3dff-bff2-0ebca6016be5&quot;,&quot;title&quot;:&quot;eggNOG 5.0: a hierarchical, functionally and phylogenetically annotated orthology resource based on 5090 organisms and 2502 viruses&quot;,&quot;author&quot;:[{&quot;family&quot;:&quot;Huerta-Cepas&quot;,&quot;given&quot;:&quot;Jaime&quot;,&quot;parse-names&quot;:false,&quot;dropping-particle&quot;:&quot;&quot;,&quot;non-dropping-particle&quot;:&quot;&quot;},{&quot;family&quot;:&quot;Szklarczyk&quot;,&quot;given&quot;:&quot;Damian&quot;,&quot;parse-names&quot;:false,&quot;dropping-particle&quot;:&quot;&quot;,&quot;non-dropping-particle&quot;:&quot;&quot;},{&quot;family&quot;:&quot;Heller&quot;,&quot;given&quot;:&quot;Davide&quot;,&quot;parse-names&quot;:false,&quot;dropping-particle&quot;:&quot;&quot;,&quot;non-dropping-particle&quot;:&quot;&quot;},{&quot;family&quot;:&quot;Hernández-Plaza&quot;,&quot;given&quot;:&quot;Ana&quot;,&quot;parse-names&quot;:false,&quot;dropping-particle&quot;:&quot;&quot;,&quot;non-dropping-particle&quot;:&quot;&quot;},{&quot;family&quot;:&quot;Forslund&quot;,&quot;given&quot;:&quot;Sofia K&quot;,&quot;parse-names&quot;:false,&quot;dropping-particle&quot;:&quot;&quot;,&quot;non-dropping-particle&quot;:&quot;&quot;},{&quot;family&quot;:&quot;Cook&quot;,&quot;given&quot;:&quot;Helen&quot;,&quot;parse-names&quot;:false,&quot;dropping-particle&quot;:&quot;&quot;,&quot;non-dropping-particle&quot;:&quot;&quot;},{&quot;family&quot;:&quot;Mende&quot;,&quot;given&quot;:&quot;Daniel R&quot;,&quot;parse-names&quot;:false,&quot;dropping-particle&quot;:&quot;&quot;,&quot;non-dropping-particle&quot;:&quot;&quot;},{&quot;family&quot;:&quot;Letunic&quot;,&quot;given&quot;:&quot;Ivica&quot;,&quot;parse-names&quot;:false,&quot;dropping-particle&quot;:&quot;&quot;,&quot;non-dropping-particle&quot;:&quot;&quot;},{&quot;family&quot;:&quot;Rattei&quot;,&quot;given&quot;:&quot;Thomas&quot;,&quot;parse-names&quot;:false,&quot;dropping-particle&quot;:&quot;&quot;,&quot;non-dropping-particle&quot;:&quot;&quot;},{&quot;family&quot;:&quot;Jensen&quot;,&quot;given&quot;:&quot;Lars J&quot;,&quot;parse-names&quot;:false,&quot;dropping-particle&quot;:&quot;&quot;,&quot;non-dropping-particle&quot;:&quot;&quot;},{&quot;family&quot;:&quot;von Mering&quot;,&quot;given&quot;:&quot;Christian&quot;,&quot;parse-names&quot;:false,&quot;dropping-particle&quot;:&quot;&quot;,&quot;non-dropping-particle&quot;:&quot;&quot;},{&quot;family&quot;:&quot;Bork&quot;,&quot;given&quot;:&quot;Peer&quot;,&quot;parse-names&quot;:false,&quot;dropping-particle&quot;:&quot;&quot;,&quot;non-dropping-particle&quot;:&quot;&quot;}],&quot;container-title&quot;:&quot;Nucleic Acids Research&quot;,&quot;container-title-short&quot;:&quot;Nucleic Acids Res&quot;,&quot;DOI&quot;:&quot;10.1093/nar/gky1085&quot;,&quot;ISSN&quot;:&quot;0305-1048&quot;,&quot;issued&quot;:{&quot;date-parts&quot;:[[2019,1,8]]},&quot;page&quot;:&quot;D309-D314&quot;,&quot;issue&quot;:&quot;D1&quot;,&quot;volume&quot;:&quot;47&quot;},&quot;isTemporary&quot;:false}]},{&quot;citationID&quot;:&quot;MENDELEY_CITATION_9beb2642-64fe-4c9f-b8f9-c4f4251a345c&quot;,&quot;properties&quot;:{&quot;noteIndex&quot;:0},&quot;isEdited&quot;:false,&quot;manualOverride&quot;:{&quot;isManuallyOverridden&quot;:false,&quot;citeprocText&quot;:&quot;(Frazer et al., 2003)&quot;,&quot;manualOverrideText&quot;:&quot;&quot;},&quot;citationTag&quot;:&quot;MENDELEY_CITATION_v3_eyJjaXRhdGlvbklEIjoiTUVOREVMRVlfQ0lUQVRJT05fOWJlYjI2NDItNjRmZS00YzlmLWI4ZjktYzRmNDI1MWEzNDVjIiwicHJvcGVydGllcyI6eyJub3RlSW5kZXgiOjB9LCJpc0VkaXRlZCI6ZmFsc2UsIm1hbnVhbE92ZXJyaWRlIjp7ImlzTWFudWFsbHlPdmVycmlkZGVuIjpmYWxzZSwiY2l0ZXByb2NUZXh0IjoiKEZyYXplciBldCBhbC4sIDIwMDMpIiwibWFudWFsT3ZlcnJpZGVUZXh0IjoiIn0sImNpdGF0aW9uSXRlbXMiOlt7ImlkIjoiMzc3MTQ2MDEtNjg1Mi0zYWQ4LWExMjUtNDllODI5OTdiZGY5IiwiaXRlbURhdGEiOnsidHlwZSI6ImFydGljbGUtam91cm5hbCIsImlkIjoiMzc3MTQ2MDEtNjg1Mi0zYWQ4LWExMjUtNDllODI5OTdiZGY5IiwidGl0bGUiOiJDcm9zcy1TcGVjaWVzIFNlcXVlbmNlIENvbXBhcmlzb25zOiBBIFJldmlldyBvZiBNZXRob2RzIGFuZCBBdmFpbGFibGUgUmVzb3VyY2VzIiwiYXV0aG9yIjpbeyJmYW1pbHkiOiJGcmF6ZXIiLCJnaXZlbiI6IktlbGx5IEEuIiwicGFyc2UtbmFtZXMiOmZhbHNlLCJkcm9wcGluZy1wYXJ0aWNsZSI6IiIsIm5vbi1kcm9wcGluZy1wYXJ0aWNsZSI6IiJ9LHsiZmFtaWx5IjoiRWxuaXRza2kiLCJnaXZlbiI6IkxhdXJhIiwicGFyc2UtbmFtZXMiOmZhbHNlLCJkcm9wcGluZy1wYXJ0aWNsZSI6IiIsIm5vbi1kcm9wcGluZy1wYXJ0aWNsZSI6IiJ9LHsiZmFtaWx5IjoiQ2h1cmNoIiwiZ2l2ZW4iOiJEZWFubmEgTS4iLCJwYXJzZS1uYW1lcyI6ZmFsc2UsImRyb3BwaW5nLXBhcnRpY2xlIjoiIiwibm9uLWRyb3BwaW5nLXBhcnRpY2xlIjoiIn0seyJmYW1pbHkiOiJEdWJjaGFrIiwiZ2l2ZW4iOiJJbm5hIiwicGFyc2UtbmFtZXMiOmZhbHNlLCJkcm9wcGluZy1wYXJ0aWNsZSI6IiIsIm5vbi1kcm9wcGluZy1wYXJ0aWNsZSI6IiJ9LHsiZmFtaWx5IjoiSGFyZGlzb24iLCJnaXZlbiI6IlJvc3MgQy4iLCJwYXJzZS1uYW1lcyI6ZmFsc2UsImRyb3BwaW5nLXBhcnRpY2xlIjoiIiwibm9uLWRyb3BwaW5nLXBhcnRpY2xlIjoiIn1dLCJjb250YWluZXItdGl0bGUiOiJHZW5vbWUgUmVzZWFyY2giLCJjb250YWluZXItdGl0bGUtc2hvcnQiOiJHZW5vbWUgUmVzIiwiRE9JIjoiMTAuMTEwMS9nci4yMjIwMDMiLCJJU1NOIjoiMTA4OC05MDUxIiwiaXNzdWVkIjp7ImRhdGUtcGFydHMiOltbMjAwMywxLDFdXX0sInBhZ2UiOiIxLTEyIiwiYWJzdHJhY3QiOiI8cD5XaXRoIHRoZSBhdmFpbGFiaWxpdHkgb2Ygd2hvbGUtZ2Vub21lIHNlcXVlbmNlcyBmb3IgYW4gaW5jcmVhc2luZyBudW1iZXIgb2Ygc3BlY2llcywgd2UgYXJlIG5vdyBmYWNlZCB3aXRoIHRoZSBjaGFsbGVuZ2Ugb2YgZGVjb2RpbmcgdGhlIGluZm9ybWF0aW9uIGNvbnRhaW5lZCB3aXRoaW4gdGhlc2UgRE5BIHNlcXVlbmNlcy4gQ29tcGFyYXRpdmUgYW5hbHlzaXMgb2YgRE5BIHNlcXVlbmNlcyBmcm9tIG11bHRpcGxlIHNwZWNpZXMgYXQgdmFyeWluZyBldm9sdXRpb25hcnkgZGlzdGFuY2VzIGlzIGEgcG93ZXJmdWwgYXBwcm9hY2ggZm9yIGlkZW50aWZ5aW5nIGNvZGluZyBhbmQgZnVuY3Rpb25hbCBub25jb2Rpbmcgc2VxdWVuY2VzLCBhcyB3ZWxsIGFzIHNlcXVlbmNlcyB0aGF0IGFyZSB1bmlxdWUgZm9yIGEgZ2l2ZW4gb3JnYW5pc20uIEluIHRoaXMgcmV2aWV3LCB3ZSBvdXRsaW5lIHRoZSBzdHJhdGVneSBmb3IgY2hvb3NpbmcgRE5BIHNlcXVlbmNlcyBmcm9tIGRpZmZlcmVudCBzcGVjaWVzIGZvciBjb21wYXJhdGl2ZSBhbmFseXNlcyBhbmQgZGVzY3JpYmUgdGhlIG1ldGhvZHMgdXNlZCBhbmQgdGhlIHJlc291cmNlcyBwdWJsaWNseSBhdmFpbGFibGUgZm9yIHRoZXNlIHN0dWRpZXMuPC9wPiIsImlzc3VlIjoiMSIsInZvbHVtZSI6IjEzIn0sImlzVGVtcG9yYXJ5IjpmYWxzZX1dfQ==&quot;,&quot;citationItems&quot;:[{&quot;id&quot;:&quot;37714601-6852-3ad8-a125-49e82997bdf9&quot;,&quot;itemData&quot;:{&quot;type&quot;:&quot;article-journal&quot;,&quot;id&quot;:&quot;37714601-6852-3ad8-a125-49e82997bdf9&quot;,&quot;title&quot;:&quot;Cross-Species Sequence Comparisons: A Review of Methods and Available Resources&quot;,&quot;author&quot;:[{&quot;family&quot;:&quot;Frazer&quot;,&quot;given&quot;:&quot;Kelly A.&quot;,&quot;parse-names&quot;:false,&quot;dropping-particle&quot;:&quot;&quot;,&quot;non-dropping-particle&quot;:&quot;&quot;},{&quot;family&quot;:&quot;Elnitski&quot;,&quot;given&quot;:&quot;Laura&quot;,&quot;parse-names&quot;:false,&quot;dropping-particle&quot;:&quot;&quot;,&quot;non-dropping-particle&quot;:&quot;&quot;},{&quot;family&quot;:&quot;Church&quot;,&quot;given&quot;:&quot;Deanna M.&quot;,&quot;parse-names&quot;:false,&quot;dropping-particle&quot;:&quot;&quot;,&quot;non-dropping-particle&quot;:&quot;&quot;},{&quot;family&quot;:&quot;Dubchak&quot;,&quot;given&quot;:&quot;Inna&quot;,&quot;parse-names&quot;:false,&quot;dropping-particle&quot;:&quot;&quot;,&quot;non-dropping-particle&quot;:&quot;&quot;},{&quot;family&quot;:&quot;Hardison&quot;,&quot;given&quot;:&quot;Ross C.&quot;,&quot;parse-names&quot;:false,&quot;dropping-particle&quot;:&quot;&quot;,&quot;non-dropping-particle&quot;:&quot;&quot;}],&quot;container-title&quot;:&quot;Genome Research&quot;,&quot;container-title-short&quot;:&quot;Genome Res&quot;,&quot;DOI&quot;:&quot;10.1101/gr.222003&quot;,&quot;ISSN&quot;:&quot;1088-9051&quot;,&quot;issued&quot;:{&quot;date-parts&quot;:[[2003,1,1]]},&quot;page&quot;:&quot;1-12&quot;,&quot;abstract&quot;:&quot;&lt;p&gt;With the availability of whole-genome sequences for an increasing number of species, we are now faced with the challenge of decoding the information contained within these DNA sequences. Comparative analysis of DNA sequences from multiple species at varying evolutionary distances is a powerful approach for identifying coding and functional noncoding sequences, as well as sequences that are unique for a given organism. In this review, we outline the strategy for choosing DNA sequences from different species for comparative analyses and describe the methods used and the resources publicly available for these studies.&lt;/p&gt;&quot;,&quot;issue&quot;:&quot;1&quot;,&quot;volume&quot;:&quot;13&quot;},&quot;isTemporary&quot;:false}]},{&quot;citationID&quot;:&quot;MENDELEY_CITATION_705eee2e-5307-4402-896a-a362af268d58&quot;,&quot;properties&quot;:{&quot;noteIndex&quot;:0},&quot;isEdited&quot;:false,&quot;manualOverride&quot;:{&quot;isManuallyOverridden&quot;:false,&quot;citeprocText&quot;:&quot;(Shanley et al., 2021)&quot;,&quot;manualOverrideText&quot;:&quot;&quot;},&quot;citationTag&quot;:&quot;MENDELEY_CITATION_v3_eyJjaXRhdGlvbklEIjoiTUVOREVMRVlfQ0lUQVRJT05fNzA1ZWVlMmUtNTMwNy00NDAyLTg5NmEtYTM2MmFmMjY4ZDU4IiwicHJvcGVydGllcyI6eyJub3RlSW5kZXgiOjB9LCJpc0VkaXRlZCI6ZmFsc2UsIm1hbnVhbE92ZXJyaWRlIjp7ImlzTWFudWFsbHlPdmVycmlkZGVuIjpmYWxzZSwiY2l0ZXByb2NUZXh0IjoiKFNoYW5sZXkgZXQgYWwuLCAyMDIxKSIsIm1hbnVhbE92ZXJyaWRlVGV4dCI6IiJ9LCJjaXRhdGlvbkl0ZW1zIjpbeyJpZCI6IjZmMWY2YjgwLTdhNDgtM2M3My05YTczLTdhMzk1Y2MzOTk0ZCIsIml0ZW1EYXRhIjp7InR5cGUiOiJhcnRpY2xlLWpvdXJuYWwiLCJpZCI6IjZmMWY2YjgwLTdhNDgtM2M3My05YTczLTdhMzk1Y2MzOTk0ZCIsInRpdGxlIjoiSGFybmVzc2luZyB0aGUgaW5uYXRlIGFuZCBhZGFwdGl2ZSBpbW11bmUgc3lzdGVtIGZvciB0aXNzdWUgcmVwYWlyIGFuZCByZWdlbmVyYXRpb246IENvbnNpZGVyaW5nIG1vcmUgdGhhbiBtYWNyb3BoYWdlcyIsImF1dGhvciI6W3siZmFtaWx5IjoiU2hhbmxleSIsImdpdmVuIjoiTGlhbm5lIEMuIiwicGFyc2UtbmFtZXMiOmZhbHNlLCJkcm9wcGluZy1wYXJ0aWNsZSI6IiIsIm5vbi1kcm9wcGluZy1wYXJ0aWNsZSI6IiJ9LHsiZmFtaWx5IjoiTWFob24iLCJnaXZlbiI6Ik9sd3luIFIuIiwicGFyc2UtbmFtZXMiOmZhbHNlLCJkcm9wcGluZy1wYXJ0aWNsZSI6IiIsIm5vbi1kcm9wcGluZy1wYXJ0aWNsZSI6IiJ9LHsiZmFtaWx5IjoiS2VsbHkiLCJnaXZlbiI6IkRhbmllbCBKLiIsInBhcnNlLW5hbWVzIjpmYWxzZSwiZHJvcHBpbmctcGFydGljbGUiOiIiLCJub24tZHJvcHBpbmctcGFydGljbGUiOiIifSx7ImZhbWlseSI6IkR1bm5lIiwiZ2l2ZW4iOiJBaXNsaW5nIiwicGFyc2UtbmFtZXMiOmZhbHNlLCJkcm9wcGluZy1wYXJ0aWNsZSI6IiIsIm5vbi1kcm9wcGluZy1wYXJ0aWNsZSI6IiJ9XSwiY29udGFpbmVyLXRpdGxlIjoiQWN0YSBCaW9tYXRlcmlhbGlhIiwiY29udGFpbmVyLXRpdGxlLXNob3J0IjoiQWN0YSBCaW9tYXRlciIsImFjY2Vzc2VkIjp7ImRhdGUtcGFydHMiOltbMjAyNCw0LDE3XV19LCJET0kiOiIxMC4xMDE2L0ouQUNUQklPLjIwMjEuMDIuMDIzIiwiSVNTTiI6IjE3NDItNzA2MSIsIlBNSUQiOiIzMzY1NzQ1MyIsImlzc3VlZCI6eyJkYXRlLXBhcnRzIjpbWzIwMjEsMTAsMV1dfSwicGFnZSI6IjIwOC0yMjEiLCJhYnN0cmFjdCI6IlRpc3N1ZSBoZWFsaW5nIGFuZCByZWdlbmVyYXRpb24gaXMgYSBjb21wbGV4LCBjaG9yZW9ncmFwaGVkLCBzcGF0aW90ZW1wb3JhbCBwcm9jZXNzIGludm9sdmluZyBhIHBsZXRob3JhIG9mIGNlbGwgdHlwZXMsIHRoZSBhY3Rpdml0eSBvZiB3aGljaCBpcyBzdHJpbmdlbnRseSByZWd1bGF0ZWQgaW4gb3JkZXIgZm9yIGVmZmVjdGl2ZSB0aXNzdWUgcmVwYWlyIHRvIGVuc3VlIHBvc3QgaW5qdXJ5LiBBIG51bWJlciBvZiBnbG9iYWxseSBwcmV2YWxlbnQgY29uZGl0aW9ucyBzdWNoIGFzIGhlYXJ0IGRpc2Vhc2UsIG9yZ2FuIGZhaWx1cmUsIGFuZCBzZXZlcmUgbXVzY3Vsb3NrZWxldGFsIGRpc29yZGVycyByZXF1aXJlIG5ldyB0aGVyYXBldXRpYyBzdHJhdGVnaWVzIHRvIHJlcGFpciBkYW1hZ2VkIG9yIGRpc2Vhc2VkIHRpc3N1ZSwgcGFydGljdWxhcmx5IGdpdmVuIGFuIGFnZWluZyBwb3B1bGF0aW9uIGluIHdoaWNoIG9iZXNpdHksIGRpYWJldGVzLCBhbmQgY29uc2VxdWVudCB0aXNzdWUgZGVmZWN0cyBoYXZlIHJlYWNoZWQgZXBpZGVtaWMgcHJvcG9ydGlvbnMuIFRoaXMgaXMgZnVydGhlciBjb21wb3VuZGVkIGJ5IHRoZSBsYWNrIG9mIGludHJpbnNpYyBoZWFsaW5nIGFuZCBwb29yIHJlZ2VuZXJhdGl2ZSBjYXBhY2l0eSBvZiBjZXJ0YWluIGFkdWx0IHRpc3N1ZXMuIFdoaWxlIHZhc3QgcHJvZ3Jlc3MgaGFzIGJlZW4gbWFkZSBpbiB0aGUgbGFzdCBkZWNhZGUgcmVnYXJkaW5nIHRpc3N1ZSByZWdlbmVyYXRpdmUgc3RyYXRlZ2llcyB0byBkaXJlY3Qgc2VsZi1oZWFsaW5nLCBmb3IgZXhhbXBsZSwgdGhyb3VnaCBpbXBsYW50YXRpb24gb2YgdGlzc3VlIGVuZ2luZWVyZWQgc2NhZmZvbGRzLCBzZXZlcmFsIGNoYWxsZW5nZXMgaGF2ZSBoYW1wZXJlZCB0aGUgY2xpbmljYWwgYXBwbGljYXRpb24gb2YgdGhlc2UgdGVjaG5vbG9naWVzLiBDb250cm9sIG9mIHRoZSBpbW11bmUgcmVzcG9uc2UgaXMgZ3Jvd2luZyBhcyBhbiBhdHRyYWN0aXZlIGFwcHJvYWNoIGluIHJlZ2VuZXJhdGl2ZSBtZWRpY2luZSBhbmQgaXQgaXMgYmVjb21pbmcgaW5jcmVhc2luZ2x5IGFwcGFyZW50IHRoYXQgYW4gaW4gZGVwdGggdW5kZXJzdGFuZGluZyBvZiB0aGUgaW50ZXJwbGF5IGJldHdlZW4gY2VsbHMgb2YgdGhlIGltbXVuZSBzeXN0ZW0gYW5kIHRpc3N1ZSBzcGVjaWZpYyBwcm9nZW5pdG9yIGNlbGxzIGlzIG9mIHBhcmFtb3VudCBpbXBvcnRhbmNlLiBGdXJ0aGVybW9yZSwgdGhlIGludGVncmF0aW9uIG9mIGltbXVub2xvZ3kgYW5kIGJpb2VuZ2luZWVyaW5nIHByb21pc2VzIHRvIGVsZXZhdGUgdGhlIGVmZmljYWN5IG9mIGJpb21hdGVyaWFsLWJhc2VkIHRpc3N1ZSByZXBhaXIgYW5kIHJlZ2VuZXJhdGlvbi4gSW4gdGhpcyByZXZpZXcsIHdlIGhpZ2hsaWdodCB0aGUgcm9sZSBwbGF5ZWQgYnkgaW5kaXZpZHVhbCBpbW11bmUgY2VsbCBzdWJzZXRzIGluIHRpc3N1ZSByZXBhaXIgcHJvY2Vzc2VzIGFuZCBkZXNjcmliZSBuZXcgYXBwcm9hY2hlcyB0aGF0IGFyZSBiZWluZyB0YWtlbiB0byBkaXJlY3QgYXBwcm9wcmlhdGUgaGVhbGluZyBvdXRjb21lcyB2aWEgYmlvbWF0ZXJpYWwgbWVkaWF0ZWQgdGFyZ2V0aW5nIG9mIGltbXVuZSBjZWxsIGFjdGl2aXR5LiBTdGF0ZW1lbnQgb2Ygc2lnbmlmaWNhbmNlOiBJdCBpcyBiZWNvbWluZyBpbmNyZWFzaW5nbHkgYXBwYXJlbnQgdGhhdCBjb250cm9sbGluZyB0aGUgaW1tdW5lIHJlc3BvbnNlIGlzIGFzIGFuIGF0dHJhY3RpdmUgYXBwcm9hY2ggaW4gcmVnZW5lcmF0aXZlIG1lZGljaW5lLiBIZXJlLCB3ZSBwcm9wb3NlIHRoYXQgYW4gaW4tZGVwdGggdW5kZXJzdGFuZGluZyBvZiBpbW11bmUgc3lzdGVtIGFuZCB0aXNzdWUgc3BlY2lmaWMgcHJvZ2VuaXRvciBjZWxsIGludGVyYWN0aW9ucyBtYXkgcmV2ZWFsIG1lY2hhbmlzbXMgYnkgd2hpY2ggdGlzc3VlIGhlYWxpbmcgYW5kIHJlZ2VuZXJhdGlvbiB0YWtlcyBwbGFjZSwgaW4gYWRkaXRpb24gdG8gaWRlbnRpZnlpbmcgbm92ZWwgdGhlcmFwZXV0aWMgdGFyZ2V0cyB0aGF0IGNvdWxkIGJlIHVzZWQgdG8gZW5oYW5jZSB0aGUgdGlzc3VlIHJlcGFpciBwcm9jZXNzLiBUbyBkYXRlLCBtb3N0IHJldmlld3MgaGF2ZSBmb2N1c2VkIHNvbGVseSBvbiBtYWNyb3BoYWdlIHN1YnNldHMuIFRoaXMgbWFudXNjcmlwdCBkZXRhaWxzIHRoZSByb2xlIG9mIG90aGVyIGlubmF0ZSBhbmQgYWRhcHRpdmUgaW1tdW5lIGNlbGxzIHN1Y2ggYXMgaW5uYXRlIGx5bXBob2lkIGNlbGxzIChJTENzKSwgbmF0dXJhbCBraWxsZXIgKE5LKSBjZWxscyBhbmQgzrPOtFQgY2VsbHMgKGluIGFkZGl0aW9uIHRvIG1hY3JvcGhhZ2VzKSBpbiB0aXNzdWUgaGVhbGluZy4gV2UgYWxzbyBkZXNjcmliZSBuZXcgYXBwcm9hY2hlcyB0aGF0IGFyZSBiZWluZyB0YWtlbiB0byBkaXJlY3QgYXBwcm9wcmlhdGUgaGVhbGluZyBvdXRjb21lcyB2aWEgYmlvbWF0ZXJpYWwgbWVkaWF0ZWQgY3l0b2tpbmUgYW5kIGRydWcgZGVsaXZlcnkuIiwicHVibGlzaGVyIjoiRWxzZXZpZXIiLCJ2b2x1bWUiOiIxMzMifSwiaXNUZW1wb3JhcnkiOmZhbHNlfV19&quot;,&quot;citationItems&quot;:[{&quot;id&quot;:&quot;6f1f6b80-7a48-3c73-9a73-7a395cc3994d&quot;,&quot;itemData&quot;:{&quot;type&quot;:&quot;article-journal&quot;,&quot;id&quot;:&quot;6f1f6b80-7a48-3c73-9a73-7a395cc3994d&quot;,&quot;title&quot;:&quot;Harnessing the innate and adaptive immune system for tissue repair and regeneration: Considering more than macrophages&quot;,&quot;author&quot;:[{&quot;family&quot;:&quot;Shanley&quot;,&quot;given&quot;:&quot;Lianne C.&quot;,&quot;parse-names&quot;:false,&quot;dropping-particle&quot;:&quot;&quot;,&quot;non-dropping-particle&quot;:&quot;&quot;},{&quot;family&quot;:&quot;Mahon&quot;,&quot;given&quot;:&quot;Olwyn R.&quot;,&quot;parse-names&quot;:false,&quot;dropping-particle&quot;:&quot;&quot;,&quot;non-dropping-particle&quot;:&quot;&quot;},{&quot;family&quot;:&quot;Kelly&quot;,&quot;given&quot;:&quot;Daniel J.&quot;,&quot;parse-names&quot;:false,&quot;dropping-particle&quot;:&quot;&quot;,&quot;non-dropping-particle&quot;:&quot;&quot;},{&quot;family&quot;:&quot;Dunne&quot;,&quot;given&quot;:&quot;Aisling&quot;,&quot;parse-names&quot;:false,&quot;dropping-particle&quot;:&quot;&quot;,&quot;non-dropping-particle&quot;:&quot;&quot;}],&quot;container-title&quot;:&quot;Acta Biomaterialia&quot;,&quot;container-title-short&quot;:&quot;Acta Biomater&quot;,&quot;accessed&quot;:{&quot;date-parts&quot;:[[2024,4,17]]},&quot;DOI&quot;:&quot;10.1016/J.ACTBIO.2021.02.023&quot;,&quot;ISSN&quot;:&quot;1742-7061&quot;,&quot;PMID&quot;:&quot;33657453&quot;,&quot;issued&quot;:{&quot;date-parts&quot;:[[2021,10,1]]},&quot;page&quot;:&quot;208-221&quot;,&quot;abstract&quot;:&quot;Tissue healing and regeneration is a complex, choreographed, spatiotemporal process involving a plethora of cell types, the activity of which is stringently regulated in order for effective tissue repair to ensue post injury. A number of globally prevalent conditions such as heart disease, organ failure, and severe musculoskeletal disorders require new therapeutic strategies to repair damaged or diseased tissue, particularly given an ageing population in which obesity, diabetes, and consequent tissue defects have reached epidemic proportions. This is further compounded by the lack of intrinsic healing and poor regenerative capacity of certain adult tissues. While vast progress has been made in the last decade regarding tissue regenerative strategies to direct self-healing, for example, through implantation of tissue engineered scaffolds, several challenges have hampered the clinical application of these technologies. Control of the immune response is growing as an attractive approach in regenerative medicine and it is becoming increasingly apparent that an in depth understanding of the interplay between cells of the immune system and tissue specific progenitor cells is of paramount importance. Furthermore, the integration of immunology and bioengineering promises to elevate the efficacy of biomaterial-based tissue repair and regeneration. In this review, we highlight the role played by individual immune cell subsets in tissue repair processes and describe new approaches that are being taken to direct appropriate healing outcomes via biomaterial mediated targeting of immune cell activity. Statement of significance: It is becoming increasingly apparent that controlling the immune response is as an attractive approach in regenerative medicine. Here, we propose that an in-depth understanding of immune system and tissue specific progenitor cell interactions may reveal mechanisms by which tissue healing and regeneration takes place, in addition to identifying novel therapeutic targets that could be used to enhance the tissue repair process. To date, most reviews have focused solely on macrophage subsets. This manuscript details the role of other innate and adaptive immune cells such as innate lymphoid cells (ILCs), natural killer (NK) cells and γδT cells (in addition to macrophages) in tissue healing. We also describe new approaches that are being taken to direct appropriate healing outcomes via biomaterial mediated cytokine and drug delivery.&quot;,&quot;publisher&quot;:&quot;Elsevier&quot;,&quot;volume&quot;:&quot;133&quot;},&quot;isTemporary&quot;:false}]},{&quot;citationID&quot;:&quot;MENDELEY_CITATION_772d343b-9a65-48ef-82b9-ab6b95e9721d&quot;,&quot;properties&quot;:{&quot;noteIndex&quot;:0},&quot;isEdited&quot;:false,&quot;manualOverride&quot;:{&quot;isManuallyOverridden&quot;:false,&quot;citeprocText&quot;:&quot;(Cardiello et al., 2023)&quot;,&quot;manualOverrideText&quot;:&quot;&quot;},&quot;citationTag&quot;:&quot;MENDELEY_CITATION_v3_eyJjaXRhdGlvbklEIjoiTUVOREVMRVlfQ0lUQVRJT05fNzcyZDM0M2ItOWE2NS00OGVmLTgyYjktYWI2Yjk1ZTk3MjFkIiwicHJvcGVydGllcyI6eyJub3RlSW5kZXgiOjB9LCJpc0VkaXRlZCI6ZmFsc2UsIm1hbnVhbE92ZXJyaWRlIjp7ImlzTWFudWFsbHlPdmVycmlkZGVuIjpmYWxzZSwiY2l0ZXByb2NUZXh0IjoiKENhcmRpZWxsbyBldCBhbC4sIDIwMjMpIiwibWFudWFsT3ZlcnJpZGVUZXh0IjoiIn0sImNpdGF0aW9uSXRlbXMiOlt7ImlkIjoiOGFlNWJkMzEtZjBmZi0zMjU0LTk0ODctZGNlNzdlODI3NDkwIiwiaXRlbURhdGEiOnsidHlwZSI6ImFydGljbGUtam91cm5hbCIsImlkIjoiOGFlNWJkMzEtZjBmZi0zMjU0LTk0ODctZGNlNzdlODI3NDkwIiwidGl0bGUiOiJFdmFsdWF0aW9uIG9mIGdlbmV0aWMgZGVtdWx0aXBsZXhpbmcgb2Ygc2luZ2xlLWNlbGwgc2VxdWVuY2luZyBkYXRhIGZyb20gbW9kZWwgc3BlY2llcyIsImF1dGhvciI6W3siZmFtaWx5IjoiQ2FyZGllbGxvIiwiZ2l2ZW4iOiJKb3NlcGggRiIsInBhcnNlLW5hbWVzIjpmYWxzZSwiZHJvcHBpbmctcGFydGljbGUiOiIiLCJub24tZHJvcHBpbmctcGFydGljbGUiOiIifSx7ImZhbWlseSI6IkpvdmVuIEFyYXVzIiwiZ2l2ZW4iOiJBbGJlcnRvIiwicGFyc2UtbmFtZXMiOmZhbHNlLCJkcm9wcGluZy1wYXJ0aWNsZSI6IiIsIm5vbi1kcm9wcGluZy1wYXJ0aWNsZSI6IiJ9LHsiZmFtaWx5IjoiR2lhdHJlbGxpcyIsImdpdmVuIjoiU2FyYW50aXMiLCJwYXJzZS1uYW1lcyI6ZmFsc2UsImRyb3BwaW5nLXBhcnRpY2xlIjoiIiwibm9uLWRyb3BwaW5nLXBhcnRpY2xlIjoiIn0seyJmYW1pbHkiOiJIZWxzZW5zIiwiZ2l2ZW4iOiJDbGVtZW50IiwicGFyc2UtbmFtZXMiOmZhbHNlLCJkcm9wcGluZy1wYXJ0aWNsZSI6IiIsIm5vbi1kcm9wcGluZy1wYXJ0aWNsZSI6IiJ9LHsiZmFtaWx5IjoiU2ltb24iLCJnaXZlbiI6IkFuZHLDoXMiLCJwYXJzZS1uYW1lcyI6ZmFsc2UsImRyb3BwaW5nLXBhcnRpY2xlIjoiIiwibm9uLWRyb3BwaW5nLXBhcnRpY2xlIjoiIn0seyJmYW1pbHkiOiJMZWlnaCIsImdpdmVuIjoiTmljaG9sYXMgRCIsInBhcnNlLW5hbWVzIjpmYWxzZSwiZHJvcHBpbmctcGFydGljbGUiOiIiLCJub24tZHJvcHBpbmctcGFydGljbGUiOiIifV0sImNvbnRhaW5lci10aXRsZSI6IkxpZmUgU2NpZW5jZSBBbGxpYW5jZSIsImNvbnRhaW5lci10aXRsZS1zaG9ydCI6IkxpZmUgU2NpIEFsbGlhbmNlIiwiRE9JIjoiMTAuMjY1MDgvbHNhLjIwMjMwMTk3OSIsIklTU04iOiIyNTc1LTEwNzciLCJpc3N1ZWQiOnsiZGF0ZS1wYXJ0cyI6W1syMDIzLDgsMTddXX0sInBhZ2UiOiJlMjAyMzAxOTc5IiwiYWJzdHJhY3QiOiI8cD5TaW5nbGUtY2VsbCBzZXF1ZW5jaW5nIChzYy1zZXEpIHByb3ZpZGVzIGEgc3BlY2llcyBhZ25vc3RpYyB0b29sIHRvIHN0dWR5IGNlbGx1bGFyIHByb2Nlc3Nlcy4gSG93ZXZlciwgdGhlc2UgdGVjaG5vbG9naWVzIGFyZSBleHBlbnNpdmUgYW5kIHJlcXVpcmUgc3VmZmljaWVudCBjZWxsIHF1YW50aXRpZXMgYW5kIGJpb2xvZ2ljYWwgcmVwbGljYXRlcyB0byBhdm9pZCBhcnRpZmFjdHVhbCByZXN1bHRzLiBBbiBvcHRpb24gdG8gYWRkcmVzcyB0aGVzZSBwcm9ibGVtcyBpcyBwb29saW5nIGNlbGxzIGZyb20gbXVsdGlwbGUgaW5kaXZpZHVhbHMgaW50byBvbmUgc2Mtc2VxIGxpYnJhcnkuIEluIGh1bWFucywgZ2Vub3R5cGUtYmFzZWQgY29tcHV0YXRpb25hbCBzZXBhcmF0aW9uIChpLmUuLCBkZW11bHRpcGxleGluZykgb2YgcG9vbGVkIHNjLXNlcSBzYW1wbGVzIGlzIGNvbW1vbi4gVGhpcyBhcHByb2FjaCB3b3VsZCBiZSBpbnN0cnVtZW50YWwgZm9yIHN0dWR5aW5nIG5vbi1pc29nZW5pYyBtb2RlbCBvcmdhbmlzbXMuIFdlIHNldCBvdXQgdG8gZGV0ZXJtaW5lIHdoZXRoZXIgZ2Vub3R5cGUtYmFzZWQgZGVtdWx0aXBsZXhpbmcgY291bGQgYmUgbW9yZSBicm9hZGx5IGFwcGxpZWQgYW1vbmcgc3BlY2llcyByYW5naW5nIGZyb20gemVicmFmaXNoIHRvIG5vbi1odW1hbiBwcmltYXRlcy4gVXNpbmcgc3VjaCBub24taXNvZ2VuaWMgc3BlY2llcywgd2UgYmVuY2htYXJrIGdlbm90eXBlLWJhc2VkIGRlbXVsdGlwbGV4aW5nIG9mIHBvb2xlZCBzYy1zZXEgZGF0YXNldHMgYWdhaW5zdCB2YXJpb3VzIGdyb3VuZCB0cnV0aHMuIFdlIGRlbW9uc3RyYXRlIHRoYXQgZ2Vub3R5cGUtYmFzZWQgZGVtdWx0aXBsZXhpbmcgb2YgcG9vbGVkIHNjLXNlcSBzYW1wbGVzIGNhbiBiZSB1c2VkIHdpdGggY29uZmlkZW5jZSBpbiBzZXZlcmFsIG5vbi1pc29nZW5pYyBtb2RlbCBvcmdhbmlzbXMgYW5kIHVuY292ZXIgbGltaXRhdGlvbnMgb2YgdGhpcyBtZXRob2QuIEltcG9ydGFudGx5LCB0aGUgb25seSBnZW5vbWljIHJlc291cmNlIHJlcXVpcmVkIGZvciB0aGlzIGFwcHJvYWNoIGlzIHNjLXNlcSBkYXRhIGFuZCBhIGRlIG5vdm8gdHJhbnNjcmlwdG9tZS4gVGhlIGluY29ycG9yYXRpb24gb2YgcG9vbGluZyBpbnRvIHNjLXNlcSBzdHVkeSBkZXNpZ25zIHdpbGwgZGVjcmVhc2UgY29zdCB3aGlsZSBzaW11bHRhbmVvdXNseSBpbmNyZWFzaW5nIHRoZSByZXByb2R1Y2liaWxpdHkgYW5kIGV4cGVyaW1lbnRhbCBvcHRpb25zIGluIG5vbi1pc29nZW5pYyBtb2RlbCBvcmdhbmlzbXMuPC9wPiIsImlzc3VlIjoiOCIsInZvbHVtZSI6IjYifSwiaXNUZW1wb3JhcnkiOmZhbHNlfV19&quot;,&quot;citationItems&quot;:[{&quot;id&quot;:&quot;8ae5bd31-f0ff-3254-9487-dce77e827490&quot;,&quot;itemData&quot;:{&quot;type&quot;:&quot;article-journal&quot;,&quot;id&quot;:&quot;8ae5bd31-f0ff-3254-9487-dce77e827490&quot;,&quot;title&quot;:&quot;Evaluation of genetic demultiplexing of single-cell sequencing data from model species&quot;,&quot;author&quot;:[{&quot;family&quot;:&quot;Cardiello&quot;,&quot;given&quot;:&quot;Joseph F&quot;,&quot;parse-names&quot;:false,&quot;dropping-particle&quot;:&quot;&quot;,&quot;non-dropping-particle&quot;:&quot;&quot;},{&quot;family&quot;:&quot;Joven Araus&quot;,&quot;given&quot;:&quot;Alberto&quot;,&quot;parse-names&quot;:false,&quot;dropping-particle&quot;:&quot;&quot;,&quot;non-dropping-particle&quot;:&quot;&quot;},{&quot;family&quot;:&quot;Giatrellis&quot;,&quot;given&quot;:&quot;Sarantis&quot;,&quot;parse-names&quot;:false,&quot;dropping-particle&quot;:&quot;&quot;,&quot;non-dropping-particle&quot;:&quot;&quot;},{&quot;family&quot;:&quot;Helsens&quot;,&quot;given&quot;:&quot;Clement&quot;,&quot;parse-names&quot;:false,&quot;dropping-particle&quot;:&quot;&quot;,&quot;non-dropping-particle&quot;:&quot;&quot;},{&quot;family&quot;:&quot;Simon&quot;,&quot;given&quot;:&quot;András&quot;,&quot;parse-names&quot;:false,&quot;dropping-particle&quot;:&quot;&quot;,&quot;non-dropping-particle&quot;:&quot;&quot;},{&quot;family&quot;:&quot;Leigh&quot;,&quot;given&quot;:&quot;Nicholas D&quot;,&quot;parse-names&quot;:false,&quot;dropping-particle&quot;:&quot;&quot;,&quot;non-dropping-particle&quot;:&quot;&quot;}],&quot;container-title&quot;:&quot;Life Science Alliance&quot;,&quot;container-title-short&quot;:&quot;Life Sci Alliance&quot;,&quot;DOI&quot;:&quot;10.26508/lsa.202301979&quot;,&quot;ISSN&quot;:&quot;2575-1077&quot;,&quot;issued&quot;:{&quot;date-parts&quot;:[[2023,8,17]]},&quot;page&quot;:&quot;e202301979&quot;,&quot;abstract&quot;:&quot;&lt;p&gt;Single-cell sequencing (sc-seq) provides a species agnostic tool to study cellular processes. However, these technologies are expensive and require sufficient cell quantities and biological replicates to avoid artifactual results. An option to address these problems is pooling cells from multiple individuals into one sc-seq library. In humans, genotype-based computational separation (i.e., demultiplexing) of pooled sc-seq samples is common. This approach would be instrumental for studying non-isogenic model organisms. We set out to determine whether genotype-based demultiplexing could be more broadly applied among species ranging from zebrafish to non-human primates. Using such non-isogenic species, we benchmark genotype-based demultiplexing of pooled sc-seq datasets against various ground truths. We demonstrate that genotype-based demultiplexing of pooled sc-seq samples can be used with confidence in several non-isogenic model organisms and uncover limitations of this method. Importantly, the only genomic resource required for this approach is sc-seq data and a de novo transcriptome. The incorporation of pooling into sc-seq study designs will decrease cost while simultaneously increasing the reproducibility and experimental options in non-isogenic model organisms.&lt;/p&gt;&quot;,&quot;issue&quot;:&quot;8&quot;,&quot;volume&quot;:&quot;6&quot;},&quot;isTemporary&quot;:false}]},{&quot;citationID&quot;:&quot;MENDELEY_CITATION_9a42d7eb-2ba7-4feb-a669-81c4cd01e201&quot;,&quot;properties&quot;:{&quot;noteIndex&quot;:0},&quot;isEdited&quot;:false,&quot;manualOverride&quot;:{&quot;isManuallyOverridden&quot;:false,&quot;citeprocText&quot;:&quot;(Brown et al., 2022)&quot;,&quot;manualOverrideText&quot;:&quot;&quot;},&quot;citationTag&quot;:&quot;MENDELEY_CITATION_v3_eyJjaXRhdGlvbklEIjoiTUVOREVMRVlfQ0lUQVRJT05fOWE0MmQ3ZWItMmJhNy00ZmViLWE2NjktODFjNGNkMDFlMjAxIiwicHJvcGVydGllcyI6eyJub3RlSW5kZXgiOjB9LCJpc0VkaXRlZCI6ZmFsc2UsIm1hbnVhbE92ZXJyaWRlIjp7ImlzTWFudWFsbHlPdmVycmlkZGVuIjpmYWxzZSwiY2l0ZXByb2NUZXh0IjoiKEJyb3duIGV0IGFsLiwgMjAyMikiLCJtYW51YWxPdmVycmlkZVRleHQiOiIifSwiY2l0YXRpb25JdGVtcyI6W3siaWQiOiI3MjkwYjk1Yy1lNTBlLTNiMDctOWQ1NC1lY2Q3NzM3ZWM3YjciLCJpdGVtRGF0YSI6eyJ0eXBlIjoiYXJ0aWNsZS1qb3VybmFsIiwiaWQiOiI3MjkwYjk1Yy1lNTBlLTNiMDctOWQ1NC1lY2Q3NzM3ZWM3YjciLCJ0aXRsZSI6IlNlcXVlbmNpbmcgYW5kIGNocm9tb3NvbWUtc2NhbGUgYXNzZW1ibHkgb2YgdGhlIGdpYW50IFBsZXVyb2RlbGVzIHdhbHRsIGdlbm9tZSIsImF1dGhvciI6W3siZmFtaWx5IjoiQnJvd24iLCJnaXZlbiI6IlRob21hcyIsInBhcnNlLW5hbWVzIjpmYWxzZSwiZHJvcHBpbmctcGFydGljbGUiOiIiLCJub24tZHJvcHBpbmctcGFydGljbGUiOiIifSx7ImZhbWlseSI6IkVsZXdhIiwiZ2l2ZW4iOiJBaG1lZCIsInBhcnNlLW5hbWVzIjpmYWxzZSwiZHJvcHBpbmctcGFydGljbGUiOiIiLCJub24tZHJvcHBpbmctcGFydGljbGUiOiIifSx7ImZhbWlseSI6Iklhcm92ZW5rbyIsImdpdmVuIjoiU3ZldGxhbmEiLCJwYXJzZS1uYW1lcyI6ZmFsc2UsImRyb3BwaW5nLXBhcnRpY2xlIjoiIiwibm9uLWRyb3BwaW5nLXBhcnRpY2xlIjoiIn0seyJmYW1pbHkiOiJTdWJyYW1hbmlhbiIsImdpdmVuIjoiRWxhaXlhcmFqYSIsInBhcnNlLW5hbWVzIjpmYWxzZSwiZHJvcHBpbmctcGFydGljbGUiOiIiLCJub24tZHJvcHBpbmctcGFydGljbGUiOiIifSx7ImZhbWlseSI6IkFyYXVzIiwiZ2l2ZW4iOiJBbGJlcnRvIEpvdmVuIiwicGFyc2UtbmFtZXMiOmZhbHNlLCJkcm9wcGluZy1wYXJ0aWNsZSI6IiIsIm5vbi1kcm9wcGluZy1wYXJ0aWNsZSI6IiJ9LHsiZmFtaWx5IjoiUGV0em9sZCIsImdpdmVuIjoiQW5kcmVhcyIsInBhcnNlLW5hbWVzIjpmYWxzZSwiZHJvcHBpbmctcGFydGljbGUiOiIiLCJub24tZHJvcHBpbmctcGFydGljbGUiOiIifSx7ImZhbWlseSI6IlN1c3VraSIsImdpdmVuIjoiTWl5dWtpIiwicGFyc2UtbmFtZXMiOmZhbHNlLCJkcm9wcGluZy1wYXJ0aWNsZSI6IiIsIm5vbi1kcm9wcGluZy1wYXJ0aWNsZSI6IiJ9LHsiZmFtaWx5IjoiU3V6dWtpIiwiZ2l2ZW4iOiJLZW4taWNoaSBULiIsInBhcnNlLW5hbWVzIjpmYWxzZSwiZHJvcHBpbmctcGFydGljbGUiOiIiLCJub24tZHJvcHBpbmctcGFydGljbGUiOiIifSx7ImZhbWlseSI6IkhheWFzaGkiLCJnaXZlbiI6IlRvc2hpbm9yaSIsInBhcnNlLW5hbWVzIjpmYWxzZSwiZHJvcHBpbmctcGFydGljbGUiOiIiLCJub24tZHJvcHBpbmctcGFydGljbGUiOiIifSx7ImZhbWlseSI6IlRveW9kYSIsImdpdmVuIjoiQXRzdXNoaSIsInBhcnNlLW5hbWVzIjpmYWxzZSwiZHJvcHBpbmctcGFydGljbGUiOiIiLCJub24tZHJvcHBpbmctcGFydGljbGUiOiIifSx7ImZhbWlseSI6Ik9saXZlaXJhIiwiZ2l2ZW4iOiJDYXRhcmluYSIsInBhcnNlLW5hbWVzIjpmYWxzZSwiZHJvcHBpbmctcGFydGljbGUiOiIiLCJub24tZHJvcHBpbmctcGFydGljbGUiOiIifSx7ImZhbWlseSI6Ik9zaXBvdmEiLCJnaXZlbiI6IkVrYXRlcmluYSIsInBhcnNlLW5hbWVzIjpmYWxzZSwiZHJvcHBpbmctcGFydGljbGUiOiIiLCJub24tZHJvcHBpbmctcGFydGljbGUiOiIifSx7ImZhbWlseSI6IkxlaWdoIiwiZ2l2ZW4iOiJOaWNob2xhcyBELiIsInBhcnNlLW5hbWVzIjpmYWxzZSwiZHJvcHBpbmctcGFydGljbGUiOiIiLCJub24tZHJvcHBpbmctcGFydGljbGUiOiIifSx7ImZhbWlseSI6IlNpbW9uIiwiZ2l2ZW4iOiJBbmRyYXMiLCJwYXJzZS1uYW1lcyI6ZmFsc2UsImRyb3BwaW5nLXBhcnRpY2xlIjoiIiwibm9uLWRyb3BwaW5nLXBhcnRpY2xlIjoiIn0seyJmYW1pbHkiOiJZdW4iLCJnaXZlbiI6Ik1heGltaW5hIEguIiwicGFyc2UtbmFtZXMiOmZhbHNlLCJkcm9wcGluZy1wYXJ0aWNsZSI6IiIsIm5vbi1kcm9wcGluZy1wYXJ0aWNsZSI6IiJ9XSwiY29udGFpbmVyLXRpdGxlIjoiYmlvUnhpdiIsImFjY2Vzc2VkIjp7ImRhdGUtcGFydHMiOltbMjAyNCwzLDRdXX0sIkRPSSI6IjEwLjExMDEvMjAyMi4xMC4xOS41MTI3NjMiLCJJU0JOIjoiMTAuMTEwMS8yMDIyLjEwLjEiLCJVUkwiOiJodHRwczovL3d3dy5iaW9yeGl2Lm9yZy9jb250ZW50LzEwLjExMDEvMjAyMi4xMC4xOS41MTI3NjN2MSIsImlzc3VlZCI6eyJkYXRlLXBhcnRzIjpbWzIwMjIsMTAsMjBdXX0sInBhZ2UiOiIyMDIyLjEwLjE5LjUxMjc2MyIsImFic3RyYWN0IjoiVGhlIEliZXJpYW4gcmliYmVkIG5ld3QgKCBQbGV1cm9kZWxlcyB3YWx0bCApIGNvbnN0aXR1dGVzIGEgY2VudHJhbCBtb2RlbCBmb3IgcHJvYmluZyB0aGUgYmFzaXMgb2YgcmVnZW5lcmF0aW9uLiBIZXJlLCB3ZSBwcmVzZW50IHRoZSBzZXF1ZW5jaW5nIGFuZCBjaHJvbW9zb21lLXNjYWxlIGFzc2VtYmx5IG9mIHRoZSAyMC4zR2IgUCAuIHdhbHRsIGdlbm9tZSwgd2hpY2ggZXhoaWJpdHMgdGhlIGhpZ2hlc3QgbGV2ZWwgb2YgY29udGlndWl0eSBhbmQgY29tcGxldGVuZXNzIGFtb25nIGdpYW50IGdlbm9tZXMuIFdlIHVuY292ZXIgdGhhdCBETkEgdHJhbnNwb3NhYmxlIGVsZW1lbnRzIGFyZSB0aGUgbWFqb3IgY29udHJpYnV0b3JzIHRvIGl0cyBleHBhbnNpb24sIHdpdGggaEFUIHRyYW5zcG9zb25zIGNvbXByaXNpbmcgYSBsYXJnZSBwb3J0aW9uIG9mIHJlcGVhdHMuIFNldmVyYWwgaEFUcyBhcmUgYWN0aXZlbHkgdHJhbnNjcmliZWQgYW5kIGRpZmZlcmVudGlhbGx5IGV4cHJlc3NlZCBkdXJpbmcgYWR1bHQgUCAuIHdhbHRsIGxpbWIgcmVnZW5lcmF0aW9uLCBhbG9uZyB3aXRoIGRvbWVzdGljYXRlZCBoQVQgdHJhbnNwb3NvbnMgb2YgdGhlIFpCRUQgdHJhbnNjcmlwdGlvbiBmYWN0b3IgZmFtaWx5LiBEZXNwaXRlIGl0cyBzaXplLCBzeW50ZW5pYyByZWxhdGlvbnNoaXBzIGFyZSBjb25zZXJ2ZWQgYWNyb3NzIHRoZSBnZW5vbWUuIEFzIGFuIGV4YW1wbGUgd2Ugc2hvdyB0aGUgaGlnaCBkZWdyZWUgb2YgY29uc2VydmF0aW9uIG9mIHRoZSByZWdlbmVyYXRpb24tYXNzb2NpYXRlZCBUaWcxIGxvY3VzIHdpdGggc2V2ZXJhbCBuZWlnaGJvdXJpbmcgZ2VuZXMuIFRvZ2V0aGVyLCB0aGUgUCAuIHdhbHRsIGdlbm9tZSBwcm92aWRlcyBhIGZ1bmRhbWVudGFsIHJlc291cmNlIGZvciB0aGUgc3R1ZHkgb2YgcmVnZW5lcmF0aXZlLCBkZXZlbG9wbWVudGFsIGFuZCBldm9sdXRpb25hcnkgcHJpbmNpcGxlcy5cblxuIyMjIENvbXBldGluZyBJbnRlcmVzdCBTdGF0ZW1lbnRcblxuVGhlIGF1dGhvcnMgaGF2ZSBkZWNsYXJlZCBubyBjb21wZXRpbmcgaW50ZXJlc3QuIiwicHVibGlzaGVyIjoiQ29sZCBTcHJpbmcgSGFyYm9yIExhYm9yYXRvcnkiLCJjb250YWluZXItdGl0bGUtc2hvcnQiOiIifSwiaXNUZW1wb3JhcnkiOmZhbHNlfV19&quot;,&quot;citationItems&quot;:[{&quot;id&quot;:&quot;7290b95c-e50e-3b07-9d54-ecd7737ec7b7&quot;,&quot;itemData&quot;:{&quot;type&quot;:&quot;article-journal&quot;,&quot;id&quot;:&quot;7290b95c-e50e-3b07-9d54-ecd7737ec7b7&quot;,&quot;title&quot;:&quot;Sequencing and chromosome-scale assembly of the giant Pleurodeles waltl genome&quot;,&quot;author&quot;:[{&quot;family&quot;:&quot;Brown&quot;,&quot;given&quot;:&quot;Thomas&quot;,&quot;parse-names&quot;:false,&quot;dropping-particle&quot;:&quot;&quot;,&quot;non-dropping-particle&quot;:&quot;&quot;},{&quot;family&quot;:&quot;Elewa&quot;,&quot;given&quot;:&quot;Ahmed&quot;,&quot;parse-names&quot;:false,&quot;dropping-particle&quot;:&quot;&quot;,&quot;non-dropping-particle&quot;:&quot;&quot;},{&quot;family&quot;:&quot;Iarovenko&quot;,&quot;given&quot;:&quot;Svetlana&quot;,&quot;parse-names&quot;:false,&quot;dropping-particle&quot;:&quot;&quot;,&quot;non-dropping-particle&quot;:&quot;&quot;},{&quot;family&quot;:&quot;Subramanian&quot;,&quot;given&quot;:&quot;Elaiyaraja&quot;,&quot;parse-names&quot;:false,&quot;dropping-particle&quot;:&quot;&quot;,&quot;non-dropping-particle&quot;:&quot;&quot;},{&quot;family&quot;:&quot;Araus&quot;,&quot;given&quot;:&quot;Alberto Joven&quot;,&quot;parse-names&quot;:false,&quot;dropping-particle&quot;:&quot;&quot;,&quot;non-dropping-particle&quot;:&quot;&quot;},{&quot;family&quot;:&quot;Petzold&quot;,&quot;given&quot;:&quot;Andreas&quot;,&quot;parse-names&quot;:false,&quot;dropping-particle&quot;:&quot;&quot;,&quot;non-dropping-particle&quot;:&quot;&quot;},{&quot;family&quot;:&quot;Susuki&quot;,&quot;given&quot;:&quot;Miyuki&quot;,&quot;parse-names&quot;:false,&quot;dropping-particle&quot;:&quot;&quot;,&quot;non-dropping-particle&quot;:&quot;&quot;},{&quot;family&quot;:&quot;Suzuki&quot;,&quot;given&quot;:&quot;Ken-ichi T.&quot;,&quot;parse-names&quot;:false,&quot;dropping-particle&quot;:&quot;&quot;,&quot;non-dropping-particle&quot;:&quot;&quot;},{&quot;family&quot;:&quot;Hayashi&quot;,&quot;given&quot;:&quot;Toshinori&quot;,&quot;parse-names&quot;:false,&quot;dropping-particle&quot;:&quot;&quot;,&quot;non-dropping-particle&quot;:&quot;&quot;},{&quot;family&quot;:&quot;Toyoda&quot;,&quot;given&quot;:&quot;Atsushi&quot;,&quot;parse-names&quot;:false,&quot;dropping-particle&quot;:&quot;&quot;,&quot;non-dropping-particle&quot;:&quot;&quot;},{&quot;family&quot;:&quot;Oliveira&quot;,&quot;given&quot;:&quot;Catarina&quot;,&quot;parse-names&quot;:false,&quot;dropping-particle&quot;:&quot;&quot;,&quot;non-dropping-particle&quot;:&quot;&quot;},{&quot;family&quot;:&quot;Osipova&quot;,&quot;given&quot;:&quot;Ekaterina&quot;,&quot;parse-names&quot;:false,&quot;dropping-particle&quot;:&quot;&quot;,&quot;non-dropping-particle&quot;:&quot;&quot;},{&quot;family&quot;:&quot;Leigh&quot;,&quot;given&quot;:&quot;Nicholas D.&quot;,&quot;parse-names&quot;:false,&quot;dropping-particle&quot;:&quot;&quot;,&quot;non-dropping-particle&quot;:&quot;&quot;},{&quot;family&quot;:&quot;Simon&quot;,&quot;given&quot;:&quot;Andras&quot;,&quot;parse-names&quot;:false,&quot;dropping-particle&quot;:&quot;&quot;,&quot;non-dropping-particle&quot;:&quot;&quot;},{&quot;family&quot;:&quot;Yun&quot;,&quot;given&quot;:&quot;Maximina H.&quot;,&quot;parse-names&quot;:false,&quot;dropping-particle&quot;:&quot;&quot;,&quot;non-dropping-particle&quot;:&quot;&quot;}],&quot;container-title&quot;:&quot;bioRxiv&quot;,&quot;accessed&quot;:{&quot;date-parts&quot;:[[2024,3,4]]},&quot;DOI&quot;:&quot;10.1101/2022.10.19.512763&quot;,&quot;ISBN&quot;:&quot;10.1101/2022.10.1&quot;,&quot;URL&quot;:&quot;https://www.biorxiv.org/content/10.1101/2022.10.19.512763v1&quot;,&quot;issued&quot;:{&quot;date-parts&quot;:[[2022,10,20]]},&quot;page&quot;:&quot;2022.10.19.512763&quot;,&quot;abstract&quot;:&quot;The Iberian ribbed newt ( Pleurodeles waltl ) constitutes a central model for probing the basis of regeneration. Here, we present the sequencing and chromosome-scale assembly of the 20.3Gb P . waltl genome, which exhibits the highest level of contiguity and completeness among giant genomes. We uncover that DNA transposable elements are the major contributors to its expansion, with hAT transposons comprising a large portion of repeats. Several hATs are actively transcribed and differentially expressed during adult P . waltl limb regeneration, along with domesticated hAT transposons of the ZBED transcription factor family. Despite its size, syntenic relationships are conserved across the genome. As an example we show the high degree of conservation of the regeneration-associated Tig1 locus with several neighbouring genes. Together, the P . waltl genome provides a fundamental resource for the study of regenerative, developmental and evolutionary principles.\n\n### Competing Interest Statement\n\nThe authors have declared no competing interest.&quot;,&quot;publisher&quot;:&quot;Cold Spring Harbor Laboratory&quot;,&quot;container-title-short&quot;:&quot;&quot;},&quot;isTemporary&quot;:false}]},{&quot;citationID&quot;:&quot;MENDELEY_CITATION_4d46b13a-7c0d-4b02-b277-dc507a48dc34&quot;,&quot;properties&quot;:{&quot;noteIndex&quot;:0},&quot;isEdited&quot;:false,&quot;manualOverride&quot;:{&quot;isManuallyOverridden&quot;:false,&quot;citeprocText&quot;:&quot;(Jiao et al., 2024)&quot;,&quot;manualOverrideText&quot;:&quot;&quot;},&quot;citationTag&quot;:&quot;MENDELEY_CITATION_v3_eyJjaXRhdGlvbklEIjoiTUVOREVMRVlfQ0lUQVRJT05fNGQ0NmIxM2EtN2MwZC00YjAyLWIyNzctZGM1MDdhNDhkYzM0IiwicHJvcGVydGllcyI6eyJub3RlSW5kZXgiOjB9LCJpc0VkaXRlZCI6ZmFsc2UsIm1hbnVhbE92ZXJyaWRlIjp7ImlzTWFudWFsbHlPdmVycmlkZGVuIjpmYWxzZSwiY2l0ZXByb2NUZXh0IjoiKEppYW8gZXQgYWwuLCAyMDI0KSIsIm1hbnVhbE92ZXJyaWRlVGV4dCI6IiJ9LCJjaXRhdGlvbkl0ZW1zIjpbeyJpZCI6IjFhNTQ2YmNiLWExMTAtM2RhOS1hNDU1LTM0ZmI0NGZmOGMzMCIsIml0ZW1EYXRhIjp7InR5cGUiOiJhcnRpY2xlLWpvdXJuYWwiLCJpZCI6IjFhNTQ2YmNiLWExMTAtM2RhOS1hNDU1LTM0ZmI0NGZmOGMzMCIsInRpdGxlIjoiU2luZ2xlLWNlbGwgc2VxdWVuY2luZyByZXZlYWxzIHRoZSBldm9sdXRpb24gb2YgaW1tdW5lIG1vbGVjdWxlcyBhY3Jvc3MgbXVsdGlwbGUgdmVydGVicmF0ZSBzcGVjaWVzIiwiYXV0aG9yIjpbeyJmYW1pbHkiOiJKaWFvIiwiZ2l2ZW4iOiJBbmp1biIsInBhcnNlLW5hbWVzIjpmYWxzZSwiZHJvcHBpbmctcGFydGljbGUiOiIiLCJub24tZHJvcHBpbmctcGFydGljbGUiOiIifSx7ImZhbWlseSI6IlpoYW5nIiwiZ2l2ZW4iOiJDYW5nYW5nIiwicGFyc2UtbmFtZXMiOmZhbHNlLCJkcm9wcGluZy1wYXJ0aWNsZSI6IiIsIm5vbi1kcm9wcGluZy1wYXJ0aWNsZSI6IiJ9LHsiZmFtaWx5IjoiV2FuZyIsImdpdmVuIjoiWGluIiwicGFyc2UtbmFtZXMiOmZhbHNlLCJkcm9wcGluZy1wYXJ0aWNsZSI6IiIsIm5vbi1kcm9wcGluZy1wYXJ0aWNsZSI6IiJ9LHsiZmFtaWx5IjoiU3VuIiwiZ2l2ZW4iOiJMaW5hIiwicGFyc2UtbmFtZXMiOmZhbHNlLCJkcm9wcGluZy1wYXJ0aWNsZSI6IiIsIm5vbi1kcm9wcGluZy1wYXJ0aWNsZSI6IiJ9LHsiZmFtaWx5IjoiTGl1IiwiZ2l2ZW4iOiJIYWl5YW4iLCJwYXJzZS1uYW1lcyI6ZmFsc2UsImRyb3BwaW5nLXBhcnRpY2xlIjoiIiwibm9uLWRyb3BwaW5nLXBhcnRpY2xlIjoiIn0seyJmYW1pbHkiOiJTdSIsImdpdmVuIjoiWWFuaG9uZyIsInBhcnNlLW5hbWVzIjpmYWxzZSwiZHJvcHBpbmctcGFydGljbGUiOiIiLCJub24tZHJvcHBpbmctcGFydGljbGUiOiIifSx7ImZhbWlseSI6IkxlaSIsImdpdmVuIjoiTGVpIiwicGFyc2UtbmFtZXMiOmZhbHNlLCJkcm9wcGluZy1wYXJ0aWNsZSI6IiIsIm5vbi1kcm9wcGluZy1wYXJ0aWNsZSI6IiJ9LHsiZmFtaWx5IjoiTGkiLCJnaXZlbiI6Ildlbmh1YSIsInBhcnNlLW5hbWVzIjpmYWxzZSwiZHJvcHBpbmctcGFydGljbGUiOiIiLCJub24tZHJvcHBpbmctcGFydGljbGUiOiIifSx7ImZhbWlseSI6IkRpbmciLCJnaXZlbiI6IlJlbnlpIiwicGFyc2UtbmFtZXMiOmZhbHNlLCJkcm9wcGluZy1wYXJ0aWNsZSI6IiIsIm5vbi1kcm9wcGluZy1wYXJ0aWNsZSI6IiJ9LHsiZmFtaWx5IjoiRGluZyIsImdpdmVuIjoiQ2hlbmd1YW5nIiwicGFyc2UtbmFtZXMiOmZhbHNlLCJkcm9wcGluZy1wYXJ0aWNsZSI6IiIsIm5vbi1kcm9wcGluZy1wYXJ0aWNsZSI6IiJ9LHsiZmFtaWx5IjoiRG91IiwiZ2l2ZW4iOiJNZW5nIiwicGFyc2UtbmFtZXMiOmZhbHNlLCJkcm9wcGluZy1wYXJ0aWNsZSI6IiIsIm5vbi1kcm9wcGluZy1wYXJ0aWNsZSI6IiJ9LHsiZmFtaWx5IjoiVGlhbiIsImdpdmVuIjoiUHV4dW4iLCJwYXJzZS1uYW1lcyI6ZmFsc2UsImRyb3BwaW5nLXBhcnRpY2xlIjoiIiwibm9uLWRyb3BwaW5nLXBhcnRpY2xlIjoiIn0seyJmYW1pbHkiOiJTdW4iLCJnaXZlbiI6IkNoZW5taW5nIiwicGFyc2UtbmFtZXMiOmZhbHNlLCJkcm9wcGluZy1wYXJ0aWNsZSI6IiIsIm5vbi1kcm9wcGluZy1wYXJ0aWNsZSI6IiJ9LHsiZmFtaWx5IjoiWWFuZyIsImdpdmVuIjoiWGlhb2ZlbmciLCJwYXJzZS1uYW1lcyI6ZmFsc2UsImRyb3BwaW5nLXBhcnRpY2xlIjoiIiwibm9uLWRyb3BwaW5nLXBhcnRpY2xlIjoiIn0seyJmYW1pbHkiOiJaaGFuZyIsImdpdmVuIjoiTGlhbmp1biIsInBhcnNlLW5hbWVzIjpmYWxzZSwiZHJvcHBpbmctcGFydGljbGUiOiIiLCJub24tZHJvcHBpbmctcGFydGljbGUiOiIifSx7ImZhbWlseSI6IlpoYW5nIiwiZ2l2ZW4iOiJCYW9qdW4iLCJwYXJzZS1uYW1lcyI6ZmFsc2UsImRyb3BwaW5nLXBhcnRpY2xlIjoiIiwibm9uLWRyb3BwaW5nLXBhcnRpY2xlIjoiIn1dLCJjb250YWluZXItdGl0bGUiOiJKb3VybmFsIG9mIEFkdmFuY2VkIFJlc2VhcmNoIiwiY29udGFpbmVyLXRpdGxlLXNob3J0IjoiSiBBZHYgUmVzIiwiYWNjZXNzZWQiOnsiZGF0ZS1wYXJ0cyI6W1syMDI0LDQsMTRdXX0sIkRPSSI6IjEwLjEwMTYvSi5KQVJFLjIwMjMuMDIuMDE3IiwiSVNTTiI6IjIwOTAtMTIzMiIsIlBNSUQiOiIzNjg3MTYxNSIsImlzc3VlZCI6eyJkYXRlLXBhcnRzIjpbWzIwMjQsMSwxXV19LCJwYWdlIjoiNzMtODciLCJhYnN0cmFjdCI6IkludHJvZHVjdGlvbjogQm90aCBpbm5hdGUgYW5kIGFkYXB0aXZlIGltbXVuZSBzeXN0ZW0gdW5kZXJnbyBldm9sdXRpb24gZnJvbSBsb3cgdG8gaGlnaCB2ZXJ0ZWJyYXRlcy4gRHVlIHRvIHRoZSBsaW1pdGF0aW9uIG9mIGNvbnZlbnRpb25hbCBhcHByb2FjaGVzIGluIGlkZW50aWZ5aW5nIGJyb2FkZXIgc3BlY3RydW0gb2YgaW1tdW5lIGNlbGxzIGFuZCBtb2xlY3VsZXMgZnJvbSB2YXJpb3VzIHZlcnRlYnJhdGVzLCBpdCByZW1haW5zIHVuY2xlYXIgaG93IGltbXVuZSBtb2xlY3VsZXMgZXZvbHZlIGFtb25nIHZlcnRlYnJhdGVzLiBPYmplY3RpdmVzOiBIZXJlLCB3ZSB1dGlsaXplZCBjYXJyeSBvdXQgY29tcGFyYXRpdmUgdHJhbnNjcmlwdG9tZSBhbmFseXNpcyBpbiB2YXJpb3VzIGltbXVuZSBjZWxscyBhY3Jvc3Mgc2V2ZW4gdmVydGVicmF0ZSBzcGVjaWVzLiBNZXRob2RzOiBTaW5nbGUtY2VsbCBSTkEgc2VxdWVuY2luZyAoc2NSTkEtc2VxKS4gUmVzdWx0czogV2UgdW5jb3ZlcmVkIGJvdGggY29uc2VydmVkIGFuZCBzcGVjaWVzLXNwZWNpZmljIHByb2ZpbGluZyBvZiBnZW5lIGV4cHJlc3Npb24gaW4gaW5uYXRlIGFuZCBhZGFwdGl2ZSBpbW11bml0eS4gTWFjcm9waGFnZXMgZXhoaWJpdGVkIGhpZ2hseS1kaXZlcnNpZmllZCBnZW5lcyBhbmQgZGV2ZWxvcGVkIHNvcGhpc3RpY2F0ZWQgbW9sZWN1bGFyIHNpZ25hbGluZyBuZXR3b3JrcyBhbG9uZyB3aXRoIGV2b2x1dGlvbiwgaW5kaWNhdGluZyBlZmZlY3RpdmUgYW5kIHZlcnNhdGlsZSBmdW5jdGlvbnMgaW4gaGlnaGVyIHNwZWNpZXMuIEluIGNvbnRyYXN0LCBCIGNlbGxzIGNvbnNlcnZhdGl2ZWx5IGV2b2x2ZWQgd2l0aCBsZXNzIGRpZmZlcmVudGlhbGx5LWV4cHJlc3NlZCBnZW5lcyBpbiBhbmFseXplZCBzcGVjaWVzLiBJbnRlcmVzdGluZ2x5LCBUIGNlbGxzIHJlcHJlc2VudGVkIGEgZG9taW5hbnQgaW1tdW5lIGNlbGwgcG9wdWxhdGlvbnMgaW4gYWxsIHNwZWNpZXMgYW5kIHVuaXF1ZSBUIGNlbGwgcG9wdWxhdGlvbnMgd2VyZSBpZGVudGlmaWVkIGluIHplYnJhZmlzaCBhbmQgcGlnLiBXZSBhbHNvIHJldmVhbGVkIGNvbXBlbnNhdG9yeSBUQ1IgY2FzY2FkZSBjb21wb25lbnRzIHV0aWxpemVkIGJ5IGRpZmZlcmVudCBzcGVjaWVzLiBJbnRlci1zcGVjaWVzIGNvbXBhcmlzb24gb2YgY29yZSBnZW5lIHByb2dyYW1zIGRlbW9uc3RyYXRlZCBtb3VzZSBzcGVjaWVzIGhhcyB0aGUgaGlnaGVzdCBzaW1pbGFyaXR5IGluIGltbXVuZSB0cmFuc2NyaXB0b21lcyB0byBodW1hbi4gQ29uY2x1c2lvbnM6IFRoZXJlZm9yZSwgb3VyIGNvbXBhcmF0aXZlIHN0dWR5IHJldmVhbHMgZ2VuZSB0cmFuc2NyaXB0aW9uIGNoYXJhY3RlcmlzdGljcyBhY3Jvc3MgbXVsdGlwbGUgdmVydGVicmF0ZSBzcGVjaWVzIGR1cmluZyB0aGUgZXZvbHV0aW9uIG9mIGltbXVuZSBzeXN0ZW0sIHByb3ZpZGluZyBpbnNpZ2h0cyBmb3Igc3BlY2llcy1zcGVjaWZpYyBpbW11bml0eSBhcyB3ZWxsIGFzIHRoZSB0cmFuc2xhdGlvbiBvZiBhbmltYWwgc3R1ZGllcyB0byBodW1hbiBwaHlzaW9sb2d5IGFuZCBkaXNlYXNlLiIsInB1Ymxpc2hlciI6IkVsc2V2aWVyIiwidm9sdW1lIjoiNTUifSwiaXNUZW1wb3JhcnkiOmZhbHNlfV19&quot;,&quot;citationItems&quot;:[{&quot;id&quot;:&quot;1a546bcb-a110-3da9-a455-34fb44ff8c30&quot;,&quot;itemData&quot;:{&quot;type&quot;:&quot;article-journal&quot;,&quot;id&quot;:&quot;1a546bcb-a110-3da9-a455-34fb44ff8c30&quot;,&quot;title&quot;:&quot;Single-cell sequencing reveals the evolution of immune molecules across multiple vertebrate species&quot;,&quot;author&quot;:[{&quot;family&quot;:&quot;Jiao&quot;,&quot;given&quot;:&quot;Anjun&quot;,&quot;parse-names&quot;:false,&quot;dropping-particle&quot;:&quot;&quot;,&quot;non-dropping-particle&quot;:&quot;&quot;},{&quot;family&quot;:&quot;Zhang&quot;,&quot;given&quot;:&quot;Cangang&quot;,&quot;parse-names&quot;:false,&quot;dropping-particle&quot;:&quot;&quot;,&quot;non-dropping-particle&quot;:&quot;&quot;},{&quot;family&quot;:&quot;Wang&quot;,&quot;given&quot;:&quot;Xin&quot;,&quot;parse-names&quot;:false,&quot;dropping-particle&quot;:&quot;&quot;,&quot;non-dropping-particle&quot;:&quot;&quot;},{&quot;family&quot;:&quot;Sun&quot;,&quot;given&quot;:&quot;Lina&quot;,&quot;parse-names&quot;:false,&quot;dropping-particle&quot;:&quot;&quot;,&quot;non-dropping-particle&quot;:&quot;&quot;},{&quot;family&quot;:&quot;Liu&quot;,&quot;given&quot;:&quot;Haiyan&quot;,&quot;parse-names&quot;:false,&quot;dropping-particle&quot;:&quot;&quot;,&quot;non-dropping-particle&quot;:&quot;&quot;},{&quot;family&quot;:&quot;Su&quot;,&quot;given&quot;:&quot;Yanhong&quot;,&quot;parse-names&quot;:false,&quot;dropping-particle&quot;:&quot;&quot;,&quot;non-dropping-particle&quot;:&quot;&quot;},{&quot;family&quot;:&quot;Lei&quot;,&quot;given&quot;:&quot;Lei&quot;,&quot;parse-names&quot;:false,&quot;dropping-particle&quot;:&quot;&quot;,&quot;non-dropping-particle&quot;:&quot;&quot;},{&quot;family&quot;:&quot;Li&quot;,&quot;given&quot;:&quot;Wenhua&quot;,&quot;parse-names&quot;:false,&quot;dropping-particle&quot;:&quot;&quot;,&quot;non-dropping-particle&quot;:&quot;&quot;},{&quot;family&quot;:&quot;Ding&quot;,&quot;given&quot;:&quot;Renyi&quot;,&quot;parse-names&quot;:false,&quot;dropping-particle&quot;:&quot;&quot;,&quot;non-dropping-particle&quot;:&quot;&quot;},{&quot;family&quot;:&quot;Ding&quot;,&quot;given&quot;:&quot;Chenguang&quot;,&quot;parse-names&quot;:false,&quot;dropping-particle&quot;:&quot;&quot;,&quot;non-dropping-particle&quot;:&quot;&quot;},{&quot;family&quot;:&quot;Dou&quot;,&quot;given&quot;:&quot;Meng&quot;,&quot;parse-names&quot;:false,&quot;dropping-particle&quot;:&quot;&quot;,&quot;non-dropping-particle&quot;:&quot;&quot;},{&quot;family&quot;:&quot;Tian&quot;,&quot;given&quot;:&quot;Puxun&quot;,&quot;parse-names&quot;:false,&quot;dropping-particle&quot;:&quot;&quot;,&quot;non-dropping-particle&quot;:&quot;&quot;},{&quot;family&quot;:&quot;Sun&quot;,&quot;given&quot;:&quot;Chenming&quot;,&quot;parse-names&quot;:false,&quot;dropping-particle&quot;:&quot;&quot;,&quot;non-dropping-particle&quot;:&quot;&quot;},{&quot;family&quot;:&quot;Yang&quot;,&quot;given&quot;:&quot;Xiaofeng&quot;,&quot;parse-names&quot;:false,&quot;dropping-particle&quot;:&quot;&quot;,&quot;non-dropping-particle&quot;:&quot;&quot;},{&quot;family&quot;:&quot;Zhang&quot;,&quot;given&quot;:&quot;Lianjun&quot;,&quot;parse-names&quot;:false,&quot;dropping-particle&quot;:&quot;&quot;,&quot;non-dropping-particle&quot;:&quot;&quot;},{&quot;family&quot;:&quot;Zhang&quot;,&quot;given&quot;:&quot;Baojun&quot;,&quot;parse-names&quot;:false,&quot;dropping-particle&quot;:&quot;&quot;,&quot;non-dropping-particle&quot;:&quot;&quot;}],&quot;container-title&quot;:&quot;Journal of Advanced Research&quot;,&quot;container-title-short&quot;:&quot;J Adv Res&quot;,&quot;accessed&quot;:{&quot;date-parts&quot;:[[2024,4,14]]},&quot;DOI&quot;:&quot;10.1016/J.JARE.2023.02.017&quot;,&quot;ISSN&quot;:&quot;2090-1232&quot;,&quot;PMID&quot;:&quot;36871615&quot;,&quot;issued&quot;:{&quot;date-parts&quot;:[[2024,1,1]]},&quot;page&quot;:&quot;73-87&quot;,&quot;abstract&quot;:&quot;Introduction: Both innate and adaptive immune system undergo evolution from low to high vertebrates. Due to the limitation of conventional approaches in identifying broader spectrum of immune cells and molecules from various vertebrates, it remains unclear how immune molecules evolve among vertebrates. Objectives: Here, we utilized carry out comparative transcriptome analysis in various immune cells across seven vertebrate species. Methods: Single-cell RNA sequencing (scRNA-seq). Results: We uncovered both conserved and species-specific profiling of gene expression in innate and adaptive immunity. Macrophages exhibited highly-diversified genes and developed sophisticated molecular signaling networks along with evolution, indicating effective and versatile functions in higher species. In contrast, B cells conservatively evolved with less differentially-expressed genes in analyzed species. Interestingly, T cells represented a dominant immune cell populations in all species and unique T cell populations were identified in zebrafish and pig. We also revealed compensatory TCR cascade components utilized by different species. Inter-species comparison of core gene programs demonstrated mouse species has the highest similarity in immune transcriptomes to human. Conclusions: Therefore, our comparative study reveals gene transcription characteristics across multiple vertebrate species during the evolution of immune system, providing insights for species-specific immunity as well as the translation of animal studies to human physiology and disease.&quot;,&quot;publisher&quot;:&quot;Elsevier&quot;,&quot;volume&quot;:&quot;55&quot;},&quot;isTemporary&quot;:false}]},{&quot;citationID&quot;:&quot;MENDELEY_CITATION_481660bc-ce30-4eae-83ec-fa08b369583b&quot;,&quot;properties&quot;:{&quot;noteIndex&quot;:0},&quot;isEdited&quot;:false,&quot;manualOverride&quot;:{&quot;isManuallyOverridden&quot;:false,&quot;citeprocText&quot;:&quot;(Bryant et al., 2017)&quot;,&quot;manualOverrideText&quot;:&quot;&quot;},&quot;citationTag&quot;:&quot;MENDELEY_CITATION_v3_eyJjaXRhdGlvbklEIjoiTUVOREVMRVlfQ0lUQVRJT05fNDgxNjYwYmMtY2UzMC00ZWFlLTgzZWMtZmEwOGIzNjk1ODNiIiwicHJvcGVydGllcyI6eyJub3RlSW5kZXgiOjB9LCJpc0VkaXRlZCI6ZmFsc2UsIm1hbnVhbE92ZXJyaWRlIjp7ImlzTWFudWFsbHlPdmVycmlkZGVuIjpmYWxzZSwiY2l0ZXByb2NUZXh0IjoiKEJyeWFudCBldCBhbC4sIDIwMTcpIiwibWFudWFsT3ZlcnJpZGVUZXh0IjoiIn0sImNpdGF0aW9uSXRlbXMiOlt7ImlkIjoiYjY5MDVmNTQtY2I3MS0zOTIzLWEyNGMtZjBlOGNhYmUwOWMzIiwiaXRlbURhdGEiOnsidHlwZSI6ImFydGljbGUtam91cm5hbCIsImlkIjoiYjY5MDVmNTQtY2I3MS0zOTIzLWEyNGMtZjBlOGNhYmUwOWMzIiwidGl0bGUiOiJBIFRpc3N1ZS1NYXBwZWQgQXhvbG90bCBEZSBOb3ZvIFRyYW5zY3JpcHRvbWUgRW5hYmxlcyBJZGVudGlmaWNhdGlvbiBvZiBMaW1iIFJlZ2VuZXJhdGlvbiBGYWN0b3JzIiwiYXV0aG9yIjpbeyJmYW1pbHkiOiJCcnlhbnQiLCJnaXZlbiI6IkRvbmFsZCBNLiIsInBhcnNlLW5hbWVzIjpmYWxzZSwiZHJvcHBpbmctcGFydGljbGUiOiIiLCJub24tZHJvcHBpbmctcGFydGljbGUiOiIifSx7ImZhbWlseSI6IkpvaG5zb24iLCJnaXZlbiI6IktpbWJlcmx5IiwicGFyc2UtbmFtZXMiOmZhbHNlLCJkcm9wcGluZy1wYXJ0aWNsZSI6IiIsIm5vbi1kcm9wcGluZy1wYXJ0aWNsZSI6IiJ9LHsiZmFtaWx5IjoiRGlUb21tYXNvIiwiZ2l2ZW4iOiJUaWEiLCJwYXJzZS1uYW1lcyI6ZmFsc2UsImRyb3BwaW5nLXBhcnRpY2xlIjoiIiwibm9uLWRyb3BwaW5nLXBhcnRpY2xlIjoiIn0seyJmYW1pbHkiOiJUaWNrbGUiLCJnaXZlbiI6IlRpbW90aHkiLCJwYXJzZS1uYW1lcyI6ZmFsc2UsImRyb3BwaW5nLXBhcnRpY2xlIjoiIiwibm9uLWRyb3BwaW5nLXBhcnRpY2xlIjoiIn0seyJmYW1pbHkiOiJDb3VnZXIiLCJnaXZlbiI6Ik1hdHRoZXcgQnJpYW4iLCJwYXJzZS1uYW1lcyI6ZmFsc2UsImRyb3BwaW5nLXBhcnRpY2xlIjoiIiwibm9uLWRyb3BwaW5nLXBhcnRpY2xlIjoiIn0seyJmYW1pbHkiOiJQYXl6aW4tRG9ncnUiLCJnaXZlbiI6IkR1eWd1IiwicGFyc2UtbmFtZXMiOmZhbHNlLCJkcm9wcGluZy1wYXJ0aWNsZSI6IiIsIm5vbi1kcm9wcGluZy1wYXJ0aWNsZSI6IiJ9LHsiZmFtaWx5IjoiTGVlIiwiZ2l2ZW4iOiJUYWUgSi4iLCJwYXJzZS1uYW1lcyI6ZmFsc2UsImRyb3BwaW5nLXBhcnRpY2xlIjoiIiwibm9uLWRyb3BwaW5nLXBhcnRpY2xlIjoiIn0seyJmYW1pbHkiOiJMZWlnaCIsImdpdmVuIjoiTmljaG9sYXMgRC4iLCJwYXJzZS1uYW1lcyI6ZmFsc2UsImRyb3BwaW5nLXBhcnRpY2xlIjoiIiwibm9uLWRyb3BwaW5nLXBhcnRpY2xlIjoiIn0seyJmYW1pbHkiOiJLdW8iLCJnaXZlbiI6IlR6dSBIc2luZyIsInBhcnNlLW5hbWVzIjpmYWxzZSwiZHJvcHBpbmctcGFydGljbGUiOiIiLCJub24tZHJvcHBpbmctcGFydGljbGUiOiIifSx7ImZhbWlseSI6IkRhdmlzIiwiZ2l2ZW4iOiJGcmFuY2lzIEcuIiwicGFyc2UtbmFtZXMiOmZhbHNlLCJkcm9wcGluZy1wYXJ0aWNsZSI6IiIsIm5vbi1kcm9wcGluZy1wYXJ0aWNsZSI6IiJ9LHsiZmFtaWx5IjoiQmF0ZW1hbiIsImdpdmVuIjoiSm9lbCIsInBhcnNlLW5hbWVzIjpmYWxzZSwiZHJvcHBpbmctcGFydGljbGUiOiIiLCJub24tZHJvcHBpbmctcGFydGljbGUiOiIifSx7ImZhbWlseSI6IkJyeWFudCIsImdpdmVuIjoiU2V2YXJhIiwicGFyc2UtbmFtZXMiOmZhbHNlLCJkcm9wcGluZy1wYXJ0aWNsZSI6IiIsIm5vbi1kcm9wcGluZy1wYXJ0aWNsZSI6IiJ9LHsiZmFtaWx5IjoiR3V6aWtvd3NraSIsImdpdmVuIjoiQW5uYSBSLiIsInBhcnNlLW5hbWVzIjpmYWxzZSwiZHJvcHBpbmctcGFydGljbGUiOiIiLCJub24tZHJvcHBpbmctcGFydGljbGUiOiIifSx7ImZhbWlseSI6IlRzYWkiLCJnaXZlbiI6IlN0ZXBoYW5pZSBMLiIsInBhcnNlLW5hbWVzIjpmYWxzZSwiZHJvcHBpbmctcGFydGljbGUiOiIiLCJub24tZHJvcHBpbmctcGFydGljbGUiOiIifSx7ImZhbWlseSI6IkNveW5lIiwiZ2l2ZW4iOiJTdGV2ZW4iLCJwYXJzZS1uYW1lcyI6ZmFsc2UsImRyb3BwaW5nLXBhcnRpY2xlIjoiIiwibm9uLWRyb3BwaW5nLXBhcnRpY2xlIjoiIn0seyJmYW1pbHkiOiJZZSIsImdpdmVuIjoiV2lsbGlhbSBXLiIsInBhcnNlLW5hbWVzIjpmYWxzZSwiZHJvcHBpbmctcGFydGljbGUiOiIiLCJub24tZHJvcHBpbmctcGFydGljbGUiOiIifSx7ImZhbWlseSI6IkZyZWVtYW4iLCJnaXZlbiI6IlJvYmVydCBNLiIsInBhcnNlLW5hbWVzIjpmYWxzZSwiZHJvcHBpbmctcGFydGljbGUiOiIiLCJub24tZHJvcHBpbmctcGFydGljbGUiOiIifSx7ImZhbWlseSI6IlBlc2hraW4iLCJnaXZlbiI6Ikxlb25pZCIsInBhcnNlLW5hbWVzIjpmYWxzZSwiZHJvcHBpbmctcGFydGljbGUiOiIiLCJub24tZHJvcHBpbmctcGFydGljbGUiOiIifSx7ImZhbWlseSI6IlRhYmluIiwiZ2l2ZW4iOiJDbGlmZm9yZCBKLiIsInBhcnNlLW5hbWVzIjpmYWxzZSwiZHJvcHBpbmctcGFydGljbGUiOiIiLCJub24tZHJvcHBpbmctcGFydGljbGUiOiIifSx7ImZhbWlseSI6IlJlZ2V2IiwiZ2l2ZW4iOiJBdml2IiwicGFyc2UtbmFtZXMiOmZhbHNlLCJkcm9wcGluZy1wYXJ0aWNsZSI6IiIsIm5vbi1kcm9wcGluZy1wYXJ0aWNsZSI6IiJ9LHsiZmFtaWx5IjoiSGFhcyIsImdpdmVuIjoiQnJpYW4gSi4iLCJwYXJzZS1uYW1lcyI6ZmFsc2UsImRyb3BwaW5nLXBhcnRpY2xlIjoiIiwibm9uLWRyb3BwaW5nLXBhcnRpY2xlIjoiIn0seyJmYW1pbHkiOiJXaGl0ZWQiLCJnaXZlbiI6Ikplc3NpY2EgTC4iLCJwYXJzZS1uYW1lcyI6ZmFsc2UsImRyb3BwaW5nLXBhcnRpY2xlIjoiIiwibm9uLWRyb3BwaW5nLXBhcnRpY2xlIjoiIn1dLCJjb250YWluZXItdGl0bGUiOiJDZWxsIHJlcG9ydHMiLCJjb250YWluZXItdGl0bGUtc2hvcnQiOiJDZWxsIFJlcCIsImFjY2Vzc2VkIjp7ImRhdGUtcGFydHMiOltbMjAyNCw0LDE5XV19LCJET0kiOiIxMC4xMDE2L0ouQ0VMUkVQLjIwMTYuMTIuMDYzIiwiSVNTTiI6IjIyMTEtMTI0NyIsIlBNSUQiOiIyODA5OTg1MyIsIlVSTCI6Imh0dHBzOi8vcHVibWVkLm5jYmkubmxtLm5paC5nb3YvMjgwOTk4NTMvIiwiaXNzdWVkIjp7ImRhdGUtcGFydHMiOltbMjAxNywxLDE3XV19LCJwYWdlIjoiNzYyLTc3NiIsImFic3RyYWN0IjoiTWFtbWFscyBoYXZlIGV4dHJlbWVseSBsaW1pdGVkIHJlZ2VuZXJhdGl2ZSBjYXBhYmlsaXRpZXM7IGhvd2V2ZXIsIGF4b2xvdGxzIGFyZSBwcm9mb3VuZGx5IHJlZ2VuZXJhdGl2ZSBhbmQgY2FuIHJlcGxhY2UgZW50aXJlIGxpbWJzLiBUaGUgbWVjaGFuaXNtcyB1bmRlcmx5aW5nIGxpbWIgcmVnZW5lcmF0aW9uIHJlbWFpbiBwb29ybHkgdW5kZXJzdG9vZCwgcGFydGx5IGJlY2F1c2UgdGhlIGVub3Jtb3VzIGFuZCBpbmNvbXBsZXRlbHkgc2VxdWVuY2VkIGdlbm9tZXMgb2YgYXhvbG90bHMgaGF2ZSBoaW5kZXJlZCB0aGUgc3R1ZHkgb2YgZ2VuZXMgZmFjaWxpdGF0aW5nIHJlZ2VuZXJhdGlvbi4gV2UgYXNzZW1ibGVkIGFuZCBhbm5vdGF0ZWQgYSBkZSBub3ZvIHRyYW5zY3JpcHRvbWUgdXNpbmcgUk5BLXNlcXVlbmNpbmcgcHJvZmlsZXMgZm9yIGEgYnJvYWQgc3BlY3RydW0gb2YgdGlzc3VlcyB0aGF0IGlzIGVzdGltYXRlZCB0byBoYXZlIG5lYXItY29tcGxldGUgc2VxdWVuY2UgaW5mb3JtYXRpb24gZm9yIDg4JSBvZiBheG9sb3RsIGdlbmVzLiBXZSBkZXZpc2VkIGV4cHJlc3Npb24gYW5hbHlzZXMgdGhhdCBpZGVudGlmaWVkIHRoZSBheG9sb3RsIG9ydGhvbG9ncyBvZiBjaXJicCBhbmQga2F6YWxkMSBhcyBoaWdobHkgZXhwcmVzc2VkIGFuZCBlbnJpY2hlZCBpbiBibGFzdGVtYXMuIFVzaW5nIG1vcnBob2xpbm8gYW50aS1zZW5zZSBvbGlnb251Y2xlb3RpZGVzLCB3ZSBmaW5kIGV2aWRlbmNlIHRoYXQgY2lyYnAgcGxheXMgYSBjeXRvcHJvdGVjdGl2ZSByb2xlIGR1cmluZyBsaW1iIHJlZ2VuZXJhdGlvbiB3aGVyZWFzIG1hbmlwdWxhdGlvbiBvZiBrYXphbGQxIGV4cHJlc3Npb24gZGlzcnVwdHMgcmVnZW5lcmF0aW9uLiBPdXIgdHJhbnNjcmlwdG9tZcKgYW5kIGFubm90YXRpb24gcmVzb3VyY2VzIGdyZWF0bHkgY29tcGxlbWVudCBwcmV2aW91cyB0cmFuc2NyaXB0b21pYyBzdHVkaWVzIGFuZCB3aWxsIGJlIGEgdmFsdWFibGUgcmVzb3VyY2UgZm9yIGZ1dHVyZSByZXNlYXJjaCBpbiByZWdlbmVyYXRpdmUgYmlvbG9neS4iLCJwdWJsaXNoZXIiOiJDZWxsIFJlcCIsImlzc3VlIjoiMyIsInZvbHVtZSI6IjE4In0sImlzVGVtcG9yYXJ5IjpmYWxzZX1dfQ==&quot;,&quot;citationItems&quot;:[{&quot;id&quot;:&quot;b6905f54-cb71-3923-a24c-f0e8cabe09c3&quot;,&quot;itemData&quot;:{&quot;type&quot;:&quot;article-journal&quot;,&quot;id&quot;:&quot;b6905f54-cb71-3923-a24c-f0e8cabe09c3&quot;,&quot;title&quot;:&quot;A Tissue-Mapped Axolotl De Novo Transcriptome Enables Identification of Limb Regeneration Factors&quot;,&quot;author&quot;:[{&quot;family&quot;:&quot;Bryant&quot;,&quot;given&quot;:&quot;Donald M.&quot;,&quot;parse-names&quot;:false,&quot;dropping-particle&quot;:&quot;&quot;,&quot;non-dropping-particle&quot;:&quot;&quot;},{&quot;family&quot;:&quot;Johnson&quot;,&quot;given&quot;:&quot;Kimberly&quot;,&quot;parse-names&quot;:false,&quot;dropping-particle&quot;:&quot;&quot;,&quot;non-dropping-particle&quot;:&quot;&quot;},{&quot;family&quot;:&quot;DiTommaso&quot;,&quot;given&quot;:&quot;Tia&quot;,&quot;parse-names&quot;:false,&quot;dropping-particle&quot;:&quot;&quot;,&quot;non-dropping-particle&quot;:&quot;&quot;},{&quot;family&quot;:&quot;Tickle&quot;,&quot;given&quot;:&quot;Timothy&quot;,&quot;parse-names&quot;:false,&quot;dropping-particle&quot;:&quot;&quot;,&quot;non-dropping-particle&quot;:&quot;&quot;},{&quot;family&quot;:&quot;Couger&quot;,&quot;given&quot;:&quot;Matthew Brian&quot;,&quot;parse-names&quot;:false,&quot;dropping-particle&quot;:&quot;&quot;,&quot;non-dropping-particle&quot;:&quot;&quot;},{&quot;family&quot;:&quot;Payzin-Dogru&quot;,&quot;given&quot;:&quot;Duygu&quot;,&quot;parse-names&quot;:false,&quot;dropping-particle&quot;:&quot;&quot;,&quot;non-dropping-particle&quot;:&quot;&quot;},{&quot;family&quot;:&quot;Lee&quot;,&quot;given&quot;:&quot;Tae J.&quot;,&quot;parse-names&quot;:false,&quot;dropping-particle&quot;:&quot;&quot;,&quot;non-dropping-particle&quot;:&quot;&quot;},{&quot;family&quot;:&quot;Leigh&quot;,&quot;given&quot;:&quot;Nicholas D.&quot;,&quot;parse-names&quot;:false,&quot;dropping-particle&quot;:&quot;&quot;,&quot;non-dropping-particle&quot;:&quot;&quot;},{&quot;family&quot;:&quot;Kuo&quot;,&quot;given&quot;:&quot;Tzu Hsing&quot;,&quot;parse-names&quot;:false,&quot;dropping-particle&quot;:&quot;&quot;,&quot;non-dropping-particle&quot;:&quot;&quot;},{&quot;family&quot;:&quot;Davis&quot;,&quot;given&quot;:&quot;Francis G.&quot;,&quot;parse-names&quot;:false,&quot;dropping-particle&quot;:&quot;&quot;,&quot;non-dropping-particle&quot;:&quot;&quot;},{&quot;family&quot;:&quot;Bateman&quot;,&quot;given&quot;:&quot;Joel&quot;,&quot;parse-names&quot;:false,&quot;dropping-particle&quot;:&quot;&quot;,&quot;non-dropping-particle&quot;:&quot;&quot;},{&quot;family&quot;:&quot;Bryant&quot;,&quot;given&quot;:&quot;Sevara&quot;,&quot;parse-names&quot;:false,&quot;dropping-particle&quot;:&quot;&quot;,&quot;non-dropping-particle&quot;:&quot;&quot;},{&quot;family&quot;:&quot;Guzikowski&quot;,&quot;given&quot;:&quot;Anna R.&quot;,&quot;parse-names&quot;:false,&quot;dropping-particle&quot;:&quot;&quot;,&quot;non-dropping-particle&quot;:&quot;&quot;},{&quot;family&quot;:&quot;Tsai&quot;,&quot;given&quot;:&quot;Stephanie L.&quot;,&quot;parse-names&quot;:false,&quot;dropping-particle&quot;:&quot;&quot;,&quot;non-dropping-particle&quot;:&quot;&quot;},{&quot;family&quot;:&quot;Coyne&quot;,&quot;given&quot;:&quot;Steven&quot;,&quot;parse-names&quot;:false,&quot;dropping-particle&quot;:&quot;&quot;,&quot;non-dropping-particle&quot;:&quot;&quot;},{&quot;family&quot;:&quot;Ye&quot;,&quot;given&quot;:&quot;William W.&quot;,&quot;parse-names&quot;:false,&quot;dropping-particle&quot;:&quot;&quot;,&quot;non-dropping-particle&quot;:&quot;&quot;},{&quot;family&quot;:&quot;Freeman&quot;,&quot;given&quot;:&quot;Robert M.&quot;,&quot;parse-names&quot;:false,&quot;dropping-particle&quot;:&quot;&quot;,&quot;non-dropping-particle&quot;:&quot;&quot;},{&quot;family&quot;:&quot;Peshkin&quot;,&quot;given&quot;:&quot;Leonid&quot;,&quot;parse-names&quot;:false,&quot;dropping-particle&quot;:&quot;&quot;,&quot;non-dropping-particle&quot;:&quot;&quot;},{&quot;family&quot;:&quot;Tabin&quot;,&quot;given&quot;:&quot;Clifford J.&quot;,&quot;parse-names&quot;:false,&quot;dropping-particle&quot;:&quot;&quot;,&quot;non-dropping-particle&quot;:&quot;&quot;},{&quot;family&quot;:&quot;Regev&quot;,&quot;given&quot;:&quot;Aviv&quot;,&quot;parse-names&quot;:false,&quot;dropping-particle&quot;:&quot;&quot;,&quot;non-dropping-particle&quot;:&quot;&quot;},{&quot;family&quot;:&quot;Haas&quot;,&quot;given&quot;:&quot;Brian J.&quot;,&quot;parse-names&quot;:false,&quot;dropping-particle&quot;:&quot;&quot;,&quot;non-dropping-particle&quot;:&quot;&quot;},{&quot;family&quot;:&quot;Whited&quot;,&quot;given&quot;:&quot;Jessica L.&quot;,&quot;parse-names&quot;:false,&quot;dropping-particle&quot;:&quot;&quot;,&quot;non-dropping-particle&quot;:&quot;&quot;}],&quot;container-title&quot;:&quot;Cell reports&quot;,&quot;container-title-short&quot;:&quot;Cell Rep&quot;,&quot;accessed&quot;:{&quot;date-parts&quot;:[[2024,4,19]]},&quot;DOI&quot;:&quot;10.1016/J.CELREP.2016.12.063&quot;,&quot;ISSN&quot;:&quot;2211-1247&quot;,&quot;PMID&quot;:&quot;28099853&quot;,&quot;URL&quot;:&quot;https://pubmed.ncbi.nlm.nih.gov/28099853/&quot;,&quot;issued&quot;:{&quot;date-parts&quot;:[[2017,1,17]]},&quot;page&quot;:&quot;762-776&quot;,&quot;abstract&quot;:&quot;Mammals have extremely limited regenerative capabilities; however, axolotls are profoundly regenerative and can replace entire limbs. The mechanisms underlying limb regeneration remain poorly understood, partly because the enormous and incompletely sequenced genomes of axolotls have hindered the study of genes facilitating regeneration. We assembled and annotated a de novo transcriptome using RNA-sequencing profiles for a broad spectrum of tissues that is estimated to have near-complete sequence information for 88% of axolotl genes. We devised expression analyses that identified the axolotl orthologs of cirbp and kazald1 as highly expressed and enriched in blastemas. Using morpholino anti-sense oligonucleotides, we find evidence that cirbp plays a cytoprotective role during limb regeneration whereas manipulation of kazald1 expression disrupts regeneration. Our transcriptome and annotation resources greatly complement previous transcriptomic studies and will be a valuable resource for future research in regenerative biology.&quot;,&quot;publisher&quot;:&quot;Cell Rep&quot;,&quot;issue&quot;:&quot;3&quot;,&quot;volume&quot;:&quot;18&quot;},&quot;isTemporary&quot;:false}]},{&quot;citationID&quot;:&quot;MENDELEY_CITATION_da552f2c-7cca-4393-be91-125b7ae6d290&quot;,&quot;properties&quot;:{&quot;noteIndex&quot;:0},&quot;isEdited&quot;:false,&quot;manualOverride&quot;:{&quot;isManuallyOverridden&quot;:false,&quot;citeprocText&quot;:&quot;(Fleming et al., 2023)&quot;,&quot;manualOverrideText&quot;:&quot;&quot;},&quot;citationTag&quot;:&quot;MENDELEY_CITATION_v3_eyJjaXRhdGlvbklEIjoiTUVOREVMRVlfQ0lUQVRJT05fZGE1NTJmMmMtN2NjYS00MzkzLWJlOTEtMTI1YjdhZTZkMjkwIiwicHJvcGVydGllcyI6eyJub3RlSW5kZXgiOjB9LCJpc0VkaXRlZCI6ZmFsc2UsIm1hbnVhbE92ZXJyaWRlIjp7ImlzTWFudWFsbHlPdmVycmlkZGVuIjpmYWxzZSwiY2l0ZXByb2NUZXh0IjoiKEZsZW1pbmcgZXQgYWwuLCAyMDIzKSIsIm1hbnVhbE92ZXJyaWRlVGV4dCI6IiJ9LCJjaXRhdGlvbkl0ZW1zIjpbeyJpZCI6IjZjYTk2YjdjLWZhODgtM2MwMC1hODdkLTk3NGFkMzQ5OGExYiIsIml0ZW1EYXRhIjp7InR5cGUiOiJhcnRpY2xlLWpvdXJuYWwiLCJpZCI6IjZjYTk2YjdjLWZhODgtM2MwMC1hODdkLTk3NGFkMzQ5OGExYiIsInRpdGxlIjoiVW5zdXBlcnZpc2VkIHJlbW92YWwgb2Ygc3lzdGVtYXRpYyBiYWNrZ3JvdW5kIG5vaXNlIGZyb20gZHJvcGxldC1iYXNlZCBzaW5nbGUtY2VsbCBleHBlcmltZW50cyB1c2luZyBDZWxsQmVuZGVyIiwiYXV0aG9yIjpbeyJmYW1pbHkiOiJGbGVtaW5nIiwiZ2l2ZW4iOiJTdGVwaGVuIEouIiwicGFyc2UtbmFtZXMiOmZhbHNlLCJkcm9wcGluZy1wYXJ0aWNsZSI6IiIsIm5vbi1kcm9wcGluZy1wYXJ0aWNsZSI6IiJ9LHsiZmFtaWx5IjoiQ2hhZmZpbiIsImdpdmVuIjoiTWFyayBELiIsInBhcnNlLW5hbWVzIjpmYWxzZSwiZHJvcHBpbmctcGFydGljbGUiOiIiLCJub24tZHJvcHBpbmctcGFydGljbGUiOiIifSx7ImZhbWlseSI6IkFyZHVpbmkiLCJnaXZlbiI6IkFsZXNzYW5kcm8iLCJwYXJzZS1uYW1lcyI6ZmFsc2UsImRyb3BwaW5nLXBhcnRpY2xlIjoiIiwibm9uLWRyb3BwaW5nLXBhcnRpY2xlIjoiIn0seyJmYW1pbHkiOiJBa2thZCIsImdpdmVuIjoiQW1lciBEZW5pcyIsInBhcnNlLW5hbWVzIjpmYWxzZSwiZHJvcHBpbmctcGFydGljbGUiOiIiLCJub24tZHJvcHBpbmctcGFydGljbGUiOiIifSx7ImZhbWlseSI6IkJhbmtzIiwiZ2l2ZW4iOiJFcmljIiwicGFyc2UtbmFtZXMiOmZhbHNlLCJkcm9wcGluZy1wYXJ0aWNsZSI6IiIsIm5vbi1kcm9wcGluZy1wYXJ0aWNsZSI6IiJ9LHsiZmFtaWx5IjoiTWFyaW9uaSIsImdpdmVuIjoiSm9obiBDLiIsInBhcnNlLW5hbWVzIjpmYWxzZSwiZHJvcHBpbmctcGFydGljbGUiOiIiLCJub24tZHJvcHBpbmctcGFydGljbGUiOiIifSx7ImZhbWlseSI6IlBoaWxpcHBha2lzIiwiZ2l2ZW4iOiJBbnRob255IEEuIiwicGFyc2UtbmFtZXMiOmZhbHNlLCJkcm9wcGluZy1wYXJ0aWNsZSI6IiIsIm5vbi1kcm9wcGluZy1wYXJ0aWNsZSI6IiJ9LHsiZmFtaWx5IjoiRWxsaW5vciIsImdpdmVuIjoiUGF0cmljayBULiIsInBhcnNlLW5hbWVzIjpmYWxzZSwiZHJvcHBpbmctcGFydGljbGUiOiIiLCJub24tZHJvcHBpbmctcGFydGljbGUiOiIifSx7ImZhbWlseSI6IkJhYmFkaSIsImdpdmVuIjoiTWVocnRhc2giLCJwYXJzZS1uYW1lcyI6ZmFsc2UsImRyb3BwaW5nLXBhcnRpY2xlIjoiIiwibm9uLWRyb3BwaW5nLXBhcnRpY2xlIjoiIn1dLCJjb250YWluZXItdGl0bGUiOiJOYXR1cmUgTWV0aG9kcyAyMDIzIDIwOjkiLCJhY2Nlc3NlZCI6eyJkYXRlLXBhcnRzIjpbWzIwMjQsNCwxNl1dfSwiRE9JIjoiMTAuMTAzOC9zNDE1OTItMDIzLTAxOTQzLTciLCJJU1NOIjoiMTU0OC03MTA1IiwiUE1JRCI6IjM3NTUwNTgwIiwiVVJMIjoiaHR0cHM6Ly93d3cubmF0dXJlLmNvbS9hcnRpY2xlcy9zNDE1OTItMDIzLTAxOTQzLTciLCJpc3N1ZWQiOnsiZGF0ZS1wYXJ0cyI6W1syMDIzLDgsN11dfSwicGFnZSI6IjEzMjMtMTMzNSIsImFic3RyYWN0IjoiRHJvcGxldC1iYXNlZCBzaW5nbGUtY2VsbCBhc3NheXMsIGluY2x1ZGluZyBzaW5nbGUtY2VsbCBSTkEgc2VxdWVuY2luZyAoc2NSTkEtc2VxKSwgc2luZ2xlLW51Y2xldXMgUk5BIHNlcXVlbmNpbmcgKHNuUk5BLXNlcSkgYW5kIGNlbGx1bGFyIGluZGV4aW5nIG9mIHRyYW5zY3JpcHRvbWVzIGFuZCBlcGl0b3BlcyBieSBzZXF1ZW5jaW5nIChDSVRFLXNlcSksIGdlbmVyYXRlIGNvbnNpZGVyYWJsZSBiYWNrZ3JvdW5kIG5vaXNlIGNvdW50cywgdGhlIGhhbGxtYXJrIG9mIHdoaWNoIGlzIG5vbnplcm8gY291bnRzIGluIGNlbGwtZnJlZSBkcm9wbGV0cyBhbmQgb2ZmLXRhcmdldCBnZW5lIGV4cHJlc3Npb24gaW4gdW5leHBlY3RlZCBjZWxsIHR5cGVzLiBTdWNoIHN5c3RlbWF0aWMgYmFja2dyb3VuZCBub2lzZSBjYW4gbGVhZCB0byBiYXRjaCBlZmZlY3RzIGFuZCBzcHVyaW91cyBkaWZmZXJlbnRpYWwgZ2VuZSBleHByZXNzaW9uIHJlc3VsdHMuIEhlcmUgd2UgZGV2ZWxvcCBhIGRlZXAgZ2VuZXJhdGl2ZSBtb2RlbCBiYXNlZCBvbiB0aGUgcGhlbm9tZW5vbG9neSBvZiBub2lzZSBnZW5lcmF0aW9uIGluIGRyb3BsZXQtYmFzZWQgYXNzYXlzLiBUaGUgcHJvcG9zZWQgbW9kZWwgYWNjdXJhdGVseSBkaXN0aW5ndWlzaGVzIGNlbGwtY29udGFpbmluZyBkcm9wbGV0cyBmcm9tIGNlbGwtZnJlZSBkcm9wbGV0cywgbGVhcm5zIHRoZSBiYWNrZ3JvdW5kIG5vaXNlIHByb2ZpbGUgYW5kIHByb3ZpZGVzIG5vaXNlLWZyZWUgcXVhbnRpZmljYXRpb24gaW4gYW4gZW5kLXRvLWVuZCBmYXNoaW9uLiBXZSBpbXBsZW1lbnQgdGhpcyBhcHByb2FjaCBpbiB0aGUgc2NhbGFibGUgYW5kIHJvYnVzdCBvcGVuLXNvdXJjZSBzb2Z0d2FyZSBwYWNrYWdlIENlbGxCZW5kZXIuIEFuYWx5c2lzIG9mIHNpbXVsYXRlZCBkYXRhIGRlbW9uc3RyYXRlcyB0aGF0IENlbGxCZW5kZXIgb3BlcmF0ZXMgbmVhciB0aGUgdGhlb3JldGljYWxseSBvcHRpbWFsIGRlbm9pc2luZyBsaW1pdC4gRXh0ZW5zaXZlIGV2YWx1YXRpb25zIHVzaW5nIHJlYWwgZGF0YXNldHMgYW5kIGV4cGVyaW1lbnRhbCBiZW5jaG1hcmtzIGhpZ2hsaWdodCBlbmhhbmNlZCBjb25jb3JkYW5jZSBiZXR3ZWVuIGRyb3BsZXQtYmFzZWQgc2luZ2xlLWNlbGwgZGF0YSBhbmQgZXN0YWJsaXNoZWQgZ2VuZSBleHByZXNzaW9uIHBhdHRlcm5zLCB3aGlsZSB0aGUgbGVhcm5lZCBiYWNrZ3JvdW5kIG5vaXNlIHByb2ZpbGUgcHJvdmlkZXMgZXZpZGVuY2Ugb2YgZGVncmFkZWQgb3IgdW5jYXB0dXJlZCBjZWxsIHR5cGVzLiBVc2luZyBhIGRlZXAgZ2VuZXJhdGl2ZSBtb2RlbCwgQ2VsbEJlbmRlciBtb2RlbHMgYW5kIGRlbm9pc2VzIGRyb3BsZXQtYmFzZWQgc2luZ2xlLWNlbGwgZGF0YSBhbmQgaW1wcm92ZXMgbXVsdGlwbGUgZG93bnN0cmVhbSBhbmFseXNlcy4iLCJwdWJsaXNoZXIiOiJOYXR1cmUgUHVibGlzaGluZyBHcm91cCIsImlzc3VlIjoiOSIsInZvbHVtZSI6IjIwIiwiY29udGFpbmVyLXRpdGxlLXNob3J0IjoiIn0sImlzVGVtcG9yYXJ5IjpmYWxzZX1dfQ==&quot;,&quot;citationItems&quot;:[{&quot;id&quot;:&quot;6ca96b7c-fa88-3c00-a87d-974ad3498a1b&quot;,&quot;itemData&quot;:{&quot;type&quot;:&quot;article-journal&quot;,&quot;id&quot;:&quot;6ca96b7c-fa88-3c00-a87d-974ad3498a1b&quot;,&quot;title&quot;:&quot;Unsupervised removal of systematic background noise from droplet-based single-cell experiments using CellBender&quot;,&quot;author&quot;:[{&quot;family&quot;:&quot;Fleming&quot;,&quot;given&quot;:&quot;Stephen J.&quot;,&quot;parse-names&quot;:false,&quot;dropping-particle&quot;:&quot;&quot;,&quot;non-dropping-particle&quot;:&quot;&quot;},{&quot;family&quot;:&quot;Chaffin&quot;,&quot;given&quot;:&quot;Mark D.&quot;,&quot;parse-names&quot;:false,&quot;dropping-particle&quot;:&quot;&quot;,&quot;non-dropping-particle&quot;:&quot;&quot;},{&quot;family&quot;:&quot;Arduini&quot;,&quot;given&quot;:&quot;Alessandro&quot;,&quot;parse-names&quot;:false,&quot;dropping-particle&quot;:&quot;&quot;,&quot;non-dropping-particle&quot;:&quot;&quot;},{&quot;family&quot;:&quot;Akkad&quot;,&quot;given&quot;:&quot;Amer Denis&quot;,&quot;parse-names&quot;:false,&quot;dropping-particle&quot;:&quot;&quot;,&quot;non-dropping-particle&quot;:&quot;&quot;},{&quot;family&quot;:&quot;Banks&quot;,&quot;given&quot;:&quot;Eric&quot;,&quot;parse-names&quot;:false,&quot;dropping-particle&quot;:&quot;&quot;,&quot;non-dropping-particle&quot;:&quot;&quot;},{&quot;family&quot;:&quot;Marioni&quot;,&quot;given&quot;:&quot;John C.&quot;,&quot;parse-names&quot;:false,&quot;dropping-particle&quot;:&quot;&quot;,&quot;non-dropping-particle&quot;:&quot;&quot;},{&quot;family&quot;:&quot;Philippakis&quot;,&quot;given&quot;:&quot;Anthony A.&quot;,&quot;parse-names&quot;:false,&quot;dropping-particle&quot;:&quot;&quot;,&quot;non-dropping-particle&quot;:&quot;&quot;},{&quot;family&quot;:&quot;Ellinor&quot;,&quot;given&quot;:&quot;Patrick T.&quot;,&quot;parse-names&quot;:false,&quot;dropping-particle&quot;:&quot;&quot;,&quot;non-dropping-particle&quot;:&quot;&quot;},{&quot;family&quot;:&quot;Babadi&quot;,&quot;given&quot;:&quot;Mehrtash&quot;,&quot;parse-names&quot;:false,&quot;dropping-particle&quot;:&quot;&quot;,&quot;non-dropping-particle&quot;:&quot;&quot;}],&quot;container-title&quot;:&quot;Nature Methods 2023 20:9&quot;,&quot;accessed&quot;:{&quot;date-parts&quot;:[[2024,4,16]]},&quot;DOI&quot;:&quot;10.1038/s41592-023-01943-7&quot;,&quot;ISSN&quot;:&quot;1548-7105&quot;,&quot;PMID&quot;:&quot;37550580&quot;,&quot;URL&quot;:&quot;https://www.nature.com/articles/s41592-023-01943-7&quot;,&quot;issued&quot;:{&quot;date-parts&quot;:[[2023,8,7]]},&quot;page&quot;:&quot;1323-1335&quot;,&quot;abstract&quot;:&quot;Droplet-based single-cell assays, including single-cell RNA sequencing (scRNA-seq), single-nucleus RNA sequencing (snRNA-seq) and cellular indexing of transcriptomes and epitopes by sequencing (CITE-seq), generate considerable background noise counts, the hallmark of which is nonzero counts in cell-free droplets and off-target gene expression in unexpected cell types. Such systematic background noise can lead to batch effects and spurious differential gene expression results. Here we develop a deep generative model based on the phenomenology of noise generation in droplet-based assays. The proposed model accurately distinguishes cell-containing droplets from cell-free droplets, learns the background noise profile and provides noise-free quantification in an end-to-end fashion. We implement this approach in the scalable and robust open-source software package CellBender. Analysis of simulated data demonstrates that CellBender operates near the theoretically optimal denoising limit. Extensive evaluations using real datasets and experimental benchmarks highlight enhanced concordance between droplet-based single-cell data and established gene expression patterns, while the learned background noise profile provides evidence of degraded or uncaptured cell types. Using a deep generative model, CellBender models and denoises droplet-based single-cell data and improves multiple downstream analyses.&quot;,&quot;publisher&quot;:&quot;Nature Publishing Group&quot;,&quot;issue&quot;:&quot;9&quot;,&quot;volume&quot;:&quot;20&quot;,&quot;container-title-short&quot;:&quot;&quot;},&quot;isTemporary&quot;:false}]},{&quot;citationID&quot;:&quot;MENDELEY_CITATION_78d099c7-5a28-4abf-acb9-db63f24fef37&quot;,&quot;properties&quot;:{&quot;noteIndex&quot;:0},&quot;isEdited&quot;:false,&quot;manualOverride&quot;:{&quot;isManuallyOverridden&quot;:false,&quot;citeprocText&quot;:&quot;(Brown et al., 2022)&quot;,&quot;manualOverrideText&quot;:&quot;&quot;},&quot;citationTag&quot;:&quot;MENDELEY_CITATION_v3_eyJjaXRhdGlvbklEIjoiTUVOREVMRVlfQ0lUQVRJT05fNzhkMDk5YzctNWEyOC00YWJmLWFjYjktZGI2M2YyNGZlZjM3IiwicHJvcGVydGllcyI6eyJub3RlSW5kZXgiOjB9LCJpc0VkaXRlZCI6ZmFsc2UsIm1hbnVhbE92ZXJyaWRlIjp7ImlzTWFudWFsbHlPdmVycmlkZGVuIjpmYWxzZSwiY2l0ZXByb2NUZXh0IjoiKEJyb3duIGV0IGFsLiwgMjAyMikiLCJtYW51YWxPdmVycmlkZVRleHQiOiIifSwiY2l0YXRpb25JdGVtcyI6W3siaWQiOiI3MjkwYjk1Yy1lNTBlLTNiMDctOWQ1NC1lY2Q3NzM3ZWM3YjciLCJpdGVtRGF0YSI6eyJ0eXBlIjoiYXJ0aWNsZS1qb3VybmFsIiwiaWQiOiI3MjkwYjk1Yy1lNTBlLTNiMDctOWQ1NC1lY2Q3NzM3ZWM3YjciLCJ0aXRsZSI6IlNlcXVlbmNpbmcgYW5kIGNocm9tb3NvbWUtc2NhbGUgYXNzZW1ibHkgb2YgdGhlIGdpYW50IFBsZXVyb2RlbGVzIHdhbHRsIGdlbm9tZSIsImF1dGhvciI6W3siZmFtaWx5IjoiQnJvd24iLCJnaXZlbiI6IlRob21hcyIsInBhcnNlLW5hbWVzIjpmYWxzZSwiZHJvcHBpbmctcGFydGljbGUiOiIiLCJub24tZHJvcHBpbmctcGFydGljbGUiOiIifSx7ImZhbWlseSI6IkVsZXdhIiwiZ2l2ZW4iOiJBaG1lZCIsInBhcnNlLW5hbWVzIjpmYWxzZSwiZHJvcHBpbmctcGFydGljbGUiOiIiLCJub24tZHJvcHBpbmctcGFydGljbGUiOiIifSx7ImZhbWlseSI6Iklhcm92ZW5rbyIsImdpdmVuIjoiU3ZldGxhbmEiLCJwYXJzZS1uYW1lcyI6ZmFsc2UsImRyb3BwaW5nLXBhcnRpY2xlIjoiIiwibm9uLWRyb3BwaW5nLXBhcnRpY2xlIjoiIn0seyJmYW1pbHkiOiJTdWJyYW1hbmlhbiIsImdpdmVuIjoiRWxhaXlhcmFqYSIsInBhcnNlLW5hbWVzIjpmYWxzZSwiZHJvcHBpbmctcGFydGljbGUiOiIiLCJub24tZHJvcHBpbmctcGFydGljbGUiOiIifSx7ImZhbWlseSI6IkFyYXVzIiwiZ2l2ZW4iOiJBbGJlcnRvIEpvdmVuIiwicGFyc2UtbmFtZXMiOmZhbHNlLCJkcm9wcGluZy1wYXJ0aWNsZSI6IiIsIm5vbi1kcm9wcGluZy1wYXJ0aWNsZSI6IiJ9LHsiZmFtaWx5IjoiUGV0em9sZCIsImdpdmVuIjoiQW5kcmVhcyIsInBhcnNlLW5hbWVzIjpmYWxzZSwiZHJvcHBpbmctcGFydGljbGUiOiIiLCJub24tZHJvcHBpbmctcGFydGljbGUiOiIifSx7ImZhbWlseSI6IlN1c3VraSIsImdpdmVuIjoiTWl5dWtpIiwicGFyc2UtbmFtZXMiOmZhbHNlLCJkcm9wcGluZy1wYXJ0aWNsZSI6IiIsIm5vbi1kcm9wcGluZy1wYXJ0aWNsZSI6IiJ9LHsiZmFtaWx5IjoiU3V6dWtpIiwiZ2l2ZW4iOiJLZW4taWNoaSBULiIsInBhcnNlLW5hbWVzIjpmYWxzZSwiZHJvcHBpbmctcGFydGljbGUiOiIiLCJub24tZHJvcHBpbmctcGFydGljbGUiOiIifSx7ImZhbWlseSI6IkhheWFzaGkiLCJnaXZlbiI6IlRvc2hpbm9yaSIsInBhcnNlLW5hbWVzIjpmYWxzZSwiZHJvcHBpbmctcGFydGljbGUiOiIiLCJub24tZHJvcHBpbmctcGFydGljbGUiOiIifSx7ImZhbWlseSI6IlRveW9kYSIsImdpdmVuIjoiQXRzdXNoaSIsInBhcnNlLW5hbWVzIjpmYWxzZSwiZHJvcHBpbmctcGFydGljbGUiOiIiLCJub24tZHJvcHBpbmctcGFydGljbGUiOiIifSx7ImZhbWlseSI6Ik9saXZlaXJhIiwiZ2l2ZW4iOiJDYXRhcmluYSIsInBhcnNlLW5hbWVzIjpmYWxzZSwiZHJvcHBpbmctcGFydGljbGUiOiIiLCJub24tZHJvcHBpbmctcGFydGljbGUiOiIifSx7ImZhbWlseSI6Ik9zaXBvdmEiLCJnaXZlbiI6IkVrYXRlcmluYSIsInBhcnNlLW5hbWVzIjpmYWxzZSwiZHJvcHBpbmctcGFydGljbGUiOiIiLCJub24tZHJvcHBpbmctcGFydGljbGUiOiIifSx7ImZhbWlseSI6IkxlaWdoIiwiZ2l2ZW4iOiJOaWNob2xhcyBELiIsInBhcnNlLW5hbWVzIjpmYWxzZSwiZHJvcHBpbmctcGFydGljbGUiOiIiLCJub24tZHJvcHBpbmctcGFydGljbGUiOiIifSx7ImZhbWlseSI6IlNpbW9uIiwiZ2l2ZW4iOiJBbmRyYXMiLCJwYXJzZS1uYW1lcyI6ZmFsc2UsImRyb3BwaW5nLXBhcnRpY2xlIjoiIiwibm9uLWRyb3BwaW5nLXBhcnRpY2xlIjoiIn0seyJmYW1pbHkiOiJZdW4iLCJnaXZlbiI6Ik1heGltaW5hIEguIiwicGFyc2UtbmFtZXMiOmZhbHNlLCJkcm9wcGluZy1wYXJ0aWNsZSI6IiIsIm5vbi1kcm9wcGluZy1wYXJ0aWNsZSI6IiJ9XSwiY29udGFpbmVyLXRpdGxlIjoiYmlvUnhpdiIsImFjY2Vzc2VkIjp7ImRhdGUtcGFydHMiOltbMjAyNCwzLDRdXX0sIkRPSSI6IjEwLjExMDEvMjAyMi4xMC4xOS41MTI3NjMiLCJJU0JOIjoiMTAuMTEwMS8yMDIyLjEwLjEiLCJVUkwiOiJodHRwczovL3d3dy5iaW9yeGl2Lm9yZy9jb250ZW50LzEwLjExMDEvMjAyMi4xMC4xOS41MTI3NjN2MSIsImlzc3VlZCI6eyJkYXRlLXBhcnRzIjpbWzIwMjIsMTAsMjBdXX0sInBhZ2UiOiIyMDIyLjEwLjE5LjUxMjc2MyIsImFic3RyYWN0IjoiVGhlIEliZXJpYW4gcmliYmVkIG5ld3QgKCBQbGV1cm9kZWxlcyB3YWx0bCApIGNvbnN0aXR1dGVzIGEgY2VudHJhbCBtb2RlbCBmb3IgcHJvYmluZyB0aGUgYmFzaXMgb2YgcmVnZW5lcmF0aW9uLiBIZXJlLCB3ZSBwcmVzZW50IHRoZSBzZXF1ZW5jaW5nIGFuZCBjaHJvbW9zb21lLXNjYWxlIGFzc2VtYmx5IG9mIHRoZSAyMC4zR2IgUCAuIHdhbHRsIGdlbm9tZSwgd2hpY2ggZXhoaWJpdHMgdGhlIGhpZ2hlc3QgbGV2ZWwgb2YgY29udGlndWl0eSBhbmQgY29tcGxldGVuZXNzIGFtb25nIGdpYW50IGdlbm9tZXMuIFdlIHVuY292ZXIgdGhhdCBETkEgdHJhbnNwb3NhYmxlIGVsZW1lbnRzIGFyZSB0aGUgbWFqb3IgY29udHJpYnV0b3JzIHRvIGl0cyBleHBhbnNpb24sIHdpdGggaEFUIHRyYW5zcG9zb25zIGNvbXByaXNpbmcgYSBsYXJnZSBwb3J0aW9uIG9mIHJlcGVhdHMuIFNldmVyYWwgaEFUcyBhcmUgYWN0aXZlbHkgdHJhbnNjcmliZWQgYW5kIGRpZmZlcmVudGlhbGx5IGV4cHJlc3NlZCBkdXJpbmcgYWR1bHQgUCAuIHdhbHRsIGxpbWIgcmVnZW5lcmF0aW9uLCBhbG9uZyB3aXRoIGRvbWVzdGljYXRlZCBoQVQgdHJhbnNwb3NvbnMgb2YgdGhlIFpCRUQgdHJhbnNjcmlwdGlvbiBmYWN0b3IgZmFtaWx5LiBEZXNwaXRlIGl0cyBzaXplLCBzeW50ZW5pYyByZWxhdGlvbnNoaXBzIGFyZSBjb25zZXJ2ZWQgYWNyb3NzIHRoZSBnZW5vbWUuIEFzIGFuIGV4YW1wbGUgd2Ugc2hvdyB0aGUgaGlnaCBkZWdyZWUgb2YgY29uc2VydmF0aW9uIG9mIHRoZSByZWdlbmVyYXRpb24tYXNzb2NpYXRlZCBUaWcxIGxvY3VzIHdpdGggc2V2ZXJhbCBuZWlnaGJvdXJpbmcgZ2VuZXMuIFRvZ2V0aGVyLCB0aGUgUCAuIHdhbHRsIGdlbm9tZSBwcm92aWRlcyBhIGZ1bmRhbWVudGFsIHJlc291cmNlIGZvciB0aGUgc3R1ZHkgb2YgcmVnZW5lcmF0aXZlLCBkZXZlbG9wbWVudGFsIGFuZCBldm9sdXRpb25hcnkgcHJpbmNpcGxlcy5cblxuIyMjIENvbXBldGluZyBJbnRlcmVzdCBTdGF0ZW1lbnRcblxuVGhlIGF1dGhvcnMgaGF2ZSBkZWNsYXJlZCBubyBjb21wZXRpbmcgaW50ZXJlc3QuIiwicHVibGlzaGVyIjoiQ29sZCBTcHJpbmcgSGFyYm9yIExhYm9yYXRvcnkiLCJjb250YWluZXItdGl0bGUtc2hvcnQiOiIifSwiaXNUZW1wb3JhcnkiOmZhbHNlfV19&quot;,&quot;citationItems&quot;:[{&quot;id&quot;:&quot;7290b95c-e50e-3b07-9d54-ecd7737ec7b7&quot;,&quot;itemData&quot;:{&quot;type&quot;:&quot;article-journal&quot;,&quot;id&quot;:&quot;7290b95c-e50e-3b07-9d54-ecd7737ec7b7&quot;,&quot;title&quot;:&quot;Sequencing and chromosome-scale assembly of the giant Pleurodeles waltl genome&quot;,&quot;author&quot;:[{&quot;family&quot;:&quot;Brown&quot;,&quot;given&quot;:&quot;Thomas&quot;,&quot;parse-names&quot;:false,&quot;dropping-particle&quot;:&quot;&quot;,&quot;non-dropping-particle&quot;:&quot;&quot;},{&quot;family&quot;:&quot;Elewa&quot;,&quot;given&quot;:&quot;Ahmed&quot;,&quot;parse-names&quot;:false,&quot;dropping-particle&quot;:&quot;&quot;,&quot;non-dropping-particle&quot;:&quot;&quot;},{&quot;family&quot;:&quot;Iarovenko&quot;,&quot;given&quot;:&quot;Svetlana&quot;,&quot;parse-names&quot;:false,&quot;dropping-particle&quot;:&quot;&quot;,&quot;non-dropping-particle&quot;:&quot;&quot;},{&quot;family&quot;:&quot;Subramanian&quot;,&quot;given&quot;:&quot;Elaiyaraja&quot;,&quot;parse-names&quot;:false,&quot;dropping-particle&quot;:&quot;&quot;,&quot;non-dropping-particle&quot;:&quot;&quot;},{&quot;family&quot;:&quot;Araus&quot;,&quot;given&quot;:&quot;Alberto Joven&quot;,&quot;parse-names&quot;:false,&quot;dropping-particle&quot;:&quot;&quot;,&quot;non-dropping-particle&quot;:&quot;&quot;},{&quot;family&quot;:&quot;Petzold&quot;,&quot;given&quot;:&quot;Andreas&quot;,&quot;parse-names&quot;:false,&quot;dropping-particle&quot;:&quot;&quot;,&quot;non-dropping-particle&quot;:&quot;&quot;},{&quot;family&quot;:&quot;Susuki&quot;,&quot;given&quot;:&quot;Miyuki&quot;,&quot;parse-names&quot;:false,&quot;dropping-particle&quot;:&quot;&quot;,&quot;non-dropping-particle&quot;:&quot;&quot;},{&quot;family&quot;:&quot;Suzuki&quot;,&quot;given&quot;:&quot;Ken-ichi T.&quot;,&quot;parse-names&quot;:false,&quot;dropping-particle&quot;:&quot;&quot;,&quot;non-dropping-particle&quot;:&quot;&quot;},{&quot;family&quot;:&quot;Hayashi&quot;,&quot;given&quot;:&quot;Toshinori&quot;,&quot;parse-names&quot;:false,&quot;dropping-particle&quot;:&quot;&quot;,&quot;non-dropping-particle&quot;:&quot;&quot;},{&quot;family&quot;:&quot;Toyoda&quot;,&quot;given&quot;:&quot;Atsushi&quot;,&quot;parse-names&quot;:false,&quot;dropping-particle&quot;:&quot;&quot;,&quot;non-dropping-particle&quot;:&quot;&quot;},{&quot;family&quot;:&quot;Oliveira&quot;,&quot;given&quot;:&quot;Catarina&quot;,&quot;parse-names&quot;:false,&quot;dropping-particle&quot;:&quot;&quot;,&quot;non-dropping-particle&quot;:&quot;&quot;},{&quot;family&quot;:&quot;Osipova&quot;,&quot;given&quot;:&quot;Ekaterina&quot;,&quot;parse-names&quot;:false,&quot;dropping-particle&quot;:&quot;&quot;,&quot;non-dropping-particle&quot;:&quot;&quot;},{&quot;family&quot;:&quot;Leigh&quot;,&quot;given&quot;:&quot;Nicholas D.&quot;,&quot;parse-names&quot;:false,&quot;dropping-particle&quot;:&quot;&quot;,&quot;non-dropping-particle&quot;:&quot;&quot;},{&quot;family&quot;:&quot;Simon&quot;,&quot;given&quot;:&quot;Andras&quot;,&quot;parse-names&quot;:false,&quot;dropping-particle&quot;:&quot;&quot;,&quot;non-dropping-particle&quot;:&quot;&quot;},{&quot;family&quot;:&quot;Yun&quot;,&quot;given&quot;:&quot;Maximina H.&quot;,&quot;parse-names&quot;:false,&quot;dropping-particle&quot;:&quot;&quot;,&quot;non-dropping-particle&quot;:&quot;&quot;}],&quot;container-title&quot;:&quot;bioRxiv&quot;,&quot;accessed&quot;:{&quot;date-parts&quot;:[[2024,3,4]]},&quot;DOI&quot;:&quot;10.1101/2022.10.19.512763&quot;,&quot;ISBN&quot;:&quot;10.1101/2022.10.1&quot;,&quot;URL&quot;:&quot;https://www.biorxiv.org/content/10.1101/2022.10.19.512763v1&quot;,&quot;issued&quot;:{&quot;date-parts&quot;:[[2022,10,20]]},&quot;page&quot;:&quot;2022.10.19.512763&quot;,&quot;abstract&quot;:&quot;The Iberian ribbed newt ( Pleurodeles waltl ) constitutes a central model for probing the basis of regeneration. Here, we present the sequencing and chromosome-scale assembly of the 20.3Gb P . waltl genome, which exhibits the highest level of contiguity and completeness among giant genomes. We uncover that DNA transposable elements are the major contributors to its expansion, with hAT transposons comprising a large portion of repeats. Several hATs are actively transcribed and differentially expressed during adult P . waltl limb regeneration, along with domesticated hAT transposons of the ZBED transcription factor family. Despite its size, syntenic relationships are conserved across the genome. As an example we show the high degree of conservation of the regeneration-associated Tig1 locus with several neighbouring genes. Together, the P . waltl genome provides a fundamental resource for the study of regenerative, developmental and evolutionary principles.\n\n### Competing Interest Statement\n\nThe authors have declared no competing interest.&quot;,&quot;publisher&quot;:&quot;Cold Spring Harbor Laboratory&quot;,&quot;container-title-short&quot;:&quot;&quot;},&quot;isTemporary&quot;:false}]},{&quot;citationID&quot;:&quot;MENDELEY_CITATION_1493f229-2465-495a-bc02-e4adb721a785&quot;,&quot;properties&quot;:{&quot;noteIndex&quot;:0},&quot;isEdited&quot;:false,&quot;manualOverride&quot;:{&quot;isManuallyOverridden&quot;:false,&quot;citeprocText&quot;:&quot;(Antonsson &amp;#38; Melsted, 2024)&quot;,&quot;manualOverrideText&quot;:&quot;&quot;},&quot;citationTag&quot;:&quot;MENDELEY_CITATION_v3_eyJjaXRhdGlvbklEIjoiTUVOREVMRVlfQ0lUQVRJT05fMTQ5M2YyMjktMjQ2NS00OTVhLWJjMDItZTRhZGI3MjFhNzg1IiwicHJvcGVydGllcyI6eyJub3RlSW5kZXgiOjB9LCJpc0VkaXRlZCI6ZmFsc2UsIm1hbnVhbE92ZXJyaWRlIjp7ImlzTWFudWFsbHlPdmVycmlkZGVuIjpmYWxzZSwiY2l0ZXByb2NUZXh0IjoiKEFudG9uc3NvbiAmIzM4OyBNZWxzdGVkLCAyMDI0KSIsIm1hbnVhbE92ZXJyaWRlVGV4dCI6IiJ9LCJjaXRhdGlvbkl0ZW1zIjpbeyJpZCI6ImEwOWYwMTI1LWQ1ZDEtM2JiMC1iOGJlLTkzMWU1NTQ0MjI4ZiIsIml0ZW1EYXRhIjp7InR5cGUiOiJhcnRpY2xlLWpvdXJuYWwiLCJpZCI6ImEwOWYwMTI1LWQ1ZDEtM2JiMC1iOGJlLTkzMWU1NTQ0MjI4ZiIsInRpdGxlIjoiQmF0Y2ggY29ycmVjdGlvbiBtZXRob2RzIHVzZWQgaW4gc2luZ2xlIGNlbGwgUk5BLXNlcXVlbmNpbmcgYW5hbHlzZXMgYXJlIG9mdGVuIHBvb3JseSBjYWxpYnJhdGVkIiwiYXV0aG9yIjpbeyJmYW1pbHkiOiJBbnRvbnNzb24iLCJnaXZlbiI6IlNpbmRyaSBFbW1hbsO6ZWwiLCJwYXJzZS1uYW1lcyI6ZmFsc2UsImRyb3BwaW5nLXBhcnRpY2xlIjoiIiwibm9uLWRyb3BwaW5nLXBhcnRpY2xlIjoiIn0seyJmYW1pbHkiOiJNZWxzdGVkIiwiZ2l2ZW4iOiJQw6FsbCIsInBhcnNlLW5hbWVzIjpmYWxzZSwiZHJvcHBpbmctcGFydGljbGUiOiIiLCJub24tZHJvcHBpbmctcGFydGljbGUiOiIifV0sImNvbnRhaW5lci10aXRsZSI6ImJpb1J4aXYiLCJhY2Nlc3NlZCI6eyJkYXRlLXBhcnRzIjpbWzIwMjQsNCwxNl1dfSwiRE9JIjoiMTAuMTEwMS8yMDI0LjAzLjE5LjU4NTU2MiIsIlVSTCI6Imh0dHBzOi8vd3d3LmJpb3J4aXYub3JnL2NvbnRlbnQvMTAuMTEwMS8yMDI0LjAzLjE5LjU4NTU2MnYxIiwiaXNzdWVkIjp7ImRhdGUtcGFydHMiOltbMjAyNCwzLDIxXV19LCJwYWdlIjoiMjAyNC4wMy4xOS41ODU1NjIiLCJhYnN0cmFjdCI6IkFzIHRoZSBudW1iZXIgb2YgZXhwZXJpbWVudHMgdGhhdCBlbXBsb3kgc2luZ2xlLWNlbGwgUk5BLXNlcXVlbmNpbmcgKHNjUk5BLXNlcSkgZ3Jvd3MgaXQgb3BlbnMgdXAgdGhlIHBvc3NpYmlsaXR5IG9mIGNvbWJpbmluZyByZXN1bHRzIGFjcm9zcyBleHBlcmltZW50cyBvciBwcm9jZXNzaW5nIGNlbGxzIGZyb20gdGhlIHNhbWUgZXhwZXJpbWVudCBhc3NheWVkIGluIHNlcGFyYXRlIHNlcXVlbmNpbmcgcnVucy4gVGhlIGdhaW4gaW4gdGhlIG51bWJlciBvZiBjZWxscyB0aGF0IGNhbiBiZSBjb21wYXJlZCBjb21lcyBhdCB0aGUgY29zdCBvZiBiYXRjaCBlZmZlY3RzIHRoYXQgbWF5IGJlIHByZXNlbnQuIFNldmVyYWwgbWV0aG9kcyBoYXZlIGJlZW4gcHJvcG9zZWQgdG8gY29tYmF0IHRoaXMgZm9yIHNjUk5BLXNlcSBkYXRhc2V0cy5cblxuV2UgY29tcGFyZWQgc2V2ZW4gd2lkZWx5IHVzZWQgbWV0aG9kIHVzZWQgZm9yIGJhdGNoIGNvcnJlY3Rpb24gb2Ygc2NSTkEtc2VxIGRhdGFzZXRzLiBXZSBwcmVzZW50IGEgbm92ZWwgYXBwcm9hY2ggdG8gbWVhc3VyZSB0aGUgZGVncmVlIHRvIHdoaWNoIHRoZSBtZXRob2RzIGFsdGVyIHRoZSBkYXRhIGluIHRoZSBwcm9jZXNzIG9mIGJhdGNoIGNvcnJlY3Rpb24sIGJvdGggYXQgdGhlIGZpbmUgc2NhbGUgY29tcGFyaW5nIGRpc3RhbmNlcyBiZXR3ZWVuIGNlbGxzIGFzIHdlbGwgYXMgbWVhc3VyaW5nIGVmZmVjdHMgb2JzZXJ2ZWQgYWNyb3NzIGNsdXN0ZXJzIG9mIGNlbGxzLiBXZSBkZW1vbnN0cmF0ZSB0aGF0IG1hbnkgb2YgdGhlIHB1Ymxpc2hlZCBtZXRob2QgYXJlIHBvb3JseSBjYWxpYnJhdGVkIGluIHRoZSBzZW5zZSB0aGF0IHRoZSBwcm9jZXNzIG9mIGNvcnJlY3Rpb24gY3JlYXRlcyBtZWFzdXJhYmxlIGFydGlmYWN0cyBpbiB0aGUgZGF0YS5cblxuSW4gcGFydGljdWxhciwgTU5OLCBTQ1ZJIGFuZCBMSUdFUiBwZXJmb3JtZWQgcG9vcmx5IGluIG91ciB0ZXN0cywgb2Z0ZW4gYWx0ZXJpbmcgdGhlIGRhdGEgY29uc2lkZXJhYmx5LiBCYXRjaCBjb3JyZWN0aW9uIHdpdGggQ29tYmF0LCBCQktOTiBhbmQgU2V1cmF0IGludHJvZHVjZWQgYXJ0aWZhY3RzIHRoYXQgY291bGQgYmUgZGV0ZWN0ZWQgaW4gb3VyIHNldHVwLiBIb3dldmVyLCB3ZSBmb3VuZCB0aGF0IEhhcm1vbnkgd2FzIHRoZSBvbmx5IG1ldGhvZCB0aGF0IGNvbnNpc3RlbnRseSBwZXJmb3JtZWQgd2VsbCwgaW4gYWxsIHRoZSB0ZXN0aW5nIG1ldGhvZG9sb2d5IHdlIHByZXNlbnQuIER1ZSB0byB0aGVzZSByZXN1bHQgSGFybW9ueSBpcyB0aGUgb25seSBtZXRob2Qgd2UgY2FuIHNhZmVseSByZWNvbW1lbmQgdXNpbmcgd2hlbiBwZXJmb3JtaW5nIGJhdGNoIGNvcnJlY3Rpb24gb2Ygc2NSTkEtc2VxIGRhdGEuXG5cbiMjIyBDb21wZXRpbmcgSW50ZXJlc3QgU3RhdGVtZW50XG5cblRoZSBhdXRob3JzIGhhdmUgZGVjbGFyZWQgbm8gY29tcGV0aW5nIGludGVyZXN0LiIsInB1Ymxpc2hlciI6IkNvbGQgU3ByaW5nIEhhcmJvciBMYWJvcmF0b3J5IiwiY29udGFpbmVyLXRpdGxlLXNob3J0IjoiIn0sImlzVGVtcG9yYXJ5IjpmYWxzZX1dfQ==&quot;,&quot;citationItems&quot;:[{&quot;id&quot;:&quot;a09f0125-d5d1-3bb0-b8be-931e5544228f&quot;,&quot;itemData&quot;:{&quot;type&quot;:&quot;article-journal&quot;,&quot;id&quot;:&quot;a09f0125-d5d1-3bb0-b8be-931e5544228f&quot;,&quot;title&quot;:&quot;Batch correction methods used in single cell RNA-sequencing analyses are often poorly calibrated&quot;,&quot;author&quot;:[{&quot;family&quot;:&quot;Antonsson&quot;,&quot;given&quot;:&quot;Sindri Emmanúel&quot;,&quot;parse-names&quot;:false,&quot;dropping-particle&quot;:&quot;&quot;,&quot;non-dropping-particle&quot;:&quot;&quot;},{&quot;family&quot;:&quot;Melsted&quot;,&quot;given&quot;:&quot;Páll&quot;,&quot;parse-names&quot;:false,&quot;dropping-particle&quot;:&quot;&quot;,&quot;non-dropping-particle&quot;:&quot;&quot;}],&quot;container-title&quot;:&quot;bioRxiv&quot;,&quot;accessed&quot;:{&quot;date-parts&quot;:[[2024,4,16]]},&quot;DOI&quot;:&quot;10.1101/2024.03.19.585562&quot;,&quot;URL&quot;:&quot;https://www.biorxiv.org/content/10.1101/2024.03.19.585562v1&quot;,&quot;issued&quot;:{&quot;date-parts&quot;:[[2024,3,21]]},&quot;page&quot;:&quot;2024.03.19.585562&quot;,&quot;abstract&quot;:&quot;As the number of experiments that employ single-cell RNA-sequencing (scRNA-seq) grows it opens up the possibility of combining results across experiments or processing cells from the same experiment assayed in separate sequencing runs. The gain in the number of cells that can be compared comes at the cost of batch effects that may be present. Several methods have been proposed to combat this for scRNA-seq datasets.\n\nWe compared seven widely used method used for batch correction of scRNA-seq datasets. We present a novel approach to measure the degree to which the methods alter the data in the process of batch correction, both at the fine scale comparing distances between cells as well as measuring effects observed across clusters of cells. We demonstrate that many of the published method are poorly calibrated in the sense that the process of correction creates measurable artifacts in the data.\n\nIn particular, MNN, SCVI and LIGER performed poorly in our tests, often altering the data considerably. Batch correction with Combat, BBKNN and Seurat introduced artifacts that could be detected in our setup. However, we found that Harmony was the only method that consistently performed well, in all the testing methodology we present. Due to these result Harmony is the only method we can safely recommend using when performing batch correction of scRNA-seq data.\n\n### Competing Interest Statement\n\nThe authors have declared no competing interest.&quot;,&quot;publisher&quot;:&quot;Cold Spring Harbor Laboratory&quot;,&quot;container-title-short&quot;:&quot;&quot;},&quot;isTemporary&quot;:false}]},{&quot;citationID&quot;:&quot;MENDELEY_CITATION_d8297536-2333-4b09-a82b-74a447b4f184&quot;,&quot;properties&quot;:{&quot;noteIndex&quot;:0},&quot;isEdited&quot;:false,&quot;manualOverride&quot;:{&quot;isManuallyOverridden&quot;:false,&quot;citeprocText&quot;:&quot;(Nemazee &amp;#38; al., 2000; Reth, 2001)&quot;,&quot;manualOverrideText&quot;:&quot;&quot;},&quot;citationTag&quot;:&quot;MENDELEY_CITATION_v3_eyJjaXRhdGlvbklEIjoiTUVOREVMRVlfQ0lUQVRJT05fZDgyOTc1MzYtMjMzMy00YjA5LWE4MmItNzRhNDQ3YjRmMTg0IiwicHJvcGVydGllcyI6eyJub3RlSW5kZXgiOjB9LCJpc0VkaXRlZCI6ZmFsc2UsIm1hbnVhbE92ZXJyaWRlIjp7ImlzTWFudWFsbHlPdmVycmlkZGVuIjpmYWxzZSwiY2l0ZXByb2NUZXh0IjoiKE5lbWF6ZWUgJiMzODsgYWwuLCAyMDAwOyBSZXRoLCAyMDAxKSIsIm1hbnVhbE92ZXJyaWRlVGV4dCI6IiJ9LCJjaXRhdGlvbkl0ZW1zIjpbeyJpZCI6IjQzZTg0ZDllLTE0OGItM2MyYi05YmZkLTc0ZDNiNjBlZjY4ZiIsIml0ZW1EYXRhIjp7InR5cGUiOiJhcnRpY2xlLWpvdXJuYWwiLCJpZCI6IjQzZTg0ZDllLTE0OGItM2MyYi05YmZkLTc0ZDNiNjBlZjY4ZiIsInRpdGxlIjoiQi1jZWxsLXJlY2VwdG9yLWRlcGVuZGVudCBwb3NpdGl2ZSBhbmQgbmVnYXRpdmUgc2VsZWN0aW9uIGluIGltbWF0dXJlIEIgY2VsbHMiLCJhdXRob3IiOlt7ImZhbWlseSI6Ik5lbWF6ZWUiLCJnaXZlbiI6IkQiLCJwYXJzZS1uYW1lcyI6ZmFsc2UsImRyb3BwaW5nLXBhcnRpY2xlIjoiIiwibm9uLWRyb3BwaW5nLXBhcnRpY2xlIjoiIn0seyJmYW1pbHkiOiJhbC4iLCJnaXZlbiI6ImV0IiwicGFyc2UtbmFtZXMiOmZhbHNlLCJkcm9wcGluZy1wYXJ0aWNsZSI6IiIsIm5vbi1kcm9wcGluZy1wYXJ0aWNsZSI6IiJ9XSwiY29udGFpbmVyLXRpdGxlIjoiQ3Vyci4gVG9wLiBNaWNyb2Jpb2wuIEltbXVub2wuIiwiYWNjZXNzZWQiOnsiZGF0ZS1wYXJ0cyI6W1syMDI0LDMsMzBdXX0sImlzc3VlZCI6eyJkYXRlLXBhcnRzIjpbWzIwMDBdXX0sInBhZ2UiOiI1Ny03MSIsInZvbHVtZSI6IjI0NSIsImNvbnRhaW5lci10aXRsZS1zaG9ydCI6IiJ9LCJpc1RlbXBvcmFyeSI6ZmFsc2V9LHsiaWQiOiIzMjg4MzhjOS0xMDI1LTMzZGMtOGIzZC0xODg2YjlkNmE4YzQiLCJpdGVtRGF0YSI6eyJ0eXBlIjoiYXJ0aWNsZS1qb3VybmFsIiwiaWQiOiIzMjg4MzhjOS0xMDI1LTMzZGMtOGIzZC0xODg2YjlkNmE4YzQiLCJ0aXRsZSI6Ik9saWdvbWVyaWMgYW50aWdlbiByZWNlcHRvcnM6IEEgbmV3IHZpZXcgb24gc2lnbmFsaW5nIGZvciB0aGUgc2VsZWN0aW9uIG9mIGx5bXBob2N5dGVzIiwiYXV0aG9yIjpbeyJmYW1pbHkiOiJSZXRoIiwiZ2l2ZW4iOiJNaWNoYWVsIiwicGFyc2UtbmFtZXMiOmZhbHNlLCJkcm9wcGluZy1wYXJ0aWNsZSI6IiIsIm5vbi1kcm9wcGluZy1wYXJ0aWNsZSI6IiJ9XSwiY29udGFpbmVyLXRpdGxlIjoiVHJlbmRzIGluIEltbXVub2xvZ3kiLCJjb250YWluZXItdGl0bGUtc2hvcnQiOiJUcmVuZHMgSW1tdW5vbCIsImFjY2Vzc2VkIjp7ImRhdGUtcGFydHMiOltbMjAyNCwzLDMwXV19LCJET0kiOiIxMC4xMDE2L1MxNDcxLTQ5MDYoMDEpMDE5NjQtMCIsIklTU04iOiIxNDcxNDkwNiIsIlBNSUQiOiIxMTQyOTMxOCIsIlVSTCI6Imh0dHA6Ly93d3cuY2VsbC5jb20vYXJ0aWNsZS9TMTQ3MTQ5MDYwMTAxOTY0MC9mdWxsdGV4dCIsImlzc3VlZCI6eyJkYXRlLXBhcnRzIjpbWzIwMDEsNywxXV19LCJwYWdlIjoiMzU2LTM2MCIsImFic3RyYWN0IjoiQW50aWdlbiByZWNlcHRvcnMgb24gbHltcGhvY3l0ZXMgdXRpbGl6ZSBkaWZmZXJlbnQgc2lnbmFsaW5nIG1vZGVzIHRvIGNvbnRyb2wgdGhlIHBvc2l0aXZlIGFuZCBuZWdhdGl2ZSBzZWxlY3Rpb24gb2YgbHltcGhvY3l0ZXMuIEluIGFkZGl0aW9uLCB0aGVzZSByZWNlcHRvcnMgaGF2ZSB0byBkZXRlY3QgdGhlIGFtb3VudCBhbmQgYWZmaW5pdHkgb2YgdGhlIGFudGlnZW4gYW5kIHNldCBkZWxpY2F0ZSB0aHJlc2hvbGQgdmFsdWVzIGZvciB0aGUgYWN0aXZhdGlvbiBvZiBseW1waG9jeXRlcy4gSXQgaXMgc3VnZ2VzdGVkIHRoYXQgdGhlIGFudGlnZW4gcmVjZXB0b3JzIG9uIEIgYW5kIFQtY2VsbHMgZm9ybSBvbGlnb21lcmljIGNvbXBsZXhlcywgaW5zaWRlIG9mIHdoaWNoLCBzaWduYWxzIGNhbiBiZSBwcm9jZXNzZWQgYW5kIGFtcGxpZmllZCBpbiBhIG1hbm5lciB0aGF0IG1pZ2h0IGV4cGxhaW4gdGhlIGRpZmZlcmVudCBzaWduYWxpbmcgb3V0cHV0cyBvZiB0aGVzZSByZWNlcHRvcnMuIiwicHVibGlzaGVyIjoiRWxzZXZpZXIiLCJpc3N1ZSI6IjciLCJ2b2x1bWUiOiIyMiJ9LCJpc1RlbXBvcmFyeSI6ZmFsc2V9XX0=&quot;,&quot;citationItems&quot;:[{&quot;id&quot;:&quot;43e84d9e-148b-3c2b-9bfd-74d3b60ef68f&quot;,&quot;itemData&quot;:{&quot;type&quot;:&quot;article-journal&quot;,&quot;id&quot;:&quot;43e84d9e-148b-3c2b-9bfd-74d3b60ef68f&quot;,&quot;title&quot;:&quot;B-cell-receptor-dependent positive and negative selection in immature B cells&quot;,&quot;author&quot;:[{&quot;family&quot;:&quot;Nemazee&quot;,&quot;given&quot;:&quot;D&quot;,&quot;parse-names&quot;:false,&quot;dropping-particle&quot;:&quot;&quot;,&quot;non-dropping-particle&quot;:&quot;&quot;},{&quot;family&quot;:&quot;al.&quot;,&quot;given&quot;:&quot;et&quot;,&quot;parse-names&quot;:false,&quot;dropping-particle&quot;:&quot;&quot;,&quot;non-dropping-particle&quot;:&quot;&quot;}],&quot;container-title&quot;:&quot;Curr. Top. Microbiol. Immunol.&quot;,&quot;accessed&quot;:{&quot;date-parts&quot;:[[2024,3,30]]},&quot;issued&quot;:{&quot;date-parts&quot;:[[2000]]},&quot;page&quot;:&quot;57-71&quot;,&quot;volume&quot;:&quot;245&quot;,&quot;container-title-short&quot;:&quot;&quot;},&quot;isTemporary&quot;:false},{&quot;id&quot;:&quot;328838c9-1025-33dc-8b3d-1886b9d6a8c4&quot;,&quot;itemData&quot;:{&quot;type&quot;:&quot;article-journal&quot;,&quot;id&quot;:&quot;328838c9-1025-33dc-8b3d-1886b9d6a8c4&quot;,&quot;title&quot;:&quot;Oligomeric antigen receptors: A new view on signaling for the selection of lymphocytes&quot;,&quot;author&quot;:[{&quot;family&quot;:&quot;Reth&quot;,&quot;given&quot;:&quot;Michael&quot;,&quot;parse-names&quot;:false,&quot;dropping-particle&quot;:&quot;&quot;,&quot;non-dropping-particle&quot;:&quot;&quot;}],&quot;container-title&quot;:&quot;Trends in Immunology&quot;,&quot;container-title-short&quot;:&quot;Trends Immunol&quot;,&quot;accessed&quot;:{&quot;date-parts&quot;:[[2024,3,30]]},&quot;DOI&quot;:&quot;10.1016/S1471-4906(01)01964-0&quot;,&quot;ISSN&quot;:&quot;14714906&quot;,&quot;PMID&quot;:&quot;11429318&quot;,&quot;URL&quot;:&quot;http://www.cell.com/article/S1471490601019640/fulltext&quot;,&quot;issued&quot;:{&quot;date-parts&quot;:[[2001,7,1]]},&quot;page&quot;:&quot;356-360&quot;,&quot;abstract&quot;:&quot;Antigen receptors on lymphocytes utilize different signaling modes to control the positive and negative selection of lymphocytes. In addition, these receptors have to detect the amount and affinity of the antigen and set delicate threshold values for the activation of lymphocytes. It is suggested that the antigen receptors on B and T-cells form oligomeric complexes, inside of which, signals can be processed and amplified in a manner that might explain the different signaling outputs of these receptors.&quot;,&quot;publisher&quot;:&quot;Elsevier&quot;,&quot;issue&quot;:&quot;7&quot;,&quot;volume&quot;:&quot;22&quot;},&quot;isTemporary&quot;:false}]},{&quot;citationID&quot;:&quot;MENDELEY_CITATION_3234ef01-2f23-4e72-a779-c74f5c02174a&quot;,&quot;properties&quot;:{&quot;noteIndex&quot;:0},&quot;isEdited&quot;:false,&quot;manualOverride&quot;:{&quot;isManuallyOverridden&quot;:false,&quot;citeprocText&quot;:&quot;(Smith-Garvin et al., 2009)&quot;,&quot;manualOverrideText&quot;:&quot;&quot;},&quot;citationTag&quot;:&quot;MENDELEY_CITATION_v3_eyJjaXRhdGlvbklEIjoiTUVOREVMRVlfQ0lUQVRJT05fMzIzNGVmMDEtMmYyMy00ZTcyLWE3NzktYzc0ZjVjMDIxNzRhIiwicHJvcGVydGllcyI6eyJub3RlSW5kZXgiOjB9LCJpc0VkaXRlZCI6ZmFsc2UsIm1hbnVhbE92ZXJyaWRlIjp7ImlzTWFudWFsbHlPdmVycmlkZGVuIjpmYWxzZSwiY2l0ZXByb2NUZXh0IjoiKFNtaXRoLUdhcnZpbiBldCBhbC4sIDIwMDkpIiwibWFudWFsT3ZlcnJpZGVUZXh0IjoiIn0sImNpdGF0aW9uSXRlbXMiOlt7ImlkIjoiYmQ4ZDZlYzgtNzViNi0zY2UxLTgyMzktMGU5Y2ZkMjY0NDE4IiwiaXRlbURhdGEiOnsidHlwZSI6ImFydGljbGUtam91cm5hbCIsImlkIjoiYmQ4ZDZlYzgtNzViNi0zY2UxLTgyMzktMGU5Y2ZkMjY0NDE4IiwidGl0bGUiOiJUIGNlbGwgYWN0aXZhdGlvbiIsImF1dGhvciI6W3siZmFtaWx5IjoiU21pdGgtR2FydmluIiwiZ2l2ZW4iOiJKZW5uaWZlciBFLiIsInBhcnNlLW5hbWVzIjpmYWxzZSwiZHJvcHBpbmctcGFydGljbGUiOiIiLCJub24tZHJvcHBpbmctcGFydGljbGUiOiIifSx7ImZhbWlseSI6IktvcmV0emt5IiwiZ2l2ZW4iOiJHYXJ5IEEuIiwicGFyc2UtbmFtZXMiOmZhbHNlLCJkcm9wcGluZy1wYXJ0aWNsZSI6IiIsIm5vbi1kcm9wcGluZy1wYXJ0aWNsZSI6IiJ9LHsiZmFtaWx5IjoiSm9yZGFuIiwiZ2l2ZW4iOiJNYXJ0aGEgUy4iLCJwYXJzZS1uYW1lcyI6ZmFsc2UsImRyb3BwaW5nLXBhcnRpY2xlIjoiIiwibm9uLWRyb3BwaW5nLXBhcnRpY2xlIjoiIn1dLCJjb250YWluZXItdGl0bGUiOiJBbm51YWwgcmV2aWV3IG9mIGltbXVub2xvZ3kiLCJjb250YWluZXItdGl0bGUtc2hvcnQiOiJBbm51IFJldiBJbW11bm9sIiwiYWNjZXNzZWQiOnsiZGF0ZS1wYXJ0cyI6W1syMDI0LDMsMzFdXX0sIkRPSSI6IjEwLjExNDYvQU5OVVJFVi5JTU1VTk9MLjAyMTkwOC4xMzI3MDYiLCJJU1NOIjoiMDczMi0wNTgyIiwiUE1JRCI6IjE5MTMyOTE2IiwiVVJMIjoiaHR0cHM6Ly9wdWJtZWQubmNiaS5ubG0ubmloLmdvdi8xOTEzMjkxNi8iLCJpc3N1ZWQiOnsiZGF0ZS1wYXJ0cyI6W1syMDA5XV19LCJwYWdlIjoiNTkxLTYxOSIsImFic3RyYWN0IjoiVGhpcyB5ZWFyIG1hcmtzIHRoZSAyNXRoIGFubml2ZXJzYXJ5IG9mIHRoZSBmaXJzdCBBbm51YWwgUmV2aWV3IG9mIEltbXVub2xvZ3kgYXJ0aWNsZSB0byBkZXNjcmliZSBmZWF0dXJlcyBvZiB0aGUgVCBjZWxsIGFudGlnZW4gcmVjZXB0b3IgKFRDUikuIEluIGNlbGVicmF0aW9uIG9mIHRoaXMgYW5uaXZlcnNhcnksIHdlIGJlZ2luIHdpdGggYSBicmllZiBpbnRyb2R1Y3Rpb24gb3V0bGluaW5nIHRoZSBjaHJvbm9sb2d5IG9mIHRoZSBlYXJsaWVzdCBzdHVkaWVzIHRoYXQgZXN0YWJsaXNoZWQgdGhlIGJhc2ljIHBhcmFkaWdtIGZvciBob3cgdGhlIGVuZ2FnZWQgVENSIHRyYW5zZHVjZXMgaXRzIHNpZ25hbHMuIFRoaXMgcmV2aWV3IGNvbnRpbnVlcyB3aXRoIGEgZGVzY3JpcHRpb24gb2YgdGhlIGN1cnJlbnQgc3RhdGUgb2Ygb3VyIHVuZGVyc3RhbmRpbmcgb2YgVENSIHNpZ25hbGluZywgYXMgd2VsbCBhcyBhIHN1bW1hcnkgb2YgcmVjZW50IGZpbmRpbmdzIGV4YW1pbmluZyBvdGhlciBrZXkgYXNwZWN0cyBvZiBUIGNlbGwgYWN0aXZhdGlvbiwgaW5jbHVkaW5nIGNyb3NzIHRhbGsgYmV0d2VlbiB0aGUgVENSIGFuZCBpbnRlZ3JpbnMsIHRoZSByb2xlIG9mIGNvc3RpbXVsYXRvcnkgbW9sZWN1bGVzLCBhbmQgaG93IHNpZ25hbHMgbWF5IG5lZ2F0aXZlbHkgcmVndWxhdGUgVCBjZWxsIGZ1bmN0aW9uLiBDb3B5cmlnaHQgwqkgMjAwOSBieSBBbm51YWwgUmV2aWV3cy4gQWxsIHJpZ2h0cyByZXNlcnZlZC4iLCJwdWJsaXNoZXIiOiJBbm51IFJldiBJbW11bm9sIiwidm9sdW1lIjoiMjcifSwiaXNUZW1wb3JhcnkiOmZhbHNlfV19&quot;,&quot;citationItems&quot;:[{&quot;id&quot;:&quot;bd8d6ec8-75b6-3ce1-8239-0e9cfd264418&quot;,&quot;itemData&quot;:{&quot;type&quot;:&quot;article-journal&quot;,&quot;id&quot;:&quot;bd8d6ec8-75b6-3ce1-8239-0e9cfd264418&quot;,&quot;title&quot;:&quot;T cell activation&quot;,&quot;author&quot;:[{&quot;family&quot;:&quot;Smith-Garvin&quot;,&quot;given&quot;:&quot;Jennifer E.&quot;,&quot;parse-names&quot;:false,&quot;dropping-particle&quot;:&quot;&quot;,&quot;non-dropping-particle&quot;:&quot;&quot;},{&quot;family&quot;:&quot;Koretzky&quot;,&quot;given&quot;:&quot;Gary A.&quot;,&quot;parse-names&quot;:false,&quot;dropping-particle&quot;:&quot;&quot;,&quot;non-dropping-particle&quot;:&quot;&quot;},{&quot;family&quot;:&quot;Jordan&quot;,&quot;given&quot;:&quot;Martha S.&quot;,&quot;parse-names&quot;:false,&quot;dropping-particle&quot;:&quot;&quot;,&quot;non-dropping-particle&quot;:&quot;&quot;}],&quot;container-title&quot;:&quot;Annual review of immunology&quot;,&quot;container-title-short&quot;:&quot;Annu Rev Immunol&quot;,&quot;accessed&quot;:{&quot;date-parts&quot;:[[2024,3,31]]},&quot;DOI&quot;:&quot;10.1146/ANNUREV.IMMUNOL.021908.132706&quot;,&quot;ISSN&quot;:&quot;0732-0582&quot;,&quot;PMID&quot;:&quot;19132916&quot;,&quot;URL&quot;:&quot;https://pubmed.ncbi.nlm.nih.gov/19132916/&quot;,&quot;issued&quot;:{&quot;date-parts&quot;:[[2009]]},&quot;page&quot;:&quot;591-619&quot;,&quot;abstract&quot;:&quot;This year marks the 25th anniversary of the first Annual Review of Immunology article to describe features of the T cell antigen receptor (TCR). In celebration of this anniversary, we begin with a brief introduction outlining the chronology of the earliest studies that established the basic paradigm for how the engaged TCR transduces its signals. This review continues with a description of the current state of our understanding of TCR signaling, as well as a summary of recent findings examining other key aspects of T cell activation, including cross talk between the TCR and integrins, the role of costimulatory molecules, and how signals may negatively regulate T cell function. Copyright © 2009 by Annual Reviews. All rights reserved.&quot;,&quot;publisher&quot;:&quot;Annu Rev Immunol&quot;,&quot;volume&quot;:&quot;27&quot;},&quot;isTemporary&quot;:false}]},{&quot;citationID&quot;:&quot;MENDELEY_CITATION_09be2a5a-cbbf-4b9a-858b-05e518345331&quot;,&quot;properties&quot;:{&quot;noteIndex&quot;:0},&quot;isEdited&quot;:false,&quot;manualOverride&quot;:{&quot;isManuallyOverridden&quot;:false,&quot;citeprocText&quot;:&quot;(Luckheeram et al., 2012; Zhu &amp;#38; Paul, 2008)&quot;,&quot;manualOverrideText&quot;:&quot;&quot;},&quot;citationTag&quot;:&quot;MENDELEY_CITATION_v3_eyJjaXRhdGlvbklEIjoiTUVOREVMRVlfQ0lUQVRJT05fMDliZTJhNWEtY2JiZi00YjlhLTg1OGItMDVlNTE4MzQ1MzMxIiwicHJvcGVydGllcyI6eyJub3RlSW5kZXgiOjB9LCJpc0VkaXRlZCI6ZmFsc2UsIm1hbnVhbE92ZXJyaWRlIjp7ImlzTWFudWFsbHlPdmVycmlkZGVuIjpmYWxzZSwiY2l0ZXByb2NUZXh0IjoiKEx1Y2toZWVyYW0gZXQgYWwuLCAyMDEyOyBaaHUgJiMzODsgUGF1bCwgMjAwOCkiLCJtYW51YWxPdmVycmlkZVRleHQiOiIifSwiY2l0YXRpb25JdGVtcyI6W3siaWQiOiI4YTY4NzEyOS0xNGJhLTMyZDUtODk3NS1hMjE5ZGI4ZTExOTEiLCJpdGVtRGF0YSI6eyJ0eXBlIjoiYXJ0aWNsZS1qb3VybmFsIiwiaWQiOiI4YTY4NzEyOS0xNGJhLTMyZDUtODk3NS1hMjE5ZGI4ZTExOTEiLCJ0aXRsZSI6IkNENCBUIGNlbGxzOiBmYXRlcywgZnVuY3Rpb25zLCBhbmQgZmF1bHRzIiwiYXV0aG9yIjpbeyJmYW1pbHkiOiJaaHUiLCJnaXZlbiI6IkppbmZhbmciLCJwYXJzZS1uYW1lcyI6ZmFsc2UsImRyb3BwaW5nLXBhcnRpY2xlIjoiIiwibm9uLWRyb3BwaW5nLXBhcnRpY2xlIjoiIn0seyJmYW1pbHkiOiJQYXVsIiwiZ2l2ZW4iOiJXaWxsaWFtIEUuIiwicGFyc2UtbmFtZXMiOmZhbHNlLCJkcm9wcGluZy1wYXJ0aWNsZSI6IiIsIm5vbi1kcm9wcGluZy1wYXJ0aWNsZSI6IiJ9XSwiY29udGFpbmVyLXRpdGxlIjoiQmxvb2QiLCJjb250YWluZXItdGl0bGUtc2hvcnQiOiJCbG9vZCIsImFjY2Vzc2VkIjp7ImRhdGUtcGFydHMiOltbMjAyNCwzLDMxXV19LCJET0kiOiIxMC4xMTgyL0JMT09ELTIwMDgtMDUtMDc4MTU0IiwiSVNTTiI6IjE1MjgtMDAyMCIsIlBNSUQiOiIxODcyNTU3NCIsIlVSTCI6Imh0dHBzOi8vcHVibWVkLm5jYmkubmxtLm5paC5nb3YvMTg3MjU1NzQvIiwiaXNzdWVkIjp7ImRhdGUtcGFydHMiOltbMjAwOCw5LDFdXX0sInBhZ2UiOiIxNTU3LTE1NjkiLCJhYnN0cmFjdCI6IkluIDE5ODYsIE1vc21hbm4gYW5kIENvZmZtYW4gaWRlbnRpZmllZCAyIHN1YnNldHMgb2YgYWN0aXZhdGVkIENENCBUIGNlbGxzLCBUaDEgYW5kIFRoMiBjZWxscywgd2hpY2ggZGlmZmVyZWQgZnJvbSBlYWNoIG90aGVyIGluIHRoZWlyIHBhdHRlcm4gb2YgY3l0b2tpbmUgcHJvZHVjdGlvbiBhbmQgdGhlaXIgZnVuY3Rpb25zLiBPdXIgdW5kZXJzdGFuZGluZyBvZiB0aGUgaW1wb3J0YW5jZSBvZiB0aGUgZGlzdGluY3QgZGlmZmVyZW50aWF0ZWQgZm9ybXMgb2YgQ0Q0IFQgY2VsbHMgYW5kIG9mIHRoZSBtZWNoYW5pc21zIHRocm91Z2ggd2hpY2ggdGhleSBhY2hpZXZlIHRoZWlyIGRpZmZlcmVudGlhdGVkIHN0YXRlIGhhcyBncmVhdGx5IGV4cGFuZGVkIG92ZXIgdGhlIHBhc3QgMiBkZWNhZGVzLiBUb2RheSBhdCBsZWFzdCA0IGRpc3RpbmN0IENENCBULWNlbGwgc3Vic2V0cyBoYXZlIGJlZW4gc2hvd24gdG8gZXhpc3QsIFRoMSwgVGgyLCBUaDE3LCBhbmQgaVRyZWcgY2VsbHMuIEhlcmUgd2Ugc3VtbWFyaXplIG11Y2ggb2Ygd2hhdCBpcyBrbm93biBhYm91dCB0aGUgNCBzdWJzZXRzLCBpbmNsdWRpbmcgdGhlIGhpc3Rvcnkgb2YgdGhlaXIgZGlzY292ZXJ5LCB0aGVpciB1bmlxdWUgY3l0b2tpbmUgcHJvZHVjdHMgYW5kIHJlbGF0ZWQgZnVuY3Rpb25zLCB0aGVpciBkaXN0aW5jdGl2ZSBleHByZXNzaW9uIG9mIGNlbGwgc3VyZmFjZSByZWNlcHRvcnMgYW5kIHRoZWlyIGNoYXJhY3RlcmlzdGljIHRyYW5zY3JpcHRpb24gZmFjdG9ycywgdGhlIHJlZ3VsYXRpb24gb2YgdGhlaXIgZmF0ZSBkZXRlcm1pbmF0aW9uLCBhbmQgdGhlIGNvbnNlcXVlbmNlcyBvZiB0aGVpciBhYm5vcm1hbCBhY3RpdmF0aW9uLiDCqSAyMDA3IGJ5IFRoZSBBbWVyaWNhbiBTb2NpZXR5IG9mIEhlbWF0b2xvZ3k7IGFsbCByaWdodHMgcmVzZXJ2ZWQuIiwicHVibGlzaGVyIjoiQmxvb2QiLCJpc3N1ZSI6IjUiLCJ2b2x1bWUiOiIxMTIifSwiaXNUZW1wb3JhcnkiOmZhbHNlfSx7ImlkIjoiYmI1ZmUzMzYtOWE2MS0zNTg4LWEwZDktYjY2MDYyODdjYmY2IiwiaXRlbURhdGEiOnsidHlwZSI6ImFydGljbGUtam91cm5hbCIsImlkIjoiYmI1ZmUzMzYtOWE2MS0zNTg4LWEwZDktYjY2MDYyODdjYmY2IiwidGl0bGUiOiJDRDQgK1QgY2VsbHM6IERpZmZlcmVudGlhdGlvbiBhbmQgZnVuY3Rpb25zIiwiYXV0aG9yIjpbeyJmYW1pbHkiOiJMdWNraGVlcmFtIiwiZ2l2ZW4iOiJSaXNoaSBWaXNoYWwiLCJwYXJzZS1uYW1lcyI6ZmFsc2UsImRyb3BwaW5nLXBhcnRpY2xlIjoiIiwibm9uLWRyb3BwaW5nLXBhcnRpY2xlIjoiIn0seyJmYW1pbHkiOiJaaG91IiwiZ2l2ZW4iOiJSdWkiLCJwYXJzZS1uYW1lcyI6ZmFsc2UsImRyb3BwaW5nLXBhcnRpY2xlIjoiIiwibm9uLWRyb3BwaW5nLXBhcnRpY2xlIjoiIn0seyJmYW1pbHkiOiJWZXJtYSIsImdpdmVuIjoiQXNoYSBEZXZpIiwicGFyc2UtbmFtZXMiOmZhbHNlLCJkcm9wcGluZy1wYXJ0aWNsZSI6IiIsIm5vbi1kcm9wcGluZy1wYXJ0aWNsZSI6IiJ9LHsiZmFtaWx5IjoiWGlhIiwiZ2l2ZW4iOiJCaW5nIiwicGFyc2UtbmFtZXMiOmZhbHNlLCJkcm9wcGluZy1wYXJ0aWNsZSI6IiIsIm5vbi1kcm9wcGluZy1wYXJ0aWNsZSI6IiJ9XSwiY29udGFpbmVyLXRpdGxlIjoiQ2xpbmljYWwgYW5kIERldmVsb3BtZW50YWwgSW1tdW5vbG9neSIsImNvbnRhaW5lci10aXRsZS1zaG9ydCI6IkNsaW4gRGV2IEltbXVub2wiLCJhY2Nlc3NlZCI6eyJkYXRlLXBhcnRzIjpbWzIwMjQsMywzMV1dfSwiRE9JIjoiMTAuMTE1NS8yMDEyLzkyNTEzNSIsIklTU04iOiIxNzQwMjUyMiIsIlBNSUQiOiIyMjQ3NDQ4NSIsImlzc3VlZCI6eyJkYXRlLXBhcnRzIjpbWzIwMTJdXX0sImFic3RyYWN0IjoiQ0Q0ICtUIGNlbGxzIGFyZSBjcnVjaWFsIGluIGFjaGlldmluZyBhIHJlZ3VsYXRlZCBlZmZlY3RpdmUgaW1tdW5lIHJlc3BvbnNlIHRvIHBhdGhvZ2Vucy4gTmFpdmUgQ0Q0ICtUIGNlbGxzIGFyZSBhY3RpdmF0ZWQgYWZ0ZXIgaW50ZXJhY3Rpb24gd2l0aCBhbnRpZ2VuLU1IQyBjb21wbGV4IGFuZCBkaWZmZXJlbnRpYXRlIGludG8gc3BlY2lmaWMgc3VidHlwZXMgZGVwZW5kaW5nIG1haW5seSBvbiB0aGUgY3l0b2tpbmUgbWlsaWV1IG9mIHRoZSBtaWNyb2Vudmlyb25tZW50LiBCZXNpZGVzIHRoZSBjbGFzc2ljYWwgVC1oZWxwZXIgMSBhbmQgVC1oZWxwZXIgMiwgb3RoZXIgc3Vic2V0cyBoYXZlIGJlZW4gaWRlbnRpZmllZCwgaW5jbHVkaW5nIFQtaGVscGVyIDE3LCByZWd1bGF0b3J5IFQgY2VsbCwgZm9sbGljdWxhciBoZWxwZXIgVCBjZWxsLCBhbmQgVC1oZWxwZXIgOSwgZWFjaCB3aXRoIGEgY2hhcmFjdGVyaXN0aWMgY3l0b2tpbmUgcHJvZmlsZS4gRm9yIGEgcGFydGljdWxhciBwaGVub3R5cGUgdG8gYmUgZGlmZmVyZW50aWF0ZWQsIGEgc2V0IG9mIGN5dG9raW5lIHNpZ25hbGluZyBwYXRod2F5cyBjb3VwbGVkIHdpdGggYWN0aXZhdGlvbiBvZiBsaW5lYWdlLXNwZWNpZmljIHRyYW5zY3JpcHRpb24gZmFjdG9ycyBhbmQgZXBpZ2VuZXRpYyBtb2RpZmljYXRpb25zIGF0IGFwcHJvcHJpYXRlIGdlbmVzIGFyZSByZXF1aXJlZC4gVGhlIGVmZmVjdG9yIGZ1bmN0aW9ucyBvZiB0aGVzZSBjZWxscyBhcmUgbWVkaWF0ZWQgYnkgdGhlIGN5dG9raW5lcyBzZWNyZXRlZCBieSB0aGUgZGlmZmVyZW50aWF0ZWQgY2VsbHMuIFRoaXMgcGFwZXIgd2lsbCBmb2N1cyBvbiB0aGUgY3l0b2tpbmUtc2lnbmFsaW5nIGFuZCB0aGUgbmV0d29yayBvZiB0cmFuc2NyaXB0aW9uIGZhY3RvcnMgcmVzcG9uc2libGUgZm9yIHRoZSBkaWZmZXJlbnRpYXRpb24gb2YgbmFpdmUgQ0Q0ICtUIGNlbGxzLiBDb3B5cmlnaHQgMjAxMiBSaXNoaSBWaXNoYWwgTHVja2hlZXJhbSBldCBhbC4iLCJ2b2x1bWUiOiIyMDEyIn0sImlzVGVtcG9yYXJ5IjpmYWxzZX1dfQ==&quot;,&quot;citationItems&quot;:[{&quot;id&quot;:&quot;8a687129-14ba-32d5-8975-a219db8e1191&quot;,&quot;itemData&quot;:{&quot;type&quot;:&quot;article-journal&quot;,&quot;id&quot;:&quot;8a687129-14ba-32d5-8975-a219db8e1191&quot;,&quot;title&quot;:&quot;CD4 T cells: fates, functions, and faults&quot;,&quot;author&quot;:[{&quot;family&quot;:&quot;Zhu&quot;,&quot;given&quot;:&quot;Jinfang&quot;,&quot;parse-names&quot;:false,&quot;dropping-particle&quot;:&quot;&quot;,&quot;non-dropping-particle&quot;:&quot;&quot;},{&quot;family&quot;:&quot;Paul&quot;,&quot;given&quot;:&quot;William E.&quot;,&quot;parse-names&quot;:false,&quot;dropping-particle&quot;:&quot;&quot;,&quot;non-dropping-particle&quot;:&quot;&quot;}],&quot;container-title&quot;:&quot;Blood&quot;,&quot;container-title-short&quot;:&quot;Blood&quot;,&quot;accessed&quot;:{&quot;date-parts&quot;:[[2024,3,31]]},&quot;DOI&quot;:&quot;10.1182/BLOOD-2008-05-078154&quot;,&quot;ISSN&quot;:&quot;1528-0020&quot;,&quot;PMID&quot;:&quot;18725574&quot;,&quot;URL&quot;:&quot;https://pubmed.ncbi.nlm.nih.gov/18725574/&quot;,&quot;issued&quot;:{&quot;date-parts&quot;:[[2008,9,1]]},&quot;page&quot;:&quot;1557-1569&quot;,&quot;abstract&quot;:&quot;In 1986, Mosmann and Coffman identified 2 subsets of activated CD4 T cells, Th1 and Th2 cells, which differed from each other in their pattern of cytokine production and their functions. Our understanding of the importance of the distinct differentiated forms of CD4 T cells and of the mechanisms through which they achieve their differentiated state has greatly expanded over the past 2 decades. Today at least 4 distinct CD4 T-cell subsets have been shown to exist, Th1, Th2, Th17, and iTreg cells. Here we summarize much of what is known about the 4 subsets, including the history of their discovery, their unique cytokine products and related functions, their distinctive expression of cell surface receptors and their characteristic transcription factors, the regulation of their fate determination, and the consequences of their abnormal activation. © 2007 by The American Society of Hematology; all rights reserved.&quot;,&quot;publisher&quot;:&quot;Blood&quot;,&quot;issue&quot;:&quot;5&quot;,&quot;volume&quot;:&quot;112&quot;},&quot;isTemporary&quot;:false},{&quot;id&quot;:&quot;bb5fe336-9a61-3588-a0d9-b6606287cbf6&quot;,&quot;itemData&quot;:{&quot;type&quot;:&quot;article-journal&quot;,&quot;id&quot;:&quot;bb5fe336-9a61-3588-a0d9-b6606287cbf6&quot;,&quot;title&quot;:&quot;CD4 +T cells: Differentiation and functions&quot;,&quot;author&quot;:[{&quot;family&quot;:&quot;Luckheeram&quot;,&quot;given&quot;:&quot;Rishi Vishal&quot;,&quot;parse-names&quot;:false,&quot;dropping-particle&quot;:&quot;&quot;,&quot;non-dropping-particle&quot;:&quot;&quot;},{&quot;family&quot;:&quot;Zhou&quot;,&quot;given&quot;:&quot;Rui&quot;,&quot;parse-names&quot;:false,&quot;dropping-particle&quot;:&quot;&quot;,&quot;non-dropping-particle&quot;:&quot;&quot;},{&quot;family&quot;:&quot;Verma&quot;,&quot;given&quot;:&quot;Asha Devi&quot;,&quot;parse-names&quot;:false,&quot;dropping-particle&quot;:&quot;&quot;,&quot;non-dropping-particle&quot;:&quot;&quot;},{&quot;family&quot;:&quot;Xia&quot;,&quot;given&quot;:&quot;Bing&quot;,&quot;parse-names&quot;:false,&quot;dropping-particle&quot;:&quot;&quot;,&quot;non-dropping-particle&quot;:&quot;&quot;}],&quot;container-title&quot;:&quot;Clinical and Developmental Immunology&quot;,&quot;container-title-short&quot;:&quot;Clin Dev Immunol&quot;,&quot;accessed&quot;:{&quot;date-parts&quot;:[[2024,3,31]]},&quot;DOI&quot;:&quot;10.1155/2012/925135&quot;,&quot;ISSN&quot;:&quot;17402522&quot;,&quot;PMID&quot;:&quot;22474485&quot;,&quot;issued&quot;:{&quot;date-parts&quot;:[[2012]]},&quot;abstract&quot;:&quot;CD4 +T cells are crucial in achieving a regulated effective immune response to pathogens. Naive CD4 +T cells are activated after interaction with antigen-MHC complex and differentiate into specific subtypes depending mainly on the cytokine milieu of the microenvironment. Besides the classical T-helper 1 and T-helper 2, other subsets have been identified, including T-helper 17, regulatory T cell, follicular helper T cell, and T-helper 9, each with a characteristic cytokine profile. For a particular phenotype to be differentiated, a set of cytokine signaling pathways coupled with activation of lineage-specific transcription factors and epigenetic modifications at appropriate genes are required. The effector functions of these cells are mediated by the cytokines secreted by the differentiated cells. This paper will focus on the cytokine-signaling and the network of transcription factors responsible for the differentiation of naive CD4 +T cells. Copyright 2012 Rishi Vishal Luckheeram et al.&quot;,&quot;volume&quot;:&quot;2012&quot;},&quot;isTemporary&quot;:false}]},{&quot;citationID&quot;:&quot;MENDELEY_CITATION_cd45cd6c-a31e-44a5-88c4-8166edeb69c9&quot;,&quot;properties&quot;:{&quot;noteIndex&quot;:0},&quot;isEdited&quot;:false,&quot;manualOverride&quot;:{&quot;isManuallyOverridden&quot;:false,&quot;citeprocText&quot;:&quot;(Farber et al., 2014)&quot;,&quot;manualOverrideText&quot;:&quot;&quot;},&quot;citationTag&quot;:&quot;MENDELEY_CITATION_v3_eyJjaXRhdGlvbklEIjoiTUVOREVMRVlfQ0lUQVRJT05fY2Q0NWNkNmMtYTMxZS00NGE1LTg4YzQtODE2NmVkZWI2OWM5IiwicHJvcGVydGllcyI6eyJub3RlSW5kZXgiOjB9LCJpc0VkaXRlZCI6ZmFsc2UsIm1hbnVhbE92ZXJyaWRlIjp7ImlzTWFudWFsbHlPdmVycmlkZGVuIjpmYWxzZSwiY2l0ZXByb2NUZXh0IjoiKEZhcmJlciBldCBhbC4sIDIwMTQpIiwibWFudWFsT3ZlcnJpZGVUZXh0IjoiIn0sImNpdGF0aW9uSXRlbXMiOlt7ImlkIjoiOGU3MzJiZDEtOGUyZi0zODlhLTg0MjItZDBlYzVjMjk1OGZjIiwiaXRlbURhdGEiOnsidHlwZSI6ImFydGljbGUtam91cm5hbCIsImlkIjoiOGU3MzJiZDEtOGUyZi0zODlhLTg0MjItZDBlYzVjMjk1OGZjIiwidGl0bGUiOiJIdW1hbiBtZW1vcnkgVCBjZWxsczogZ2VuZXJhdGlvbiwgY29tcGFydG1lbnRhbGl6YXRpb24gYW5kIGhvbWVvc3Rhc2lzIiwiYXV0aG9yIjpbeyJmYW1pbHkiOiJGYXJiZXIiLCJnaXZlbiI6IkRvbm5hIEwuIiwicGFyc2UtbmFtZXMiOmZhbHNlLCJkcm9wcGluZy1wYXJ0aWNsZSI6IiIsIm5vbi1kcm9wcGluZy1wYXJ0aWNsZSI6IiJ9LHsiZmFtaWx5IjoiWXVkYW5pbiIsImdpdmVuIjoiTmFvbWkgQS4iLCJwYXJzZS1uYW1lcyI6ZmFsc2UsImRyb3BwaW5nLXBhcnRpY2xlIjoiIiwibm9uLWRyb3BwaW5nLXBhcnRpY2xlIjoiIn0seyJmYW1pbHkiOiJSZXN0aWZvIiwiZ2l2ZW4iOiJOaWNob2xhcyBQLiIsInBhcnNlLW5hbWVzIjpmYWxzZSwiZHJvcHBpbmctcGFydGljbGUiOiIiLCJub24tZHJvcHBpbmctcGFydGljbGUiOiIifV0sImNvbnRhaW5lci10aXRsZSI6Ik5hdHVyZSByZXZpZXdzLiBJbW11bm9sb2d5IiwiY29udGFpbmVyLXRpdGxlLXNob3J0IjoiTmF0IFJldiBJbW11bm9sIiwiYWNjZXNzZWQiOnsiZGF0ZS1wYXJ0cyI6W1syMDI0LDMsMzFdXX0sIkRPSSI6IjEwLjEwMzgvTlJJMzU2NyIsIklTU04iOiIxNDc0LTE3NDEiLCJQTUlEIjoiMjQzMzYxMDEiLCJVUkwiOiJodHRwczovL3B1Ym1lZC5uY2JpLm5sbS5uaWguZ292LzI0MzM2MTAxLyIsImlzc3VlZCI6eyJkYXRlLXBhcnRzIjpbWzIwMTQsMV1dfSwicGFnZSI6IjI0LTM1IiwiYWJzdHJhY3QiOiJNZW1vcnkgVCBjZWxscyBjb25zdGl0dXRlIHRoZSBtb3N0IGFidW5kYW50IGx5bXBob2N5dGUgcG9wdWxhdGlvbiBpbiB0aGUgYm9keSBmb3IgdGhlIG1ham9yaXR5IG9mIGEgcGVyc29uJ3MgbGlmZXRpbWU7IGhvd2V2ZXIsIG91ciB1bmRlcnN0YW5kaW5nIG9mIG1lbW9yeSBUIGNlbGwgZ2VuZXJhdGlvbiwgZnVuY3Rpb24gYW5kIG1haW50ZW5hbmNlIG1haW5seSBkZXJpdmVzIGZyb20gbW91c2Ugc3R1ZGllcywgd2hpY2ggY2Fubm90IHJlY2FwaXR1bGF0ZSB0aGUgZXhwb3N1cmUgdG8gbXVsdGlwbGUgcGF0aG9nZW5zIHRoYXQgb2NjdXJzIG92ZXIgbWFueSBkZWNhZGVzIGluIGh1bWFucy4gSW4gdGhpcyBSZXZpZXcsIHdlIGRpc2N1c3Mgc3R1ZGllcyBmb2N1c2VkIG9uIGh1bWFuIG1lbW9yeSBUIGNlbGxzIHRoYXQgcmV2ZWFsIGtleSBwcm9wZXJ0aWVzIG9mIHRoZXNlIGNlbGxzLCBpbmNsdWRpbmcgc3Vic2V0IGhldGVyb2dlbmVpdHkgYW5kIGRpdmVyc2UgdGlzc3VlIHJlc2lkZW5jZSBpbiBtdWx0aXBsZSBtdWNvc2FsIGFuZCBseW1waG9pZCB0aXNzdWUgc2l0ZXMuIFdlIGFsc28gcmV2aWV3IGhvdyB0aGUgZnVuY3Rpb24gYW5kIHRoZSBhZGFwdGFiaWxpdHkgb2YgaHVtYW4gbWVtb3J5IFQgY2VsbHMgZGVwZW5kIG9uIHNwYXRpYWwgYW5kIHRlbXBvcmFsIGNvbXBhcnRtZW50YWxpemF0aW9uLiDCqSAyMDE0IE1hY21pbGxhbiBQdWJsaXNoZXJzIExpbWl0ZWQuIEFsbCByaWdodHMgcmVzZXJ2ZWQuIiwicHVibGlzaGVyIjoiTmF0IFJldiBJbW11bm9sIiwiaXNzdWUiOiIxIiwidm9sdW1lIjoiMTQifSwiaXNUZW1wb3JhcnkiOmZhbHNlfV19&quot;,&quot;citationItems&quot;:[{&quot;id&quot;:&quot;8e732bd1-8e2f-389a-8422-d0ec5c2958fc&quot;,&quot;itemData&quot;:{&quot;type&quot;:&quot;article-journal&quot;,&quot;id&quot;:&quot;8e732bd1-8e2f-389a-8422-d0ec5c2958fc&quot;,&quot;title&quot;:&quot;Human memory T cells: generation, compartmentalization and homeostasis&quot;,&quot;author&quot;:[{&quot;family&quot;:&quot;Farber&quot;,&quot;given&quot;:&quot;Donna L.&quot;,&quot;parse-names&quot;:false,&quot;dropping-particle&quot;:&quot;&quot;,&quot;non-dropping-particle&quot;:&quot;&quot;},{&quot;family&quot;:&quot;Yudanin&quot;,&quot;given&quot;:&quot;Naomi A.&quot;,&quot;parse-names&quot;:false,&quot;dropping-particle&quot;:&quot;&quot;,&quot;non-dropping-particle&quot;:&quot;&quot;},{&quot;family&quot;:&quot;Restifo&quot;,&quot;given&quot;:&quot;Nicholas P.&quot;,&quot;parse-names&quot;:false,&quot;dropping-particle&quot;:&quot;&quot;,&quot;non-dropping-particle&quot;:&quot;&quot;}],&quot;container-title&quot;:&quot;Nature reviews. Immunology&quot;,&quot;container-title-short&quot;:&quot;Nat Rev Immunol&quot;,&quot;accessed&quot;:{&quot;date-parts&quot;:[[2024,3,31]]},&quot;DOI&quot;:&quot;10.1038/NRI3567&quot;,&quot;ISSN&quot;:&quot;1474-1741&quot;,&quot;PMID&quot;:&quot;24336101&quot;,&quot;URL&quot;:&quot;https://pubmed.ncbi.nlm.nih.gov/24336101/&quot;,&quot;issued&quot;:{&quot;date-parts&quot;:[[2014,1]]},&quot;page&quot;:&quot;24-35&quot;,&quot;abstract&quot;:&quot;Memory T cells constitute the most abundant lymphocyte population in the body for the majority of a person's lifetime; however, our understanding of memory T cell generation, function and maintenance mainly derives from mouse studies, which cannot recapitulate the exposure to multiple pathogens that occurs over many decades in humans. In this Review, we discuss studies focused on human memory T cells that reveal key properties of these cells, including subset heterogeneity and diverse tissue residence in multiple mucosal and lymphoid tissue sites. We also review how the function and the adaptability of human memory T cells depend on spatial and temporal compartmentalization. © 2014 Macmillan Publishers Limited. All rights reserved.&quot;,&quot;publisher&quot;:&quot;Nat Rev Immunol&quot;,&quot;issue&quot;:&quot;1&quot;,&quot;volume&quot;:&quot;14&quot;},&quot;isTemporary&quot;:false}]},{&quot;citationID&quot;:&quot;MENDELEY_CITATION_f9a200f8-b068-46b3-8f79-a003d6297eba&quot;,&quot;properties&quot;:{&quot;noteIndex&quot;:0},&quot;isEdited&quot;:false,&quot;manualOverride&quot;:{&quot;isManuallyOverridden&quot;:false,&quot;citeprocText&quot;:&quot;(Li et al., 2018a)&quot;,&quot;manualOverrideText&quot;:&quot;&quot;},&quot;citationTag&quot;:&quot;MENDELEY_CITATION_v3_eyJjaXRhdGlvbklEIjoiTUVOREVMRVlfQ0lUQVRJT05fZjlhMjAwZjgtYjA2OC00NmIzLThmNzktYTAwM2Q2Mjk3ZWJhIiwicHJvcGVydGllcyI6eyJub3RlSW5kZXgiOjB9LCJpc0VkaXRlZCI6ZmFsc2UsIm1hbnVhbE92ZXJyaWRlIjp7ImlzTWFudWFsbHlPdmVycmlkZGVuIjpmYWxzZSwiY2l0ZXByb2NUZXh0IjoiKExpIGV0IGFsLiwgMjAxOGEpIiwibWFudWFsT3ZlcnJpZGVUZXh0IjoiIn0sImNpdGF0aW9uSXRlbXMiOlt7ImlkIjoiMzNmMmVjYmYtOTU4ZC0zZTdjLWI5YWQtMzk3YWY3MWNiODMzIiwiaXRlbURhdGEiOnsidHlwZSI6ImFydGljbGUtam91cm5hbCIsImlkIjoiMzNmMmVjYmYtOTU4ZC0zZTdjLWI5YWQtMzk3YWY3MWNiODMzIiwidGl0bGUiOiJSZWd1bGF0b3J5IFQtQ2VsbHM6IFBvdGVudGlhbCBSZWd1bGF0b3Igb2YgVGlzc3VlIFJlcGFpciBhbmQgUmVnZW5lcmF0aW9uIiwiYXV0aG9yIjpbeyJmYW1pbHkiOiJMaSIsImdpdmVuIjoiSmlhdGFvIiwicGFyc2UtbmFtZXMiOmZhbHNlLCJkcm9wcGluZy1wYXJ0aWNsZSI6IiIsIm5vbi1kcm9wcGluZy1wYXJ0aWNsZSI6IiJ9LHsiZmFtaWx5IjoiVGFuIiwiZ2l2ZW4iOiJKZWFuIiwicGFyc2UtbmFtZXMiOmZhbHNlLCJkcm9wcGluZy1wYXJ0aWNsZSI6IiIsIm5vbi1kcm9wcGluZy1wYXJ0aWNsZSI6IiJ9LHsiZmFtaWx5IjoiTWFydGlubyIsImdpdmVuIjoiTWlrYcOrbCBNLiIsInBhcnNlLW5hbWVzIjpmYWxzZSwiZHJvcHBpbmctcGFydGljbGUiOiIiLCJub24tZHJvcHBpbmctcGFydGljbGUiOiIifSx7ImZhbWlseSI6Ikx1aSIsImdpdmVuIjoiS2F0aHkgTy4iLCJwYXJzZS1uYW1lcyI6ZmFsc2UsImRyb3BwaW5nLXBhcnRpY2xlIjoiIiwibm9uLWRyb3BwaW5nLXBhcnRpY2xlIjoiIn1dLCJjb250YWluZXItdGl0bGUiOiJGcm9udGllcnMgaW4gSW1tdW5vbG9neSIsImNvbnRhaW5lci10aXRsZS1zaG9ydCI6IkZyb250IEltbXVub2wiLCJhY2Nlc3NlZCI6eyJkYXRlLXBhcnRzIjpbWzIwMjQsNCwxXV19LCJET0kiOiIxMC4zMzg5L0ZJTU1VLjIwMTguMDA1ODUiLCJJU1NOIjoiMTY2NDMyMjQiLCJQTUlEIjoiMjk2NjI0OTEiLCJVUkwiOiIvcG1jL2FydGljbGVzL1BNQzU4OTAxNTEvIiwiaXNzdWVkIjp7ImRhdGUtcGFydHMiOltbMjAxOCwzLDIzXV19LCJwYWdlIjoiMSIsImFic3RyYWN0IjoiVGhlIGlkZW50aWZpY2F0aW9uIG9mIHN0ZW0gY2VsbHMgYW5kIGdyb3d0aCBmYWN0b3JzIGFzIHdlbGwgYXMgdGhlIGRldmVsb3BtZW50IG9mIGJpb21hdGVyaWFscyBob2xkIGdyZWF0IHByb21pc2UgZm9yIHJlZ2VuZXJhdGl2ZSBtZWRpY2luZSBhcHBsaWNhdGlvbnMuIEhvd2V2ZXIsIHRoZSB0aGVyYXBldXRpYyBlZmZpY2FjeSBvZiByZWdlbmVyYXRpdmUgdGhlcmFwaWVzIGNhbiBiZSBncmVhdGx5IGluZmx1ZW5jZWQgYnkgdGhlIGhvc3QgaW1tdW5lIHN5c3RlbSwgd2hpY2ggcGxheXMgYSBwaXZvdGFsIHJvbGUgZHVyaW5nIHRpc3N1ZSByZXBhaXIgYW5kIHJlZ2VuZXJhdGlvbi4gVGhlcmVmb3JlLCB1bmRlcnN0YW5kaW5nIGhvdyB0aGUgaW1tdW5lIHN5c3RlbSBtb2R1bGF0ZXMgdGlzc3VlIGhlYWxpbmcgaXMgY3JpdGljYWwgdG8gZGVzaWduIGVmZmljaWVudCByZWdlbmVyYXRpdmUgc3RyYXRlZ2llcy4gV2hpbGUgdGhlIGlubmF0ZSBpbW11bmUgc3lzdGVtIGlzIHdlbGwga25vd24gdG8gYmUgaW52b2x2ZWQgaW4gdGhlIHRpc3N1ZSBoZWFsaW5nIHByb2Nlc3MsIHRoZSBhZGFwdGl2ZSBpbW11bmUgc3lzdGVtIGhhcyByZWNlbnRseSBlbWVyZ2VkIGFzIGEga2V5IHBsYXllci4gVC1jZWxscywgaW4gcGFydGljdWxhciwgcmVndWxhdG9yeSBULWNlbGxzIChUcmVnKSwgaGF2ZSBiZWVuIHNob3duIHRvIHByb21vdGUgcmVwYWlyIGFuZCByZWdlbmVyYXRpb24gb2YgdmFyaW91cyBvcmdhbiBzeXN0ZW1zLiBJbiB0aGlzIHJldmlldywgd2UgZGlzY3VzcyB0aGUgbWVjaGFuaXNtcyBieSB3aGljaCBUcmVnIHBhcnRpY2lwYXRlIGluIHRoZSByZXBhaXIgYW5kIHJlZ2VuZXJhdGlvbiBvZiBza2VsZXRhbCBhbmQgaGVhcnQgbXVzY2xlLCBza2luLCBsdW5nLCBib25lLCBhbmQgdGhlIGNlbnRyYWwgbmVydm91cyBzeXN0ZW0uIiwicHVibGlzaGVyIjoiRnJvbnRpZXJzIE1lZGlhIFNBIiwiaXNzdWUiOiJNQVIiLCJ2b2x1bWUiOiI5In0sImlzVGVtcG9yYXJ5IjpmYWxzZX1dfQ==&quot;,&quot;citationItems&quot;:[{&quot;id&quot;:&quot;33f2ecbf-958d-3e7c-b9ad-397af71cb833&quot;,&quot;itemData&quot;:{&quot;type&quot;:&quot;article-journal&quot;,&quot;id&quot;:&quot;33f2ecbf-958d-3e7c-b9ad-397af71cb833&quot;,&quot;title&quot;:&quot;Regulatory T-Cells: Potential Regulator of Tissue Repair and Regeneration&quot;,&quot;author&quot;:[{&quot;family&quot;:&quot;Li&quot;,&quot;given&quot;:&quot;Jiatao&quot;,&quot;parse-names&quot;:false,&quot;dropping-particle&quot;:&quot;&quot;,&quot;non-dropping-particle&quot;:&quot;&quot;},{&quot;family&quot;:&quot;Tan&quot;,&quot;given&quot;:&quot;Jean&quot;,&quot;parse-names&quot;:false,&quot;dropping-particle&quot;:&quot;&quot;,&quot;non-dropping-particle&quot;:&quot;&quot;},{&quot;family&quot;:&quot;Martino&quot;,&quot;given&quot;:&quot;Mikaël M.&quot;,&quot;parse-names&quot;:false,&quot;dropping-particle&quot;:&quot;&quot;,&quot;non-dropping-particle&quot;:&quot;&quot;},{&quot;family&quot;:&quot;Lui&quot;,&quot;given&quot;:&quot;Kathy O.&quot;,&quot;parse-names&quot;:false,&quot;dropping-particle&quot;:&quot;&quot;,&quot;non-dropping-particle&quot;:&quot;&quot;}],&quot;container-title&quot;:&quot;Frontiers in Immunology&quot;,&quot;container-title-short&quot;:&quot;Front Immunol&quot;,&quot;accessed&quot;:{&quot;date-parts&quot;:[[2024,4,1]]},&quot;DOI&quot;:&quot;10.3389/FIMMU.2018.00585&quot;,&quot;ISSN&quot;:&quot;16643224&quot;,&quot;PMID&quot;:&quot;29662491&quot;,&quot;URL&quot;:&quot;/pmc/articles/PMC5890151/&quot;,&quot;issued&quot;:{&quot;date-parts&quot;:[[2018,3,23]]},&quot;page&quot;:&quot;1&quot;,&quot;abstract&quot;:&quot;The identification of stem cells and growth factors as well as the development of biomaterials hold great promise for regenerative medicine applications. However, the therapeutic efficacy of regenerative therapies can be greatly influenced by the host immune system, which plays a pivotal role during tissue repair and regeneration. Therefore, understanding how the immune system modulates tissue healing is critical to design efficient regenerative strategies. While the innate immune system is well known to be involved in the tissue healing process, the adaptive immune system has recently emerged as a key player. T-cells, in particular, regulatory T-cells (Treg), have been shown to promote repair and regeneration of various organ systems. In this review, we discuss the mechanisms by which Treg participate in the repair and regeneration of skeletal and heart muscle, skin, lung, bone, and the central nervous system.&quot;,&quot;publisher&quot;:&quot;Frontiers Media SA&quot;,&quot;issue&quot;:&quot;MAR&quot;,&quot;volume&quot;:&quot;9&quot;},&quot;isTemporary&quot;:false}]},{&quot;citationID&quot;:&quot;MENDELEY_CITATION_adf247f0-f3d5-4b26-af05-ecaa01256335&quot;,&quot;properties&quot;:{&quot;noteIndex&quot;:0},&quot;isEdited&quot;:false,&quot;manualOverride&quot;:{&quot;isManuallyOverridden&quot;:false,&quot;citeprocText&quot;:&quot;(Butler &amp;#38; Hannapel, 2012)&quot;,&quot;manualOverrideText&quot;:&quot;&quot;},&quot;citationTag&quot;:&quot;MENDELEY_CITATION_v3_eyJjaXRhdGlvbklEIjoiTUVOREVMRVlfQ0lUQVRJT05fYWRmMjQ3ZjAtZjNkNS00YjI2LWFmMDUtZWNhYTAxMjU2MzM1IiwicHJvcGVydGllcyI6eyJub3RlSW5kZXgiOjB9LCJpc0VkaXRlZCI6ZmFsc2UsIm1hbnVhbE92ZXJyaWRlIjp7ImlzTWFudWFsbHlPdmVycmlkZGVuIjpmYWxzZSwiY2l0ZXByb2NUZXh0IjoiKEJ1dGxlciAmIzM4OyBIYW5uYXBlbCwgMjAxMikiLCJtYW51YWxPdmVycmlkZVRleHQiOiIifSwiY2l0YXRpb25JdGVtcyI6W3siaWQiOiI1MGE3YWU3NS05ODRhLTM5NTgtOTI2Ny04ZDlhMjljZTQ2OGEiLCJpdGVtRGF0YSI6eyJ0eXBlIjoiYXJ0aWNsZS1qb3VybmFsIiwiaWQiOiI1MGE3YWU3NS05ODRhLTM5NTgtOTI2Ny04ZDlhMjljZTQ2OGEiLCJ0aXRsZSI6IlByb21vdGVyIGFjdGl2aXR5IG9mIHBvbHlweXJpbWlkaW5lIHRyYWN0LWJpbmRpbmcgcHJvdGVpbiBnZW5lcyBvZiBwb3RhdG8gcmVzcG9uZHMgdG8gZW52aXJvbm1lbnRhbCBjdWVzIiwiYXV0aG9yIjpbeyJmYW1pbHkiOiJCdXRsZXIiLCJnaXZlbiI6Ik5hdGhhbmllbCBNLiIsInBhcnNlLW5hbWVzIjpmYWxzZSwiZHJvcHBpbmctcGFydGljbGUiOiIiLCJub24tZHJvcHBpbmctcGFydGljbGUiOiIifSx7ImZhbWlseSI6Ikhhbm5hcGVsIiwiZ2l2ZW4iOiJEYXZpZCBKLiIsInBhcnNlLW5hbWVzIjpmYWxzZSwiZHJvcHBpbmctcGFydGljbGUiOiIiLCJub24tZHJvcHBpbmctcGFydGljbGUiOiIifV0sImNvbnRhaW5lci10aXRsZSI6IlBsYW50YSIsImNvbnRhaW5lci10aXRsZS1zaG9ydCI6IlBsYW50YSIsImFjY2Vzc2VkIjp7ImRhdGUtcGFydHMiOltbMjAyNCw0LDEwXV19LCJET0kiOiIxMC4xMDA3L1MwMDQyNS0wMTItMTcyNi03IiwiSVNTTiI6IjAwMzIwOTM1IiwiUE1JRCI6IjIyODY4NTc1IiwiaXNzdWVkIjp7ImRhdGUtcGFydHMiOltbMjAxMiwxMl1dfSwicGFnZSI6IjE3NDctMTc1NSIsImFic3RyYWN0IjoiUG9seXB5cmltaWRpbmUgdHJhY3QtYmluZGluZyAoUFRCKSBwcm90ZWlucyBhcmUgUk5BLWJpbmRpbmcgcHJvdGVpbnMgdGhhdCB0YXJnZXQgc3BlY2lmaWMgUk5BcyBmb3IgcG9zdC10cmFuc2NyaXB0aW9uYWwgcHJvY2Vzc2luZyBieSBiaW5kaW5nIGN5dG9zaW5lL3VyYWNpbCBtb3RpZnMuIFBUQnMgaGF2ZSBlc3RhYmxpc2hlZCBmdW5jdGlvbnMgaW4gYSByYW5nZSBvZiBSTkEgcHJvY2Vzc2VzIGluY2x1ZGluZyBzcGxpY2luZywgdHJhbnNsYXRpb24sIHN0YWJpbGl0eSBhbmQgbG9uZy1kaXN0YW5jZSB0cmFuc3BvcnQuIFNpeCBQVEItbGlrZSBnZW5lcyBpZGVudGlmaWVkIGluIHBvdGF0byBoYXZlIGJlZW4gZ3JvdXBlZCBpbnRvIHR3byBjbGFkZXMgYmFzZWQgb24gaG9tb2xvZ3kgdG8gb3RoZXIga25vd24gcGxhbnQgUFRCcy4gU3RQVEIxIGFuZCBTdFBUQjYgYXJlIGNsb3NlbHkgcmVsYXRlZCB0byBhIFBUQiBwcm90ZWluIGRpc2NvdmVyZWQgaW4gcHVtcGtpbiwgZGVzaWduYXRlZCBDbVJCUDUwLCBhbmQgY29udGFpbiBmb3VyIGNhbm9uaWNhbCBSTkEtcmVjb2duaXRpb24gbW90aWZzLiBDbVJCUDUwIGlzIGV4cHJlc3NlZCBpbiBwaGxvZW0gdGlzc3VlcyBhbmQgZnVuY3Rpb25zIGFzIHRoZSBjb3JlIHByb3RlaW4gb2YgYSBwaGxvZW0tbW9iaWxlIFJOQS9wcm90ZWluIGNvbXBsZXguIFNlcXVlbmNlIGZyb20gdGhlIHBvdGF0byBnZW5vbWUgZGF0YWJhc2Ugd2FzIHVzZWQgdG8gY2xvbmUgdGhlIHVwc3RyZWFtIHNlcXVlbmNlIG9mIHRoZXNlIHR3byBQVEIgZ2VuZXMgYW5kIGFuYWx5emVkIHRvIGlkZW50aWZ5IGNvbnNlcnZlZCBjaXMtZWxlbWVudHMuIFRoZSBwcm9tb3RlciBvZiBTdFBUQjYgd2FzIGVucmljaGVkIGZvciByZWd1bGF0b3J5IGVsZW1lbnRzIGZvciBsaWdodCBhbmQgc3Vjcm9zZSBpbmR1Y3Rpb24gYW5kIGRlZmVuc2UuIFVwc3RyZWFtIHNlcXVlbmNlIG9mIGJvdGggUFRCIGdlbmVzIHdhcyBmdXNlZCB0byDOsi1nbHVjdXJvbmlkYXNlIGFuZCBtb25pdG9yZWQgaW4gdHJhbnNnZW5pYyBwb3RhdG8gbGluZXMuIEluIHdob2xlIHBsYW50cywgdGhlIFN0UFRCMSBwcm9tb3RlciB3YXMgbW9zdCBhY3RpdmUgaW4gbGVhZiB2ZWlucyBhbmQgcGV0aW9sZXMsIHdoZXJlYXMgU3RQVEI2IHdhcyBtb3N0IGFjdGl2ZSBpbiBsZWFmIG1lc29waHlsbC4gQm90aCBnZW5lcyBhcmUgYWN0aXZlIGluIG5ldyB0dWJlcnMgYW5kIHR1YmVyIHNwcm91dHMuIFN0UFRCNiBleHByZXNzaW9uIHdhcyBpbmR1Y2VkIGluIHN0ZW1zIGFuZCBzdG9sb24gc2VjdGlvbnMgaW4gcmVzcG9uc2UgdG8gc3Vjcm9zZSBhbmQgaW4gbGVhdmVzIG9yIHBldGlvbGVzIGluIHJlc3BvbnNlIHRvIGxpZ2h0LCBoZWF0LCBkcm91Z2h0IGFuZCBtZWNoYW5pY2FsIHdvdW5kaW5nLiBUaGVzZSByZXN1bHRzIHNob3cgdGhhdCBDbVJCUDUwLWxpa2UgZ2VuZXMgb2YgcG90YXRvIGV4aGliaXQgZGlzdGluY3QgZXhwcmVzc2lvbiBwYXR0ZXJucyBhbmQgcmVzcG9uZCB0byBib3RoIGRldmVsb3BtZW50YWwgYW5kIGVudmlyb25tZW50YWwgY3Vlcy4gwqkgMjAxMiBTcHJpbmdlci1WZXJsYWcuIiwiaXNzdWUiOiI2Iiwidm9sdW1lIjoiMjM2In0sImlzVGVtcG9yYXJ5IjpmYWxzZX1dfQ==&quot;,&quot;citationItems&quot;:[{&quot;id&quot;:&quot;50a7ae75-984a-3958-9267-8d9a29ce468a&quot;,&quot;itemData&quot;:{&quot;type&quot;:&quot;article-journal&quot;,&quot;id&quot;:&quot;50a7ae75-984a-3958-9267-8d9a29ce468a&quot;,&quot;title&quot;:&quot;Promoter activity of polypyrimidine tract-binding protein genes of potato responds to environmental cues&quot;,&quot;author&quot;:[{&quot;family&quot;:&quot;Butler&quot;,&quot;given&quot;:&quot;Nathaniel M.&quot;,&quot;parse-names&quot;:false,&quot;dropping-particle&quot;:&quot;&quot;,&quot;non-dropping-particle&quot;:&quot;&quot;},{&quot;family&quot;:&quot;Hannapel&quot;,&quot;given&quot;:&quot;David J.&quot;,&quot;parse-names&quot;:false,&quot;dropping-particle&quot;:&quot;&quot;,&quot;non-dropping-particle&quot;:&quot;&quot;}],&quot;container-title&quot;:&quot;Planta&quot;,&quot;container-title-short&quot;:&quot;Planta&quot;,&quot;accessed&quot;:{&quot;date-parts&quot;:[[2024,4,10]]},&quot;DOI&quot;:&quot;10.1007/S00425-012-1726-7&quot;,&quot;ISSN&quot;:&quot;00320935&quot;,&quot;PMID&quot;:&quot;22868575&quot;,&quot;issued&quot;:{&quot;date-parts&quot;:[[2012,12]]},&quot;page&quot;:&quot;1747-1755&quot;,&quot;abstract&quot;:&quot;Polypyrimidine tract-binding (PTB) proteins are RNA-binding proteins that target specific RNAs for post-transcriptional processing by binding cytosine/uracil motifs. PTBs have established functions in a range of RNA processes including splicing, translation, stability and long-distance transport. Six PTB-like genes identified in potato have been grouped into two clades based on homology to other known plant PTBs. StPTB1 and StPTB6 are closely related to a PTB protein discovered in pumpkin, designated CmRBP50, and contain four canonical RNA-recognition motifs. CmRBP50 is expressed in phloem tissues and functions as the core protein of a phloem-mobile RNA/protein complex. Sequence from the potato genome database was used to clone the upstream sequence of these two PTB genes and analyzed to identify conserved cis-elements. The promoter of StPTB6 was enriched for regulatory elements for light and sucrose induction and defense. Upstream sequence of both PTB genes was fused to β-glucuronidase and monitored in transgenic potato lines. In whole plants, the StPTB1 promoter was most active in leaf veins and petioles, whereas StPTB6 was most active in leaf mesophyll. Both genes are active in new tubers and tuber sprouts. StPTB6 expression was induced in stems and stolon sections in response to sucrose and in leaves or petioles in response to light, heat, drought and mechanical wounding. These results show that CmRBP50-like genes of potato exhibit distinct expression patterns and respond to both developmental and environmental cues. © 2012 Springer-Verlag.&quot;,&quot;issue&quot;:&quot;6&quot;,&quot;volume&quot;:&quot;236&quot;},&quot;isTemporary&quot;:false}]},{&quot;citationID&quot;:&quot;MENDELEY_CITATION_f58ac8aa-6ce6-41d0-b6c0-54db098de9de&quot;,&quot;properties&quot;:{&quot;noteIndex&quot;:0},&quot;isEdited&quot;:false,&quot;manualOverride&quot;:{&quot;isManuallyOverridden&quot;:false,&quot;citeprocText&quot;:&quot;(Nagel et al., 2014)&quot;,&quot;manualOverrideText&quot;:&quot;&quot;},&quot;citationTag&quot;:&quot;MENDELEY_CITATION_v3_eyJjaXRhdGlvbklEIjoiTUVOREVMRVlfQ0lUQVRJT05fZjU4YWM4YWEtNmNlNi00MWQwLWI2YzAtNTRkYjA5OGRlOWRlIiwicHJvcGVydGllcyI6eyJub3RlSW5kZXgiOjB9LCJpc0VkaXRlZCI6ZmFsc2UsIm1hbnVhbE92ZXJyaWRlIjp7ImlzTWFudWFsbHlPdmVycmlkZGVuIjpmYWxzZSwiY2l0ZXByb2NUZXh0IjoiKE5hZ2VsIGV0IGFsLiwgMjAxNCkiLCJtYW51YWxPdmVycmlkZVRleHQiOiIifSwiY2l0YXRpb25JdGVtcyI6W3siaWQiOiJhYzJkOTQzMy1kMTEzLTM3YjAtOGZjZi0wNmYzNzU4NzA0N2UiLCJpdGVtRGF0YSI6eyJ0eXBlIjoiYXJ0aWNsZS1qb3VybmFsIiwiaWQiOiJhYzJkOTQzMy1kMTEzLTM3YjAtOGZjZi0wNmYzNzU4NzA0N2UiLCJ0aXRsZSI6IkNEMy1Qb3NpdGl2ZSBCIENlbGxzOiBBIFN0b3JhZ2UtRGVwZW5kZW50IFBoZW5vbWVub24iLCJhdXRob3IiOlt7ImZhbWlseSI6Ik5hZ2VsIiwiZ2l2ZW4iOiJBbmdlbGEiLCJwYXJzZS1uYW1lcyI6ZmFsc2UsImRyb3BwaW5nLXBhcnRpY2xlIjoiIiwibm9uLWRyb3BwaW5nLXBhcnRpY2xlIjoiIn0seyJmYW1pbHkiOiJNw7ZicyIsImdpdmVuIjoiQ2hyaXN0aWFuIiwicGFyc2UtbmFtZXMiOmZhbHNlLCJkcm9wcGluZy1wYXJ0aWNsZSI6IiIsIm5vbi1kcm9wcGluZy1wYXJ0aWNsZSI6IiJ9LHsiZmFtaWx5IjoiUmFpZmVyIiwiZ2l2ZW4iOiJIYXJ0bWFubiIsInBhcnNlLW5hbWVzIjpmYWxzZSwiZHJvcHBpbmctcGFydGljbGUiOiIiLCJub24tZHJvcHBpbmctcGFydGljbGUiOiIifSx7ImZhbWlseSI6IldpZW5kbCIsImdpdmVuIjoiSGVpbnoiLCJwYXJzZS1uYW1lcyI6ZmFsc2UsImRyb3BwaW5nLXBhcnRpY2xlIjoiIiwibm9uLWRyb3BwaW5nLXBhcnRpY2xlIjoiIn0seyJmYW1pbHkiOiJIZXJ0bCIsImdpdmVuIjoiTWljaGFlbCIsInBhcnNlLW5hbWVzIjpmYWxzZSwiZHJvcHBpbmctcGFydGljbGUiOiIiLCJub24tZHJvcHBpbmctcGFydGljbGUiOiIifSx7ImZhbWlseSI6IkVtaW5nIiwiZ2l2ZW4iOiJSw7xkaWdlciIsInBhcnNlLW5hbWVzIjpmYWxzZSwiZHJvcHBpbmctcGFydGljbGUiOiIiLCJub24tZHJvcHBpbmctcGFydGljbGUiOiIifV0sImNvbnRhaW5lci10aXRsZSI6IlBMb1MgT05FIiwiY29udGFpbmVyLXRpdGxlLXNob3J0IjoiUExvUyBPbmUiLCJhY2Nlc3NlZCI6eyJkYXRlLXBhcnRzIjpbWzIwMjQsNCwxOV1dfSwiRE9JIjoiMTAuMTM3MS9KT1VSTkFMLlBPTkUuMDExMDEzOCIsIklTU04iOiIxOTMyNjIwMyIsIlBNSUQiOiIyNTMyOTA0OCIsIlVSTCI6Ii9wbWMvYXJ0aWNsZXMvUE1DNDE5OTY4MS8iLCJpc3N1ZWQiOnsiZGF0ZS1wYXJ0cyI6W1syMDE0LDEwLDE2XV19LCJhYnN0cmFjdCI6IlRoZSBtYWpvcml0eSBvZiBjbGluaWNhbCBzdHVkaWVzIHJlcXVpcmVzIGV4dGVuc2l2ZSBtYW5hZ2VtZW50IG9mIGh1bWFuIHNwZWNpbWVuIGluY2x1ZGluZyBlLmcuIG92ZXJuaWdodCBzaGlwcGluZyBvZiBibG9vZCBzYW1wbGVzIGluIG9yZGVyIHRvIGNvbnZleSB0aGUgc2FtcGxlcyBpbiBhIGNlbnRyYWwgbGFib3JhdG9yeSBvciB0byBzaW11bHRhbmVvdXNseSBhbmFseXplIGxhcmdlIG51bWJlcnMgb2YgcGF0aWVudHMuIFN0b3JhZ2Ugb2YgYmxvb2Qgc2FtcGxlcyBmb3IgcGVyaW9kcyBvZiB0aW1lIGJlZm9yZSBpbiB2aXRyby9leCB2aXZvIHRlc3RpbmcgaXMga25vd24gdG8gaW5mbHVlbmNlIHRoZSBhbnRpZ2VuIGV4cHJlc3Npb24gb24gdGhlIHN1cmZhY2Ugb2YgbHltcGhvY3l0ZXMuIEluIHRoaXMgY29udGV4dCwgdGhlIHByZXNlbnQgcmVzdWx0cyBzaG93IGZvciB0aGUgZmlyc3QgdGltZSB0aGF0IHRoZSBUIGNlbGwgYW50aWdlbiBDRDMgY2FuIGJlIHN1YnN0YW50aWFsbHkgZGV0ZWN0ZWQgb24gdGhlIHN1cmZhY2Ugb2YgaHVtYW4gQiBjZWxscyBhZnRlciBleCB2aXZvIHN0b3JhZ2UgYW5kIHRoYXQgdGhlIGRlZ3JlZSBvZiB0aGlzIHBoZW5vbWVub24gY3JpdGljYWxseSBkZXBlbmRzIG9uIHRlbXBlcmF0dXJlIGFuZCBkdXJhdGlvbiBhZnRlciBibG9vZCB3aXRoZHJhd2FsLiBUaGUgYXBwZWFyYW5jZSBvZiBDRDMgb24gdGhlIEIgY2VsbCBzdXJmYWNlIHNlZW1zIHRvIGJlIGEgcmVzdWx0IG9mIGNvbnRhY3QtZGVwZW5kZW50IGFudGlnZW4gZXhjaGFuZ2UgYmV0d2VlbiBUIGFuZCBCIGx5bXBob2N5dGVzIGFuZCBpcyBub3QgYXR0cmlidXRlZCB0byBlbmRvZ2Vub3VzIHByb2R1Y3Rpb24gYnkgQiBjZWxscy4gU2luY2UgY2VsbHVsYXIgc3Vic2V0cyBhcmUgb2Z0ZW4gY2xhc3NpZmllZCBieSBwaGVub3R5cGljIGFuYWx5c2VzLCBvdXIgcmVzdWx0cyBpbmRpY2F0ZSB0aGF0IGV4IHZpdm8gY2VsbHVsYXIgY2xhc3NpZmljYXRpb24gaW4gcGVyaXBoZXJhbCBibG9vZCBtaWdodCByZXN1bHQgaW4gbWlzbGVhZGluZyBpbnRlcnByZXRhdGlvbnMuIFRoZXJlZm9yZSwgaW4gb3JkZXIgdG8gb2J0YWluIHJlc3VsdHMgcmVmbGVjdGluZyB0aGUgaW4gdml2byBzaXR1YXRpb24sIGl0IGlzIHN1Z2dlc3RlZCB0byBtaW5pbWl6ZSB0aW1lcyBvZiBleCB2aXZvIGJsb29kIHN0b3JhZ2UgYWZ0ZXIgaXNvbGF0aW9uIG9mIFBCTUMuIE1vcmVvdmVyLCB0byBlbmFibGUgcmVwcm9kdWNpYmlsaXR5IG9mIHJlc3VsdHMgYmV0d2VlbiBkaWZmZXJlbnQgcmVzZWFyY2ggZ3JvdXBzIGFuZCBtdWx0aWNlbnRlciBzdHVkaWVzLCB3ZSB3b3VsZCBlbXBoYXNpemUgdGhlIG5lY2Vzc2l0eSB0byBzcGVjaWZ5IGFuZCBzdGFuZGFyZGl6ZSB0aGUgc3RvcmFnZSBjb25kaXRpb25zLCB3aGljaCBtaWdodCBiZSB0aGUgYmFzaXMgb2YgcGFydGljdWxhciBmaW5kaW5ncy4iLCJwdWJsaXNoZXIiOiJQTE9TIiwiaXNzdWUiOiIxMCIsInZvbHVtZSI6IjkifSwiaXNUZW1wb3JhcnkiOmZhbHNlfV19&quot;,&quot;citationItems&quot;:[{&quot;id&quot;:&quot;ac2d9433-d113-37b0-8fcf-06f37587047e&quot;,&quot;itemData&quot;:{&quot;type&quot;:&quot;article-journal&quot;,&quot;id&quot;:&quot;ac2d9433-d113-37b0-8fcf-06f37587047e&quot;,&quot;title&quot;:&quot;CD3-Positive B Cells: A Storage-Dependent Phenomenon&quot;,&quot;author&quot;:[{&quot;family&quot;:&quot;Nagel&quot;,&quot;given&quot;:&quot;Angela&quot;,&quot;parse-names&quot;:false,&quot;dropping-particle&quot;:&quot;&quot;,&quot;non-dropping-particle&quot;:&quot;&quot;},{&quot;family&quot;:&quot;Möbs&quot;,&quot;given&quot;:&quot;Christian&quot;,&quot;parse-names&quot;:false,&quot;dropping-particle&quot;:&quot;&quot;,&quot;non-dropping-particle&quot;:&quot;&quot;},{&quot;family&quot;:&quot;Raifer&quot;,&quot;given&quot;:&quot;Hartmann&quot;,&quot;parse-names&quot;:false,&quot;dropping-particle&quot;:&quot;&quot;,&quot;non-dropping-particle&quot;:&quot;&quot;},{&quot;family&quot;:&quot;Wiendl&quot;,&quot;given&quot;:&quot;Heinz&quot;,&quot;parse-names&quot;:false,&quot;dropping-particle&quot;:&quot;&quot;,&quot;non-dropping-particle&quot;:&quot;&quot;},{&quot;family&quot;:&quot;Hertl&quot;,&quot;given&quot;:&quot;Michael&quot;,&quot;parse-names&quot;:false,&quot;dropping-particle&quot;:&quot;&quot;,&quot;non-dropping-particle&quot;:&quot;&quot;},{&quot;family&quot;:&quot;Eming&quot;,&quot;given&quot;:&quot;Rüdiger&quot;,&quot;parse-names&quot;:false,&quot;dropping-particle&quot;:&quot;&quot;,&quot;non-dropping-particle&quot;:&quot;&quot;}],&quot;container-title&quot;:&quot;PLoS ONE&quot;,&quot;container-title-short&quot;:&quot;PLoS One&quot;,&quot;accessed&quot;:{&quot;date-parts&quot;:[[2024,4,19]]},&quot;DOI&quot;:&quot;10.1371/JOURNAL.PONE.0110138&quot;,&quot;ISSN&quot;:&quot;19326203&quot;,&quot;PMID&quot;:&quot;25329048&quot;,&quot;URL&quot;:&quot;/pmc/articles/PMC4199681/&quot;,&quot;issued&quot;:{&quot;date-parts&quot;:[[2014,10,16]]},&quot;abstract&quot;:&quot;The majority of clinical studies requires extensive management of human specimen including e.g. overnight shipping of blood samples in order to convey the samples in a central laboratory or to simultaneously analyze large numbers of patients. Storage of blood samples for periods of time before in vitro/ex vivo testing is known to influence the antigen expression on the surface of lymphocytes. In this context, the present results show for the first time that the T cell antigen CD3 can be substantially detected on the surface of human B cells after ex vivo storage and that the degree of this phenomenon critically depends on temperature and duration after blood withdrawal. The appearance of CD3 on the B cell surface seems to be a result of contact-dependent antigen exchange between T and B lymphocytes and is not attributed to endogenous production by B cells. Since cellular subsets are often classified by phenotypic analyses, our results indicate that ex vivo cellular classification in peripheral blood might result in misleading interpretations. Therefore, in order to obtain results reflecting the in vivo situation, it is suggested to minimize times of ex vivo blood storage after isolation of PBMC. Moreover, to enable reproducibility of results between different research groups and multicenter studies, we would emphasize the necessity to specify and standardize the storage conditions, which might be the basis of particular findings.&quot;,&quot;publisher&quot;:&quot;PLOS&quot;,&quot;issue&quot;:&quot;10&quot;,&quot;volume&quot;:&quot;9&quot;},&quot;isTemporary&quot;:false}]},{&quot;citationID&quot;:&quot;MENDELEY_CITATION_1932b720-5944-428f-aaba-6a7888572f37&quot;,&quot;properties&quot;:{&quot;noteIndex&quot;:0},&quot;isEdited&quot;:false,&quot;manualOverride&quot;:{&quot;isManuallyOverridden&quot;:false,&quot;citeprocText&quot;:&quot;(Rastogi et al., 2022)&quot;,&quot;manualOverrideText&quot;:&quot;&quot;},&quot;citationTag&quot;:&quot;MENDELEY_CITATION_v3_eyJjaXRhdGlvbklEIjoiTUVOREVMRVlfQ0lUQVRJT05fMTkzMmI3MjAtNTk0NC00MjhmLWFhYmEtNmE3ODg4NTcyZjM3IiwicHJvcGVydGllcyI6eyJub3RlSW5kZXgiOjB9LCJpc0VkaXRlZCI6ZmFsc2UsIm1hbnVhbE92ZXJyaWRlIjp7ImlzTWFudWFsbHlPdmVycmlkZGVuIjpmYWxzZSwiY2l0ZXByb2NUZXh0IjoiKFJhc3RvZ2kgZXQgYWwuLCAyMDIyKSIsIm1hbnVhbE92ZXJyaWRlVGV4dCI6IiJ9LCJjaXRhdGlvbkl0ZW1zIjpbeyJpZCI6ImYwZmNlNGVjLWRmMTQtM2IyNy05OTY5LTgyMmI0NmE3MDFjNyIsIml0ZW1EYXRhIjp7InR5cGUiOiJhcnRpY2xlLWpvdXJuYWwiLCJpZCI6ImYwZmNlNGVjLWRmMTQtM2IyNy05OTY5LTgyMmI0NmE3MDFjNyIsInRpdGxlIjoiUm9sZSBvZiBCIGNlbGxzIGFzIGFudGlnZW4gcHJlc2VudGluZyBjZWxscyIsImF1dGhvciI6W3siZmFtaWx5IjoiUmFzdG9naSIsImdpdmVuIjoiSWNod2FrdSIsInBhcnNlLW5hbWVzIjpmYWxzZSwiZHJvcHBpbmctcGFydGljbGUiOiIiLCJub24tZHJvcHBpbmctcGFydGljbGUiOiIifSx7ImZhbWlseSI6Ikplb24iLCJnaXZlbiI6IkRvbmdod2FuIiwicGFyc2UtbmFtZXMiOmZhbHNlLCJkcm9wcGluZy1wYXJ0aWNsZSI6IiIsIm5vbi1kcm9wcGluZy1wYXJ0aWNsZSI6IiJ9LHsiZmFtaWx5IjoiTW9zZW1hbiIsImdpdmVuIjoiSmVuYSBFLiIsInBhcnNlLW5hbWVzIjpmYWxzZSwiZHJvcHBpbmctcGFydGljbGUiOiIiLCJub24tZHJvcHBpbmctcGFydGljbGUiOiIifSx7ImZhbWlseSI6Ik11cmFsaWRoYXIiLCJnaXZlbiI6IkFudXNoYSIsInBhcnNlLW5hbWVzIjpmYWxzZSwiZHJvcHBpbmctcGFydGljbGUiOiIiLCJub24tZHJvcHBpbmctcGFydGljbGUiOiIifSx7ImZhbWlseSI6IlBvdGx1cmkiLCJnaXZlbiI6IkhlbWFudGggSy4iLCJwYXJzZS1uYW1lcyI6ZmFsc2UsImRyb3BwaW5nLXBhcnRpY2xlIjoiIiwibm9uLWRyb3BwaW5nLXBhcnRpY2xlIjoiIn0seyJmYW1pbHkiOiJNY05lZWwiLCJnaXZlbiI6IkRvdWdsYXMgRy4iLCJwYXJzZS1uYW1lcyI6ZmFsc2UsImRyb3BwaW5nLXBhcnRpY2xlIjoiIiwibm9uLWRyb3BwaW5nLXBhcnRpY2xlIjoiIn1dLCJjb250YWluZXItdGl0bGUiOiJGcm9udGllcnMgaW4gSW1tdW5vbG9neSIsImNvbnRhaW5lci10aXRsZS1zaG9ydCI6IkZyb250IEltbXVub2wiLCJhY2Nlc3NlZCI6eyJkYXRlLXBhcnRzIjpbWzIwMjQsNCwxMF1dfSwiRE9JIjoiMTAuMzM4OS9GSU1NVS4yMDIyLjk1NDkzNi9CSUJURVgiLCJJU1NOIjoiMTY2NDMyMjQiLCJQTUlEIjoiMzYxNTk4NzQiLCJpc3N1ZWQiOnsiZGF0ZS1wYXJ0cyI6W1syMDIyLDksOF1dfSwicGFnZSI6Ijk1NDkzNiIsImFic3RyYWN0IjoiQiBjZWxscyBoYXZlIGJlZW4gbG9uZyBzdHVkaWVkIGZvciB0aGVpciByb2xlIGFuZCBmdW5jdGlvbiBpbiB0aGUgaHVtb3JhbCBpbW11bmUgc3lzdGVtLiBBcGFydCBmcm9tIGdlbmVyYXRpbmcgYW50aWJvZGllcyBhbmQgYW4gYW50aWJvZHktbWVkaWF0ZWQgbWVtb3J5IHJlc3BvbnNlIGFnYWluc3QgcGF0aG9nZW5zLCBCIGNlbGxzIGFyZSBhbHNvIGNhcGFibGUgb2YgZ2VuZXJhdGluZyBjZWxsLW1lZGlhdGVkIGltbXVuaXR5LiBJdCBoYXMgYmVlbiBkZW1vbnN0cmF0ZWQgYnkgc2V2ZXJhbCBncm91cHMgdGhhdCBCIGNlbGxzIGNhbiBhY3RpdmF0ZSBhbnRpZ2VuLXNwZWNpZmljIENENCBhbmQgQ0Q4IFQgY2VsbHMsIGFuZCBjYW4gaGF2ZSByZWd1bGF0b3J5IGFuZCBjeXRvdG94aWMgZWZmZWN0cy4gVGhlIGZ1bmN0aW9uIG9mIEIgY2VsbHMgYXMgcHJvZmVzc2lvbmFsIGFudGlnZW4gcHJlc2VudGluZyBjZWxscyAoQVBDcykgdG8gYWN0aXZhdGUgVCBjZWxscyBoYXMgYmVlbiBsYXJnZWx5IHVuZGVyc3R1ZGllZC4gVGhpcywgaG93ZXZlciwgcmVxdWlyZXMgYXR0ZW50aW9uIGFzIHNldmVyYWwgcmVjZW50IHJlcG9ydHMgaGF2ZSBkZW1vbnN0cmF0ZWQgdGhlIGltcG9ydGFuY2Ugb2YgQiBjZWxscyB3aXRoaW4gdGhlIHR1bW9yIG1pY3JvZW52aXJvbm1lbnQsIGFuZCBCIGNlbGxzIGFyZSBpbmNyZWFzaW5nbHkgYmVpbmcgZXZhbHVhdGVkIGFzIGNlbGx1bGFyIHRoZXJhcGllcy4gQW50aWdlbiBwcmVzZW50YXRpb24gdGhyb3VnaCBCIGNlbGxzIGNhbiBiZSB0aHJvdWdoIGFudGlnZW4tc3BlY2lmaWMgKEIgY2VsbCByZWNlcHRvciAoQkNSKSBkZXBlbmRlbnQpIG9yIGFudGlnZW4gbm9uLXNwZWNpZmljIChCQ1IgaW5kZXBlbmRlbnQpIG1lY2hhbmlzbXMgYW5kIGNhbiBiZSBtb2R1bGF0ZWQgYnkgYSB2YXJpZXR5IG9mIGludHJpbnNpYyBhbmQgZXh0ZXJuYWwgZmFjdG9ycy4gVGhpcyByZXZpZXcgd2lsbCBkaXNjdXNzIHRoZSBwYXRod2F5cyBhbmQgbWVjaGFuaXNtcyBieSB3aGljaCBCIGNlbGxzIHByZXNlbnQgYW50aWdlbnMsIGFuZCBob3cgQiBjZWxscyBkaWZmZXIgZnJvbSBvdGhlciBwcm9mZXNzaW9uYWwgQVBDcy4iLCJwdWJsaXNoZXIiOiJGcm9udGllcnMgTWVkaWEgUy5BLiIsInZvbHVtZSI6IjEzIn0sImlzVGVtcG9yYXJ5IjpmYWxzZX1dfQ==&quot;,&quot;citationItems&quot;:[{&quot;id&quot;:&quot;f0fce4ec-df14-3b27-9969-822b46a701c7&quot;,&quot;itemData&quot;:{&quot;type&quot;:&quot;article-journal&quot;,&quot;id&quot;:&quot;f0fce4ec-df14-3b27-9969-822b46a701c7&quot;,&quot;title&quot;:&quot;Role of B cells as antigen presenting cells&quot;,&quot;author&quot;:[{&quot;family&quot;:&quot;Rastogi&quot;,&quot;given&quot;:&quot;Ichwaku&quot;,&quot;parse-names&quot;:false,&quot;dropping-particle&quot;:&quot;&quot;,&quot;non-dropping-particle&quot;:&quot;&quot;},{&quot;family&quot;:&quot;Jeon&quot;,&quot;given&quot;:&quot;Donghwan&quot;,&quot;parse-names&quot;:false,&quot;dropping-particle&quot;:&quot;&quot;,&quot;non-dropping-particle&quot;:&quot;&quot;},{&quot;family&quot;:&quot;Moseman&quot;,&quot;given&quot;:&quot;Jena E.&quot;,&quot;parse-names&quot;:false,&quot;dropping-particle&quot;:&quot;&quot;,&quot;non-dropping-particle&quot;:&quot;&quot;},{&quot;family&quot;:&quot;Muralidhar&quot;,&quot;given&quot;:&quot;Anusha&quot;,&quot;parse-names&quot;:false,&quot;dropping-particle&quot;:&quot;&quot;,&quot;non-dropping-particle&quot;:&quot;&quot;},{&quot;family&quot;:&quot;Potluri&quot;,&quot;given&quot;:&quot;Hemanth K.&quot;,&quot;parse-names&quot;:false,&quot;dropping-particle&quot;:&quot;&quot;,&quot;non-dropping-particle&quot;:&quot;&quot;},{&quot;family&quot;:&quot;McNeel&quot;,&quot;given&quot;:&quot;Douglas G.&quot;,&quot;parse-names&quot;:false,&quot;dropping-particle&quot;:&quot;&quot;,&quot;non-dropping-particle&quot;:&quot;&quot;}],&quot;container-title&quot;:&quot;Frontiers in Immunology&quot;,&quot;container-title-short&quot;:&quot;Front Immunol&quot;,&quot;accessed&quot;:{&quot;date-parts&quot;:[[2024,4,10]]},&quot;DOI&quot;:&quot;10.3389/FIMMU.2022.954936/BIBTEX&quot;,&quot;ISSN&quot;:&quot;16643224&quot;,&quot;PMID&quot;:&quot;36159874&quot;,&quot;issued&quot;:{&quot;date-parts&quot;:[[2022,9,8]]},&quot;page&quot;:&quot;954936&quot;,&quot;abstract&quot;:&quot;B cells have been long studied for their role and function in the humoral immune system. Apart from generating antibodies and an antibody-mediated memory response against pathogens, B cells are also capable of generating cell-mediated immunity. It has been demonstrated by several groups that B cells can activate antigen-specific CD4 and CD8 T cells, and can have regulatory and cytotoxic effects. The function of B cells as professional antigen presenting cells (APCs) to activate T cells has been largely understudied. This, however, requires attention as several recent reports have demonstrated the importance of B cells within the tumor microenvironment, and B cells are increasingly being evaluated as cellular therapies. Antigen presentation through B cells can be through antigen-specific (B cell receptor (BCR) dependent) or antigen non-specific (BCR independent) mechanisms and can be modulated by a variety of intrinsic and external factors. This review will discuss the pathways and mechanisms by which B cells present antigens, and how B cells differ from other professional APCs.&quot;,&quot;publisher&quot;:&quot;Frontiers Media S.A.&quot;,&quot;volume&quot;:&quot;13&quot;},&quot;isTemporary&quot;:false}]},{&quot;citationID&quot;:&quot;MENDELEY_CITATION_b3a73c69-91e5-405d-9c1e-0bfd4821796a&quot;,&quot;properties&quot;:{&quot;noteIndex&quot;:0},&quot;isEdited&quot;:false,&quot;manualOverride&quot;:{&quot;isManuallyOverridden&quot;:false,&quot;citeprocText&quot;:&quot;(Kondělková et al., 2010)&quot;,&quot;manualOverrideText&quot;:&quot;&quot;},&quot;citationTag&quot;:&quot;MENDELEY_CITATION_v3_eyJjaXRhdGlvbklEIjoiTUVOREVMRVlfQ0lUQVRJT05fYjNhNzNjNjktOTFlNS00MDVkLTljMWUtMGJmZDQ4MjE3OTZhIiwicHJvcGVydGllcyI6eyJub3RlSW5kZXgiOjB9LCJpc0VkaXRlZCI6ZmFsc2UsIm1hbnVhbE92ZXJyaWRlIjp7ImlzTWFudWFsbHlPdmVycmlkZGVuIjpmYWxzZSwiY2l0ZXByb2NUZXh0IjoiKEtvbmTEm2xrb3bDoSBldCBhbC4sIDIwMTApIiwibWFudWFsT3ZlcnJpZGVUZXh0IjoiIn0sImNpdGF0aW9uSXRlbXMiOlt7ImlkIjoiZTc5NDVlZmQtZWU1MS0zMzkxLWE0MzEtOGIzODQ1MTUzNDFlIiwiaXRlbURhdGEiOnsidHlwZSI6ImFydGljbGUtam91cm5hbCIsImlkIjoiZTc5NDVlZmQtZWU1MS0zMzkxLWE0MzEtOGIzODQ1MTUzNDFlIiwidGl0bGUiOiJSZWd1bGF0b3J5IFQgY2VsbHMgKFRSRUcpIGFuZCB0aGVpciByb2xlcyBpbiBpbW11bmUgc3lzdGVtIHdpdGggcmVzcGVjdCB0byBpbW11bm9wYXRob2xvZ2ljYWwgZGlzb3JkZXJzIiwiYXV0aG9yIjpbeyJmYW1pbHkiOiJLb25kxJtsa292w6EiLCJnaXZlbiI6IkthdGVyaW5hIiwicGFyc2UtbmFtZXMiOmZhbHNlLCJkcm9wcGluZy1wYXJ0aWNsZSI6IiIsIm5vbi1kcm9wcGluZy1wYXJ0aWNsZSI6IiJ9LHsiZmFtaWx5IjoiVm9rdXJrb3bDoSIsImdpdmVuIjoiRG9yaXMiLCJwYXJzZS1uYW1lcyI6ZmFsc2UsImRyb3BwaW5nLXBhcnRpY2xlIjoiIiwibm9uLWRyb3BwaW5nLXBhcnRpY2xlIjoiIn0seyJmYW1pbHkiOiJLcmVqc2VrIiwiZ2l2ZW4iOiJKYW4iLCJwYXJzZS1uYW1lcyI6ZmFsc2UsImRyb3BwaW5nLXBhcnRpY2xlIjoiIiwibm9uLWRyb3BwaW5nLXBhcnRpY2xlIjoiIn0seyJmYW1pbHkiOiJCb3Jza8OhIiwiZ2l2ZW4iOiJMZW5rYSIsInBhcnNlLW5hbWVzIjpmYWxzZSwiZHJvcHBpbmctcGFydGljbGUiOiIiLCJub24tZHJvcHBpbmctcGFydGljbGUiOiIifSx7ImZhbWlseSI6IkZpYWxhIiwiZ2l2ZW4iOiJaZGVuxJtrIiwicGFyc2UtbmFtZXMiOmZhbHNlLCJkcm9wcGluZy1wYXJ0aWNsZSI6IiIsIm5vbi1kcm9wcGluZy1wYXJ0aWNsZSI6IiJ9LHsiZmFtaWx5IjoiQ3RpcmFkIiwiZ2l2ZW4iOiJBbmRyw71zIiwicGFyc2UtbmFtZXMiOmZhbHNlLCJkcm9wcGluZy1wYXJ0aWNsZSI6IiIsIm5vbi1kcm9wcGluZy1wYXJ0aWNsZSI6IiJ9XSwiY29udGFpbmVyLXRpdGxlIjoiQWN0YSBtZWRpY2EgKEhyYWRlYyBLcmFsb3ZlKSIsImNvbnRhaW5lci10aXRsZS1zaG9ydCI6IkFjdGEgTWVkaWNhIChIcmFkZWMgS3JhbG92ZSkiLCJhY2Nlc3NlZCI6eyJkYXRlLXBhcnRzIjpbWzIwMjQsNCwxNl1dfSwiRE9JIjoiMTAuMTQ3MTIvMTgwNTk2OTQuMjAxNi42MyIsIklTU04iOiIxMjExLTQyODYiLCJQTUlEIjoiMjA2NzI3NDIiLCJVUkwiOiJodHRwczovL3B1Ym1lZC5uY2JpLm5sbS5uaWguZ292LzIwNjcyNzQyLyIsImlzc3VlZCI6eyJkYXRlLXBhcnRzIjpbWzIwMTBdXX0sInBhZ2UiOiI3My03NyIsImFic3RyYWN0IjoiUmVndWxhdG9yeSBUIGNlbGxzIChUcmVncykgYXJlIGEgc3BlY2lhbGl6ZWQgc3VicG9wdWxhdGlvbiBvZiBUIGNlbGxzIHRoYXQgYWN0IHRvIHN1cHByZXNzIGltbXVuZSByZXNwb25zZSwgdGhlcmVieSBtYWludGFpbmluZyBob21lb3N0YXNpcyBhbmQgc2VsZi10b2xlcmFuY2UuIEl0IGhhcyBiZWVuIHNob3duIHRoYXQgVHJlZ3MgYXJlIGFibGUgdG8gaW5oaWJpdCBUIGNlbGwgcHJvbGlmZXJhdGlvbiBhbmQgY3l0b2tpbmUgcHJvZHVjdGlvbiBhbmQgcGxheSBhIGNyaXRpY2FsIHJvbGUgaW4gcHJldmVudGluZyBhdXRvaW1tdW5pdHkuIERpZmZlcmVudCBzdWJzZXRzIHdpdGggdmFyaW91cyBmdW5jdGlvbnMgb2YgVHJlZyBjZWxscyBleGlzdC4gVHJlZ3MgY2FuIGJlIHVzdWFsbHkgaWRlbnRpZmllZCBieSBmbG93IGN5dG9tZXRyeS4gVGhlIG1vc3Qgc3BlY2lmaWMgbWFya2VyIGZvciB0aGVzZSBjZWxscyBpcyBGb3hQMywgd2hpY2ggaXMgbG9jYWxpemVkIGludHJhY2VsbHVsYXJ5LiBTZWxlY3RlZCBzdXJmYWNlIG1hcmtlcnMgc3VjaCBhcyBDRDI1aGlnaCAoaGlnaCBtb2xlY3VsYXIgZGVuc2l0eSkgYW5kIENEMTI3bG93IChsb3cgbW9sZWN1bGFyIGRlbnNpdHkpIGNvdWxkIHNlcnZlIGFzIHN1cnJvZ2F0ZSBtYXJrZXJzIHRvIGRldGVjdCBUcmVncyBpbiBhIHJvdXRpbmUgY2xpbmljYWwgcHJhY3RpY2UuIER5c3JlZ3VsYXRpb24gaW4gVHJlZyBjZWxsIGZyZXF1ZW5jeSBvciBmdW5jdGlvbnMgbWF5IGxlYWQgdG8gdGhlIGRldmVsb3BtZW50IG9mIGF1dG9pbW11bmUgZGlzZWFzZS4gVGhlcmFwZXV0aWNhbCBUcmVnIG1vZHVsYXRpb24gaXMgY29uc2lkZXJlZCB0byBiZSBhIHByb21pc2luZyB0aGVyYXBldXRpY2FsIGFwcHJvYWNoIHRvIHRyZWF0IHNvbWUgc2VsZWN0ZWQgZGlzb3JkZXJzLCBzdWNoIGFzIGFsbGVyZ2llcywgYW5kIHRvIHByZXZlbnQgYWxsb2dyYWZ0IHJlamVjdGlvbi4iLCJwdWJsaXNoZXIiOiJBY3RhIE1lZGljYSAoSHJhZGVjIEtyYWxvdmUpIiwiaXNzdWUiOiIyIiwidm9sdW1lIjoiNTMifSwiaXNUZW1wb3JhcnkiOmZhbHNlfV19&quot;,&quot;citationItems&quot;:[{&quot;id&quot;:&quot;e7945efd-ee51-3391-a431-8b384515341e&quot;,&quot;itemData&quot;:{&quot;type&quot;:&quot;article-journal&quot;,&quot;id&quot;:&quot;e7945efd-ee51-3391-a431-8b384515341e&quot;,&quot;title&quot;:&quot;Regulatory T cells (TREG) and their roles in immune system with respect to immunopathological disorders&quot;,&quot;author&quot;:[{&quot;family&quot;:&quot;Kondělková&quot;,&quot;given&quot;:&quot;Katerina&quot;,&quot;parse-names&quot;:false,&quot;dropping-particle&quot;:&quot;&quot;,&quot;non-dropping-particle&quot;:&quot;&quot;},{&quot;family&quot;:&quot;Vokurková&quot;,&quot;given&quot;:&quot;Doris&quot;,&quot;parse-names&quot;:false,&quot;dropping-particle&quot;:&quot;&quot;,&quot;non-dropping-particle&quot;:&quot;&quot;},{&quot;family&quot;:&quot;Krejsek&quot;,&quot;given&quot;:&quot;Jan&quot;,&quot;parse-names&quot;:false,&quot;dropping-particle&quot;:&quot;&quot;,&quot;non-dropping-particle&quot;:&quot;&quot;},{&quot;family&quot;:&quot;Borská&quot;,&quot;given&quot;:&quot;Lenka&quot;,&quot;parse-names&quot;:false,&quot;dropping-particle&quot;:&quot;&quot;,&quot;non-dropping-particle&quot;:&quot;&quot;},{&quot;family&quot;:&quot;Fiala&quot;,&quot;given&quot;:&quot;Zdeněk&quot;,&quot;parse-names&quot;:false,&quot;dropping-particle&quot;:&quot;&quot;,&quot;non-dropping-particle&quot;:&quot;&quot;},{&quot;family&quot;:&quot;Ctirad&quot;,&quot;given&quot;:&quot;Andrýs&quot;,&quot;parse-names&quot;:false,&quot;dropping-particle&quot;:&quot;&quot;,&quot;non-dropping-particle&quot;:&quot;&quot;}],&quot;container-title&quot;:&quot;Acta medica (Hradec Kralove)&quot;,&quot;container-title-short&quot;:&quot;Acta Medica (Hradec Kralove)&quot;,&quot;accessed&quot;:{&quot;date-parts&quot;:[[2024,4,16]]},&quot;DOI&quot;:&quot;10.14712/18059694.2016.63&quot;,&quot;ISSN&quot;:&quot;1211-4286&quot;,&quot;PMID&quot;:&quot;20672742&quot;,&quot;URL&quot;:&quot;https://pubmed.ncbi.nlm.nih.gov/20672742/&quot;,&quot;issued&quot;:{&quot;date-parts&quot;:[[2010]]},&quot;page&quot;:&quot;73-77&quot;,&quot;abstract&quot;:&quot;Regulatory T cells (Tregs) are a specialized subpopulation of T cells that act to suppress immune response, thereby maintaining homeostasis and self-tolerance. It has been shown that Tregs are able to inhibit T cell proliferation and cytokine production and play a critical role in preventing autoimmunity. Different subsets with various functions of Treg cells exist. Tregs can be usually identified by flow cytometry. The most specific marker for these cells is FoxP3, which is localized intracellulary. Selected surface markers such as CD25high (high molecular density) and CD127low (low molecular density) could serve as surrogate markers to detect Tregs in a routine clinical practice. Dysregulation in Treg cell frequency or functions may lead to the development of autoimmune disease. Therapeutical Treg modulation is considered to be a promising therapeutical approach to treat some selected disorders, such as allergies, and to prevent allograft rejection.&quot;,&quot;publisher&quot;:&quot;Acta Medica (Hradec Kralove)&quot;,&quot;issue&quot;:&quot;2&quot;,&quot;volume&quot;:&quot;53&quot;},&quot;isTemporary&quot;:false}]},{&quot;citationID&quot;:&quot;MENDELEY_CITATION_7fccfa82-7dea-4740-9a1c-a8cae099ab79&quot;,&quot;properties&quot;:{&quot;noteIndex&quot;:0},&quot;isEdited&quot;:false,&quot;manualOverride&quot;:{&quot;isManuallyOverridden&quot;:false,&quot;citeprocText&quot;:&quot;(Li et al., 2018b)&quot;,&quot;manualOverrideText&quot;:&quot;&quot;},&quot;citationTag&quot;:&quot;MENDELEY_CITATION_v3_eyJjaXRhdGlvbklEIjoiTUVOREVMRVlfQ0lUQVRJT05fN2ZjY2ZhODItN2RlYS00NzQwLTlhMWMtYThjYWUwOTlhYjc5IiwicHJvcGVydGllcyI6eyJub3RlSW5kZXgiOjB9LCJpc0VkaXRlZCI6ZmFsc2UsIm1hbnVhbE92ZXJyaWRlIjp7ImlzTWFudWFsbHlPdmVycmlkZGVuIjpmYWxzZSwiY2l0ZXByb2NUZXh0IjoiKExpIGV0IGFsLiwgMjAxOGIpIiwibWFudWFsT3ZlcnJpZGVUZXh0IjoiIn0sImNpdGF0aW9uSXRlbXMiOlt7ImlkIjoiMDU3NDc0MmUtOGRjZC0zMTFlLWJkNTAtNWM5MDY1MTUzYzg3IiwiaXRlbURhdGEiOnsidHlwZSI6ImFydGljbGUtam91cm5hbCIsImlkIjoiMDU3NDc0MmUtOGRjZC0zMTFlLWJkNTAtNWM5MDY1MTUzYzg3IiwidGl0bGUiOiJSZWd1bGF0b3J5IFQtQ2VsbHM6IFBvdGVudGlhbCBSZWd1bGF0b3Igb2YgVGlzc3VlIFJlcGFpciBhbmQgUmVnZW5lcmF0aW9uIiwiYXV0aG9yIjpbeyJmYW1pbHkiOiJMaSIsImdpdmVuIjoiSmlhdGFvIiwicGFyc2UtbmFtZXMiOmZhbHNlLCJkcm9wcGluZy1wYXJ0aWNsZSI6IiIsIm5vbi1kcm9wcGluZy1wYXJ0aWNsZSI6IiJ9LHsiZmFtaWx5IjoiVGFuIiwiZ2l2ZW4iOiJKZWFuIiwicGFyc2UtbmFtZXMiOmZhbHNlLCJkcm9wcGluZy1wYXJ0aWNsZSI6IiIsIm5vbi1kcm9wcGluZy1wYXJ0aWNsZSI6IiJ9LHsiZmFtaWx5IjoiTWFydGlubyIsImdpdmVuIjoiTWlrYcOrbCBNLiIsInBhcnNlLW5hbWVzIjpmYWxzZSwiZHJvcHBpbmctcGFydGljbGUiOiIiLCJub24tZHJvcHBpbmctcGFydGljbGUiOiIifSx7ImZhbWlseSI6Ikx1aSIsImdpdmVuIjoiS2F0aHkgTy4iLCJwYXJzZS1uYW1lcyI6ZmFsc2UsImRyb3BwaW5nLXBhcnRpY2xlIjoiIiwibm9uLWRyb3BwaW5nLXBhcnRpY2xlIjoiIn1dLCJjb250YWluZXItdGl0bGUiOiJGcm9udGllcnMgaW4gSW1tdW5vbG9neSIsImNvbnRhaW5lci10aXRsZS1zaG9ydCI6IkZyb250IEltbXVub2wiLCJhY2Nlc3NlZCI6eyJkYXRlLXBhcnRzIjpbWzIwMjQsNCwxNl1dfSwiRE9JIjoiMTAuMzM4OS9GSU1NVS4yMDE4LjAwNTg1IiwiSVNTTiI6IjE2NjQzMjI0IiwiUE1JRCI6IjI5NjYyNDkxIiwiVVJMIjoiL3BtYy9hcnRpY2xlcy9QTUM1ODkwMTUxLyIsImlzc3VlZCI6eyJkYXRlLXBhcnRzIjpbWzIwMTgsMywyM11dfSwicGFnZSI6IjEiLCJhYnN0cmFjdCI6IlRoZSBpZGVudGlmaWNhdGlvbiBvZiBzdGVtIGNlbGxzIGFuZCBncm93dGggZmFjdG9ycyBhcyB3ZWxsIGFzIHRoZSBkZXZlbG9wbWVudCBvZiBiaW9tYXRlcmlhbHMgaG9sZCBncmVhdCBwcm9taXNlIGZvciByZWdlbmVyYXRpdmUgbWVkaWNpbmUgYXBwbGljYXRpb25zLiBIb3dldmVyLCB0aGUgdGhlcmFwZXV0aWMgZWZmaWNhY3kgb2YgcmVnZW5lcmF0aXZlIHRoZXJhcGllcyBjYW4gYmUgZ3JlYXRseSBpbmZsdWVuY2VkIGJ5IHRoZSBob3N0IGltbXVuZSBzeXN0ZW0sIHdoaWNoIHBsYXlzIGEgcGl2b3RhbCByb2xlIGR1cmluZyB0aXNzdWUgcmVwYWlyIGFuZCByZWdlbmVyYXRpb24uIFRoZXJlZm9yZSwgdW5kZXJzdGFuZGluZyBob3cgdGhlIGltbXVuZSBzeXN0ZW0gbW9kdWxhdGVzIHRpc3N1ZSBoZWFsaW5nIGlzIGNyaXRpY2FsIHRvIGRlc2lnbiBlZmZpY2llbnQgcmVnZW5lcmF0aXZlIHN0cmF0ZWdpZXMuIFdoaWxlIHRoZSBpbm5hdGUgaW1tdW5lIHN5c3RlbSBpcyB3ZWxsIGtub3duIHRvIGJlIGludm9sdmVkIGluIHRoZSB0aXNzdWUgaGVhbGluZyBwcm9jZXNzLCB0aGUgYWRhcHRpdmUgaW1tdW5lIHN5c3RlbSBoYXMgcmVjZW50bHkgZW1lcmdlZCBhcyBhIGtleSBwbGF5ZXIuIFQtY2VsbHMsIGluIHBhcnRpY3VsYXIsIHJlZ3VsYXRvcnkgVC1jZWxscyAoVHJlZyksIGhhdmUgYmVlbiBzaG93biB0byBwcm9tb3RlIHJlcGFpciBhbmQgcmVnZW5lcmF0aW9uIG9mIHZhcmlvdXMgb3JnYW4gc3lzdGVtcy4gSW4gdGhpcyByZXZpZXcsIHdlIGRpc2N1c3MgdGhlIG1lY2hhbmlzbXMgYnkgd2hpY2ggVHJlZyBwYXJ0aWNpcGF0ZSBpbiB0aGUgcmVwYWlyIGFuZCByZWdlbmVyYXRpb24gb2Ygc2tlbGV0YWwgYW5kIGhlYXJ0IG11c2NsZSwgc2tpbiwgbHVuZywgYm9uZSwgYW5kIHRoZSBjZW50cmFsIG5lcnZvdXMgc3lzdGVtLiIsInB1Ymxpc2hlciI6IkZyb250aWVycyBNZWRpYSBTQSIsImlzc3VlIjoiTUFSIiwidm9sdW1lIjoiOSJ9LCJpc1RlbXBvcmFyeSI6ZmFsc2V9XX0=&quot;,&quot;citationItems&quot;:[{&quot;id&quot;:&quot;0574742e-8dcd-311e-bd50-5c9065153c87&quot;,&quot;itemData&quot;:{&quot;type&quot;:&quot;article-journal&quot;,&quot;id&quot;:&quot;0574742e-8dcd-311e-bd50-5c9065153c87&quot;,&quot;title&quot;:&quot;Regulatory T-Cells: Potential Regulator of Tissue Repair and Regeneration&quot;,&quot;author&quot;:[{&quot;family&quot;:&quot;Li&quot;,&quot;given&quot;:&quot;Jiatao&quot;,&quot;parse-names&quot;:false,&quot;dropping-particle&quot;:&quot;&quot;,&quot;non-dropping-particle&quot;:&quot;&quot;},{&quot;family&quot;:&quot;Tan&quot;,&quot;given&quot;:&quot;Jean&quot;,&quot;parse-names&quot;:false,&quot;dropping-particle&quot;:&quot;&quot;,&quot;non-dropping-particle&quot;:&quot;&quot;},{&quot;family&quot;:&quot;Martino&quot;,&quot;given&quot;:&quot;Mikaël M.&quot;,&quot;parse-names&quot;:false,&quot;dropping-particle&quot;:&quot;&quot;,&quot;non-dropping-particle&quot;:&quot;&quot;},{&quot;family&quot;:&quot;Lui&quot;,&quot;given&quot;:&quot;Kathy O.&quot;,&quot;parse-names&quot;:false,&quot;dropping-particle&quot;:&quot;&quot;,&quot;non-dropping-particle&quot;:&quot;&quot;}],&quot;container-title&quot;:&quot;Frontiers in Immunology&quot;,&quot;container-title-short&quot;:&quot;Front Immunol&quot;,&quot;accessed&quot;:{&quot;date-parts&quot;:[[2024,4,16]]},&quot;DOI&quot;:&quot;10.3389/FIMMU.2018.00585&quot;,&quot;ISSN&quot;:&quot;16643224&quot;,&quot;PMID&quot;:&quot;29662491&quot;,&quot;URL&quot;:&quot;/pmc/articles/PMC5890151/&quot;,&quot;issued&quot;:{&quot;date-parts&quot;:[[2018,3,23]]},&quot;page&quot;:&quot;1&quot;,&quot;abstract&quot;:&quot;The identification of stem cells and growth factors as well as the development of biomaterials hold great promise for regenerative medicine applications. However, the therapeutic efficacy of regenerative therapies can be greatly influenced by the host immune system, which plays a pivotal role during tissue repair and regeneration. Therefore, understanding how the immune system modulates tissue healing is critical to design efficient regenerative strategies. While the innate immune system is well known to be involved in the tissue healing process, the adaptive immune system has recently emerged as a key player. T-cells, in particular, regulatory T-cells (Treg), have been shown to promote repair and regeneration of various organ systems. In this review, we discuss the mechanisms by which Treg participate in the repair and regeneration of skeletal and heart muscle, skin, lung, bone, and the central nervous system.&quot;,&quot;publisher&quot;:&quot;Frontiers Media SA&quot;,&quot;issue&quot;:&quot;MAR&quot;,&quot;volume&quot;:&quot;9&quot;},&quot;isTemporary&quot;:false}]},{&quot;citationID&quot;:&quot;MENDELEY_CITATION_447ebbdc-f81a-42fd-9a27-0aa2db9637e8&quot;,&quot;properties&quot;:{&quot;noteIndex&quot;:0},&quot;isEdited&quot;:false,&quot;manualOverride&quot;:{&quot;isManuallyOverridden&quot;:false,&quot;citeprocText&quot;:&quot;(Kikuchi, 2020)&quot;,&quot;manualOverrideText&quot;:&quot;&quot;},&quot;citationTag&quot;:&quot;MENDELEY_CITATION_v3_eyJjaXRhdGlvbklEIjoiTUVOREVMRVlfQ0lUQVRJT05fNDQ3ZWJiZGMtZjgxYS00MmZkLTlhMjctMGFhMmRiOTYzN2U4IiwicHJvcGVydGllcyI6eyJub3RlSW5kZXgiOjB9LCJpc0VkaXRlZCI6ZmFsc2UsIm1hbnVhbE92ZXJyaWRlIjp7ImlzTWFudWFsbHlPdmVycmlkZGVuIjpmYWxzZSwiY2l0ZXByb2NUZXh0IjoiKEtpa3VjaGksIDIwMjApIiwibWFudWFsT3ZlcnJpZGVUZXh0IjoiIn0sImNpdGF0aW9uSXRlbXMiOlt7ImlkIjoiY2QwZjVmNmMtMDBlNi0zZDVlLWE2NTEtMGNlZjhlMTE1YmQyIiwiaXRlbURhdGEiOnsidHlwZSI6ImFydGljbGUtam91cm5hbCIsImlkIjoiY2QwZjVmNmMtMDBlNi0zZDVlLWE2NTEtMGNlZjhlMTE1YmQyIiwidGl0bGUiOiJOZXcgZnVuY3Rpb24gb2YgemVicmFmaXNoIHJlZ3VsYXRvcnkgVCBjZWxscyBpbiBvcmdhbiByZWdlbmVyYXRpb24iLCJhdXRob3IiOlt7ImZhbWlseSI6Iktpa3VjaGkiLCJnaXZlbiI6IkthenUiLCJwYXJzZS1uYW1lcyI6ZmFsc2UsImRyb3BwaW5nLXBhcnRpY2xlIjoiIiwibm9uLWRyb3BwaW5nLXBhcnRpY2xlIjoiIn1dLCJjb250YWluZXItdGl0bGUiOiJDdXJyZW50IE9waW5pb24gaW4gSW1tdW5vbG9neSIsImNvbnRhaW5lci10aXRsZS1zaG9ydCI6IkN1cnIgT3BpbiBJbW11bm9sIiwiYWNjZXNzZWQiOnsiZGF0ZS1wYXJ0cyI6W1syMDI0LDQsMTBdXX0sIkRPSSI6IjEwLjEwMTYvSi5DT0kuMjAxOS4xMC4wMDEiLCJJU1NOIjoiMDk1Mi03OTE1IiwiUE1JRCI6IjMxNzY1OTE3IiwiaXNzdWVkIjp7ImRhdGUtcGFydHMiOltbMjAyMCw0LDFdXX0sInBhZ2UiOiI3LTEzIiwiYWJzdHJhY3QiOiJaZWJyYWZpc2ggY2FuIGVmZmljaWVudGx5IHJlZ2VuZXJhdGUgY29tcGxleCB0aXNzdWUgc3RydWN0dXJlcyB3aXRoIGEgaGlnaGx5IGRldmVsb3BlZCBpbm5hdGUgYW5kIGFkYXB0aXZlIGltbXVuZSBzeXN0ZW0sIHdoaWNoIHByb3ZpZGVzIGEgbW9kZWwgdG8gaW52ZXN0aWdhdGUgdGhlIHJvbGVzIG9mIGltbXVuZSBjZWxscyBpbiB0aXNzdWUgcmVwYWlyIGFuZCByZWdlbmVyYXRpb24uIFR3byBncm91cHMgcmVjZW50bHkgcmVwb3J0ZWQgemVicmFmaXNoIG11dGFudHMgZGVmaWNpZW50IGluIGEgZm9ya2hlYWQgYm94IFAzIChGT1hQMykgb3J0aG9sb2csIHdoaWNoIGhlbHBlZCByZXZlYWwgdGhlIGNvbnNlcnZlZCBpbW11bm9zdXBwcmVzc2l2ZSBmdW5jdGlvbiBvZiB6ZWJyYWZpc2ggRk9YUDMgaW4gdml2by4gWmVicmFmaXNoIEZPWFAzIGRlZmluZXMgdGhlIGRldmVsb3BtZW50IG9mIGEgc3Vic2V0IG9mIFQgY2VsbCBsaW5lYWdlIHdpdGggdGhlIGNvbnNlcnZlZCBnZW5lIGV4cHJlc3Npb24gcHJvZmlsZSBvZiBtYW1tYWxpYW4gcmVndWxhdG9yeSBUIGNlbGxzIChUcmVncykuIEluIGRhbWFnZWQgb3JnYW5zLCB6ZWJyYWZpc2ggVHJlZ3MgcmFwaWRseSBtaWdyYXRlIHRvIHRoZSBpbmp1cnkgc2l0ZSwgd2hlcmUgdGhleSBwcm9tb3RlIHRoZSBwcm9saWZlcmF0aW9uIG9mIHJlZ2VuZXJhdGlvbiBwcmVjdXJzb3IgY2VsbHMgYnkgcHJvZHVjaW5nIHRpc3N1ZS1zcGVjaWZpYyByZWdlbmVyYXRpdmUgZmFjdG9ycyB0aHJvdWdoIGEgZGlzdGluY3QgbWVjaGFuaXNtIGZyb20gdGhlIGNhbm9uaWNhbCBhbnRpLWluZmxhbW1hdG9yeSBwYXRod2F5LiBUaGVzZSBmaW5kaW5ncyBpbGx1bWluYXRlIHRoZSBwb3RlbnRpYWwgZm9yIHVzaW5nIHplYnJhZmlzaCBhcyBhbiBlZmZlY3RpdmUgbW9kZWwgaW4gVHJlZyByZXNlYXJjaCBhbmQgZGVtb25zdHJhdGUgb3JnYW4tc3BlY2lmaWMgcm9sZXMgZm9yIFRyZWdzIGluIG1haW50YWluaW5nIHByb3JlZ2VuZXJhdGl2ZSBjYXBhY2l0eSB0aGF0IGNvdWxkIHBvdGVudGlhbGx5IGJlIGhhcm5lc3NlZCBmb3IgdXNlIGluIGRpdmVyc2UgcmVnZW5lcmF0aW9uIHRoZXJhcGllcy4iLCJwdWJsaXNoZXIiOiJFbHNldmllciBDdXJyZW50IFRyZW5kcyIsInZvbHVtZSI6IjYzIn0sImlzVGVtcG9yYXJ5IjpmYWxzZX1dfQ==&quot;,&quot;citationItems&quot;:[{&quot;id&quot;:&quot;cd0f5f6c-00e6-3d5e-a651-0cef8e115bd2&quot;,&quot;itemData&quot;:{&quot;type&quot;:&quot;article-journal&quot;,&quot;id&quot;:&quot;cd0f5f6c-00e6-3d5e-a651-0cef8e115bd2&quot;,&quot;title&quot;:&quot;New function of zebrafish regulatory T cells in organ regeneration&quot;,&quot;author&quot;:[{&quot;family&quot;:&quot;Kikuchi&quot;,&quot;given&quot;:&quot;Kazu&quot;,&quot;parse-names&quot;:false,&quot;dropping-particle&quot;:&quot;&quot;,&quot;non-dropping-particle&quot;:&quot;&quot;}],&quot;container-title&quot;:&quot;Current Opinion in Immunology&quot;,&quot;container-title-short&quot;:&quot;Curr Opin Immunol&quot;,&quot;accessed&quot;:{&quot;date-parts&quot;:[[2024,4,10]]},&quot;DOI&quot;:&quot;10.1016/J.COI.2019.10.001&quot;,&quot;ISSN&quot;:&quot;0952-7915&quot;,&quot;PMID&quot;:&quot;31765917&quot;,&quot;issued&quot;:{&quot;date-parts&quot;:[[2020,4,1]]},&quot;page&quot;:&quot;7-13&quot;,&quot;abstract&quot;:&quot;Zebrafish can efficiently regenerate complex tissue structures with a highly developed innate and adaptive immune system, which provides a model to investigate the roles of immune cells in tissue repair and regeneration. Two groups recently reported zebrafish mutants deficient in a forkhead box P3 (FOXP3) ortholog, which helped reveal the conserved immunosuppressive function of zebrafish FOXP3 in vivo. Zebrafish FOXP3 defines the development of a subset of T cell lineage with the conserved gene expression profile of mammalian regulatory T cells (Tregs). In damaged organs, zebrafish Tregs rapidly migrate to the injury site, where they promote the proliferation of regeneration precursor cells by producing tissue-specific regenerative factors through a distinct mechanism from the canonical anti-inflammatory pathway. These findings illuminate the potential for using zebrafish as an effective model in Treg research and demonstrate organ-specific roles for Tregs in maintaining proregenerative capacity that could potentially be harnessed for use in diverse regeneration therapies.&quot;,&quot;publisher&quot;:&quot;Elsevier Current Trends&quot;,&quot;volume&quot;:&quot;63&quot;},&quot;isTemporary&quot;:false}]},{&quot;citationID&quot;:&quot;MENDELEY_CITATION_1c103d30-55b4-4df1-ae6a-3a0da1df5a99&quot;,&quot;properties&quot;:{&quot;noteIndex&quot;:0},&quot;isEdited&quot;:false,&quot;manualOverride&quot;:{&quot;isManuallyOverridden&quot;:false,&quot;citeprocText&quot;:&quot;(Meffre &amp;#38; O’Connor, 2019)&quot;,&quot;manualOverrideText&quot;:&quot;&quot;},&quot;citationTag&quot;:&quot;MENDELEY_CITATION_v3_eyJjaXRhdGlvbklEIjoiTUVOREVMRVlfQ0lUQVRJT05fMWMxMDNkMzAtNTViNC00ZGYxLWFlNmEtM2EwZGExZGY1YTk5IiwicHJvcGVydGllcyI6eyJub3RlSW5kZXgiOjB9LCJpc0VkaXRlZCI6ZmFsc2UsIm1hbnVhbE92ZXJyaWRlIjp7ImlzTWFudWFsbHlPdmVycmlkZGVuIjpmYWxzZSwiY2l0ZXByb2NUZXh0IjoiKE1lZmZyZSAmIzM4OyBP4oCZQ29ubm9yLCAyMDE5KSIsIm1hbnVhbE92ZXJyaWRlVGV4dCI6IiJ9LCJjaXRhdGlvbkl0ZW1zIjpbeyJpZCI6IjI2NWYyM2Y1LWU5ZjUtMzU1Zi1iNjQ0LTA1YjEwY2QwNGZmYSIsIml0ZW1EYXRhIjp7InR5cGUiOiJhcnRpY2xlLWpvdXJuYWwiLCJpZCI6IjI2NWYyM2Y1LWU5ZjUtMzU1Zi1iNjQ0LTA1YjEwY2QwNGZmYSIsInRpdGxlIjoiSW1wYWlyZWQgQi1jZWxsIHRvbGVyYW5jZSBjaGVja3BvaW50cyBwcm9tb3RlIHRoZSBkZXZlbG9wbWVudCBvZiBhdXRvaW1tdW5lIGRpc2Vhc2VzIGFuZCBwYXRob2dlbmljIGF1dG9hbnRpYm9kaWVzIiwiYXV0aG9yIjpbeyJmYW1pbHkiOiJNZWZmcmUiLCJnaXZlbiI6IkVyaWMiLCJwYXJzZS1uYW1lcyI6ZmFsc2UsImRyb3BwaW5nLXBhcnRpY2xlIjoiIiwibm9uLWRyb3BwaW5nLXBhcnRpY2xlIjoiIn0seyJmYW1pbHkiOiJPJ0Nvbm5vciIsImdpdmVuIjoiS2V2aW4gQy4iLCJwYXJzZS1uYW1lcyI6ZmFsc2UsImRyb3BwaW5nLXBhcnRpY2xlIjoiIiwibm9uLWRyb3BwaW5nLXBhcnRpY2xlIjoiIn1dLCJjb250YWluZXItdGl0bGUiOiJJbW11bm9sb2dpY2FsIHJldmlld3MiLCJjb250YWluZXItdGl0bGUtc2hvcnQiOiJJbW11bm9sIFJldiIsImFjY2Vzc2VkIjp7ImRhdGUtcGFydHMiOltbMjAyNCw0LDEzXV19LCJET0kiOiIxMC4xMTExL0lNUi4xMjgyMSIsIklTU04iOiIxNjAwLTA2NVgiLCJQTUlEIjoiMzE3MjEyMzQiLCJVUkwiOiJodHRwczovL3B1Ym1lZC5uY2JpLm5sbS5uaWguZ292LzMxNzIxMjM0LyIsImlzc3VlZCI6eyJkYXRlLXBhcnRzIjpbWzIwMTksMTEsMV1dfSwicGFnZSI6IjkwLTEwMSIsImFic3RyYWN0IjoiQSByb2xlIGZvciBCIGNlbGxzIGluIGF1dG9pbW11bmUgZGlzZWFzZXMgaXMgbm93IGNsZWFybHkgZXN0YWJsaXNoZWQgYm90aCBpbiBtb3VzZSBtb2RlbHMgYW5kIGh1bWFucyBieSBzdWNjZXNzZnVsIHRyZWF0bWVudCBvZiBtdWx0aXBsZSBzY2xlcm9zaXMgYW5kIHJoZXVtYXRvaWQgYXJ0aHJpdGlzIHdpdGggYW50aS1DRDIwIG1vbm9jbG9uYWwgYW50aWJvZGllcyB0aGF0IGVsaW1pbmF0ZSBCIGNlbGxzLiBIb3dldmVyLCB0aGUgdW5kZXJseWluZyBtZWNoYW5pc21zIGJ5IHdoaWNoIEIgY2VsbHMgcHJvbW90ZSB0aGUgZGV2ZWxvcG1lbnQgb2YgYXV0b2ltbXVuZSBkaXNlYXNlcyByZW1haW4gcG9vcmx5IHVuZGVyc3Rvb2QuIEhlcmUsIHdlIHJldmlldyBldmlkZW5jZSB0aGF0IHBhdGllbnRzIHdpdGggYXV0b2ltbXVuZSBkaXNlYXNlIHN1ZmZlciBmcm9tIGRlZmVjdHMgaW4gZWFybHkgQi1jZWxsIHRvbGVyYW5jZSBjaGVja3BvaW50cyBhbmQgdGhlcmVmb3JlIGZhaWwgdG8gY291bnRlcnNlbGVjdCBkZXZlbG9waW5nIGF1dG9yZWFjdGl2ZSBCIGNlbGxzLiBUaGVzZSBCLWNlbGwgdG9sZXJhbmNlIGRlZmVjdHMgYXJlIHByaW1hcnkgdG8gYXV0b2ltbXVuZSBkaXNlYXNlcyBhbmQgbWF5IHJlc3VsdCBmcm9tIGFsdGVyZWQgQi1jZWxsIHJlY2VwdG9yIHNpZ25hbGluZyBhbmQgZHlzcmVndWxhdGVkIFQtY2VsbC9yZWd1bGF0b3J5IFQtY2VsbCBjb21wYXJ0bWVudC4gQXMgYSBjb25zZXF1ZW5jZSwgbGFyZ2UgbnVtYmVycyBvZiBhdXRvcmVhY3RpdmUgbmFpdmUgQiBjZWxscyBhY2N1bXVsYXRlIGluIHRoZSBibG9vZCBvZiBwYXRpZW50cyB3aXRoIGF1dG9pbW11bmUgZGlzZWFzZXMgYW5kIG1heSBwcm9tb3RlIGF1dG9pbW11bml0eSB0aHJvdWdoIHRoZSBwcmVzZW50YXRpb24gb2Ygc2VsZi1hbnRpZ2VuIHRvIFQgY2VsbHMuIEluIGFkZGl0aW9uLCBuZXcgZXZpZGVuY2Ugc3VnZ2VzdHMgdGhhdCB0aGlzIHJlc2Vydm9pciBvZiBhdXRvcmVhY3RpdmUgbmFpdmUgQiBjZWxscyBjb250YWlucyBjbG9uZXMgdGhhdCBtYXkgZGV2ZWxvcCBpbnRvIENEMjfiiJJDRDIx4oiSL2xvIEIgY2VsbHMgYXNzb2NpYXRlZCB3aXRoIGluY3JlYXNlZCBkaXNlYXNlIHNldmVyaXR5IGFuZCBwbGFzbWEgY2VsbHMgc2VjcmV0aW5nIHBvdGVudGlhbGx5IHBhdGhvZ2VuaWMgYXV0b2FudGlib2RpZXMgYWZ0ZXIgdGhlIGFjcXVpc2l0aW9uIG9mIHNvbWF0aWMgaHlwZXJtdXRhdGlvbnMgdGhhdCBpbXByb3ZlIGFmZmluaXR5IGZvciBzZWxmLWFudGlnZW5zLiIsInB1Ymxpc2hlciI6IkltbXVub2wgUmV2IiwiaXNzdWUiOiIxIiwidm9sdW1lIjoiMjkyIn0sImlzVGVtcG9yYXJ5IjpmYWxzZX1dfQ==&quot;,&quot;citationItems&quot;:[{&quot;id&quot;:&quot;265f23f5-e9f5-355f-b644-05b10cd04ffa&quot;,&quot;itemData&quot;:{&quot;type&quot;:&quot;article-journal&quot;,&quot;id&quot;:&quot;265f23f5-e9f5-355f-b644-05b10cd04ffa&quot;,&quot;title&quot;:&quot;Impaired B-cell tolerance checkpoints promote the development of autoimmune diseases and pathogenic autoantibodies&quot;,&quot;author&quot;:[{&quot;family&quot;:&quot;Meffre&quot;,&quot;given&quot;:&quot;Eric&quot;,&quot;parse-names&quot;:false,&quot;dropping-particle&quot;:&quot;&quot;,&quot;non-dropping-particle&quot;:&quot;&quot;},{&quot;family&quot;:&quot;O'Connor&quot;,&quot;given&quot;:&quot;Kevin C.&quot;,&quot;parse-names&quot;:false,&quot;dropping-particle&quot;:&quot;&quot;,&quot;non-dropping-particle&quot;:&quot;&quot;}],&quot;container-title&quot;:&quot;Immunological reviews&quot;,&quot;container-title-short&quot;:&quot;Immunol Rev&quot;,&quot;accessed&quot;:{&quot;date-parts&quot;:[[2024,4,13]]},&quot;DOI&quot;:&quot;10.1111/IMR.12821&quot;,&quot;ISSN&quot;:&quot;1600-065X&quot;,&quot;PMID&quot;:&quot;31721234&quot;,&quot;URL&quot;:&quot;https://pubmed.ncbi.nlm.nih.gov/31721234/&quot;,&quot;issued&quot;:{&quot;date-parts&quot;:[[2019,11,1]]},&quot;page&quot;:&quot;90-101&quot;,&quot;abstract&quot;:&quot;A role for B cells in autoimmune diseases is now clearly established both in mouse models and humans by successful treatment of multiple sclerosis and rheumatoid arthritis with anti-CD20 monoclonal antibodies that eliminate B cells. However, the underlying mechanisms by which B cells promote the development of autoimmune diseases remain poorly understood. Here, we review evidence that patients with autoimmune disease suffer from defects in early B-cell tolerance checkpoints and therefore fail to counterselect developing autoreactive B cells. These B-cell tolerance defects are primary to autoimmune diseases and may result from altered B-cell receptor signaling and dysregulated T-cell/regulatory T-cell compartment. As a consequence, large numbers of autoreactive naive B cells accumulate in the blood of patients with autoimmune diseases and may promote autoimmunity through the presentation of self-antigen to T cells. In addition, new evidence suggests that this reservoir of autoreactive naive B cells contains clones that may develop into CD27−CD21−/lo B cells associated with increased disease severity and plasma cells secreting potentially pathogenic autoantibodies after the acquisition of somatic hypermutations that improve affinity for self-antigens.&quot;,&quot;publisher&quot;:&quot;Immunol Rev&quot;,&quot;issue&quot;:&quot;1&quot;,&quot;volume&quot;:&quot;292&quot;},&quot;isTemporary&quot;:false}]},{&quot;citationID&quot;:&quot;MENDELEY_CITATION_f714a886-1e33-461e-989e-9fd76fc5fddc&quot;,&quot;properties&quot;:{&quot;noteIndex&quot;:0},&quot;isEdited&quot;:false,&quot;manualOverride&quot;:{&quot;isManuallyOverridden&quot;:false,&quot;citeprocText&quot;:&quot;(Leigh &amp;#38; Currie, 2022)&quot;,&quot;manualOverrideText&quot;:&quot;&quot;},&quot;citationTag&quot;:&quot;MENDELEY_CITATION_v3_eyJjaXRhdGlvbklEIjoiTUVOREVMRVlfQ0lUQVRJT05fZjcxNGE4ODYtMWUzMy00NjFlLTk4OWUtOWZkNzZmYzVmZGRjIiwicHJvcGVydGllcyI6eyJub3RlSW5kZXgiOjB9LCJpc0VkaXRlZCI6ZmFsc2UsIm1hbnVhbE92ZXJyaWRlIjp7ImlzTWFudWFsbHlPdmVycmlkZGVuIjpmYWxzZSwiY2l0ZXByb2NUZXh0IjoiKExlaWdoICYjMzg7IEN1cnJpZSwgMjAyMikiLCJtYW51YWxPdmVycmlkZVRleHQiOiIifSwiY2l0YXRpb25JdGVtcyI6W3siaWQiOiI4NTgwZmNhNS04MTQwLTMzZGItOTZmMy05OGM2OTVkNmI2YTIiLCJpdGVtRGF0YSI6eyJ0eXBlIjoiYXJ0aWNsZS1qb3VybmFsIiwiaWQiOiI4NTgwZmNhNS04MTQwLTMzZGItOTZmMy05OGM2OTVkNmI2YTIiLCJ0aXRsZSI6IlJlYnVpbGRpbmcgbGltYnMsIG9uZSBjZWxsIGF0IGEgdGltZSIsImF1dGhvciI6W3siZmFtaWx5IjoiTGVpZ2giLCJnaXZlbiI6Ik5pY2hvbGFzIEQuIiwicGFyc2UtbmFtZXMiOmZhbHNlLCJkcm9wcGluZy1wYXJ0aWNsZSI6IiIsIm5vbi1kcm9wcGluZy1wYXJ0aWNsZSI6IiJ9LHsiZmFtaWx5IjoiQ3VycmllIiwiZ2l2ZW4iOiJKb3NodWEgRC4iLCJwYXJzZS1uYW1lcyI6ZmFsc2UsImRyb3BwaW5nLXBhcnRpY2xlIjoiIiwibm9uLWRyb3BwaW5nLXBhcnRpY2xlIjoiIn1dLCJjb250YWluZXItdGl0bGUiOiJEZXZlbG9wbWVudGFsIER5bmFtaWNzIiwiYWNjZXNzZWQiOnsiZGF0ZS1wYXJ0cyI6W1syMDI0LDQsMTNdXX0sIkRPSSI6IjEwLjEwMDIvRFZEWS40NjMiLCJJU1NOIjoiMTA5Ny0wMTc3IiwiUE1JRCI6IjM1MTcwODI4IiwiVVJMIjoiaHR0cHM6Ly9wb3J0YWwucmVzZWFyY2gubHUuc2UvZW4vcHVibGljYXRpb25zL3JlYnVpbGRpbmctbGltYnMtb25lLWNlbGwtYXQtYS10aW1lIiwiaXNzdWVkIjp7ImRhdGUtcGFydHMiOltbMjAyMiw5LDFdXX0sInBhZ2UiOiIxMzg5LTE0MDMiLCJwdWJsaXNoZXIiOiJKb2huIFdpbGV5ICYgU29ucyBJbmMuIiwiaXNzdWUiOiI5XG4iLCJ2b2x1bWUiOiIyNTEiLCJjb250YWluZXItdGl0bGUtc2hvcnQiOiIifSwiaXNUZW1wb3JhcnkiOmZhbHNlfV19&quot;,&quot;citationItems&quot;:[{&quot;id&quot;:&quot;8580fca5-8140-33db-96f3-98c695d6b6a2&quot;,&quot;itemData&quot;:{&quot;type&quot;:&quot;article-journal&quot;,&quot;id&quot;:&quot;8580fca5-8140-33db-96f3-98c695d6b6a2&quot;,&quot;title&quot;:&quot;Rebuilding limbs, one cell at a time&quot;,&quot;author&quot;:[{&quot;family&quot;:&quot;Leigh&quot;,&quot;given&quot;:&quot;Nicholas D.&quot;,&quot;parse-names&quot;:false,&quot;dropping-particle&quot;:&quot;&quot;,&quot;non-dropping-particle&quot;:&quot;&quot;},{&quot;family&quot;:&quot;Currie&quot;,&quot;given&quot;:&quot;Joshua D.&quot;,&quot;parse-names&quot;:false,&quot;dropping-particle&quot;:&quot;&quot;,&quot;non-dropping-particle&quot;:&quot;&quot;}],&quot;container-title&quot;:&quot;Developmental Dynamics&quot;,&quot;accessed&quot;:{&quot;date-parts&quot;:[[2024,4,13]]},&quot;DOI&quot;:&quot;10.1002/DVDY.463&quot;,&quot;ISSN&quot;:&quot;1097-0177&quot;,&quot;PMID&quot;:&quot;35170828&quot;,&quot;URL&quot;:&quot;https://portal.research.lu.se/en/publications/rebuilding-limbs-one-cell-at-a-time&quot;,&quot;issued&quot;:{&quot;date-parts&quot;:[[2022,9,1]]},&quot;page&quot;:&quot;1389-1403&quot;,&quot;publisher&quot;:&quot;John Wiley &amp; Sons Inc.&quot;,&quot;issue&quot;:&quot;9\n&quot;,&quot;volume&quot;:&quot;251&quot;,&quot;container-title-short&quot;:&quot;&quot;},&quot;isTemporary&quot;:false}]},{&quot;citationID&quot;:&quot;MENDELEY_CITATION_f8192c26-52f7-446b-ae37-f848ad92ceb5&quot;,&quot;properties&quot;:{&quot;noteIndex&quot;:0},&quot;isEdited&quot;:false,&quot;manualOverride&quot;:{&quot;isManuallyOverridden&quot;:false,&quot;citeprocText&quot;:&quot;(Villani et al., 2017)&quot;,&quot;manualOverrideText&quot;:&quot;&quot;},&quot;citationTag&quot;:&quot;MENDELEY_CITATION_v3_eyJjaXRhdGlvbklEIjoiTUVOREVMRVlfQ0lUQVRJT05fZjgxOTJjMjYtNTJmNy00NDZiLWFlMzctZjg0OGFkOTJjZWI1IiwicHJvcGVydGllcyI6eyJub3RlSW5kZXgiOjB9LCJpc0VkaXRlZCI6ZmFsc2UsIm1hbnVhbE92ZXJyaWRlIjp7ImlzTWFudWFsbHlPdmVycmlkZGVuIjpmYWxzZSwiY2l0ZXByb2NUZXh0IjoiKFZpbGxhbmkgZXQgYWwuLCAyMDE3KSIsIm1hbnVhbE92ZXJyaWRlVGV4dCI6IiJ9LCJjaXRhdGlvbkl0ZW1zIjpbeyJpZCI6IjhhZjEzYmE1LWMyZjEtMzE3Zi1hOGU5LWZkYjU0YzBmNWUwOSIsIml0ZW1EYXRhIjp7InR5cGUiOiJhcnRpY2xlLWpvdXJuYWwiLCJpZCI6IjhhZjEzYmE1LWMyZjEtMzE3Zi1hOGU5LWZkYjU0YzBmNWUwOSIsInRpdGxlIjoiU2luZ2xlLWNlbGwgUk5BLXNlcSByZXZlYWxzIG5ldyB0eXBlcyBvZiBodW1hbiBibG9vZCBkZW5kcml0aWMgY2VsbHMsIG1vbm9jeXRlcywgYW5kIHByb2dlbml0b3JzIiwiYXV0aG9yIjpbeyJmYW1pbHkiOiJWaWxsYW5pIiwiZ2l2ZW4iOiJBbGV4YW5kcmEgQ2hsb8OpIiwicGFyc2UtbmFtZXMiOmZhbHNlLCJkcm9wcGluZy1wYXJ0aWNsZSI6IiIsIm5vbi1kcm9wcGluZy1wYXJ0aWNsZSI6IiJ9LHsiZmFtaWx5IjoiU2F0aWphIiwiZ2l2ZW4iOiJSYWh1bCIsInBhcnNlLW5hbWVzIjpmYWxzZSwiZHJvcHBpbmctcGFydGljbGUiOiIiLCJub24tZHJvcHBpbmctcGFydGljbGUiOiIifSx7ImZhbWlseSI6IlJleW5vbGRzIiwiZ2l2ZW4iOiJHYXJ5IiwicGFyc2UtbmFtZXMiOmZhbHNlLCJkcm9wcGluZy1wYXJ0aWNsZSI6IiIsIm5vbi1kcm9wcGluZy1wYXJ0aWNsZSI6IiJ9LHsiZmFtaWx5IjoiU2Fya2l6b3ZhIiwiZ2l2ZW4iOiJTaXJhbnVzaCIsInBhcnNlLW5hbWVzIjpmYWxzZSwiZHJvcHBpbmctcGFydGljbGUiOiIiLCJub24tZHJvcHBpbmctcGFydGljbGUiOiIifSx7ImZhbWlseSI6IlNoZWtoYXIiLCJnaXZlbiI6IkthcnRoaWsiLCJwYXJzZS1uYW1lcyI6ZmFsc2UsImRyb3BwaW5nLXBhcnRpY2xlIjoiIiwibm9uLWRyb3BwaW5nLXBhcnRpY2xlIjoiIn0seyJmYW1pbHkiOiJGbGV0Y2hlciIsImdpdmVuIjoiSmFtZXMiLCJwYXJzZS1uYW1lcyI6ZmFsc2UsImRyb3BwaW5nLXBhcnRpY2xlIjoiIiwibm9uLWRyb3BwaW5nLXBhcnRpY2xlIjoiIn0seyJmYW1pbHkiOiJHcmllc2JlY2siLCJnaXZlbiI6Ik1vcmdhbmUiLCJwYXJzZS1uYW1lcyI6ZmFsc2UsImRyb3BwaW5nLXBhcnRpY2xlIjoiIiwibm9uLWRyb3BwaW5nLXBhcnRpY2xlIjoiIn0seyJmYW1pbHkiOiJCdXRsZXIiLCJnaXZlbiI6IkFuZHJldyIsInBhcnNlLW5hbWVzIjpmYWxzZSwiZHJvcHBpbmctcGFydGljbGUiOiIiLCJub24tZHJvcHBpbmctcGFydGljbGUiOiIifSx7ImZhbWlseSI6IlpoZW5nIiwiZ2l2ZW4iOiJTaGl3ZWkiLCJwYXJzZS1uYW1lcyI6ZmFsc2UsImRyb3BwaW5nLXBhcnRpY2xlIjoiIiwibm9uLWRyb3BwaW5nLXBhcnRpY2xlIjoiIn0seyJmYW1pbHkiOiJMYXpvIiwiZ2l2ZW4iOiJTdXphbiIsInBhcnNlLW5hbWVzIjpmYWxzZSwiZHJvcHBpbmctcGFydGljbGUiOiIiLCJub24tZHJvcHBpbmctcGFydGljbGUiOiIifSx7ImZhbWlseSI6IkphcmRpbmUiLCJnaXZlbiI6IkxhdXJhIiwicGFyc2UtbmFtZXMiOmZhbHNlLCJkcm9wcGluZy1wYXJ0aWNsZSI6IiIsIm5vbi1kcm9wcGluZy1wYXJ0aWNsZSI6IiJ9LHsiZmFtaWx5IjoiRGl4b24iLCJnaXZlbiI6IkRhdmlkIiwicGFyc2UtbmFtZXMiOmZhbHNlLCJkcm9wcGluZy1wYXJ0aWNsZSI6IiIsIm5vbi1kcm9wcGluZy1wYXJ0aWNsZSI6IiJ9LHsiZmFtaWx5IjoiU3RlcGhlbnNvbiIsImdpdmVuIjoiRW1pbHkiLCJwYXJzZS1uYW1lcyI6ZmFsc2UsImRyb3BwaW5nLXBhcnRpY2xlIjoiIiwibm9uLWRyb3BwaW5nLXBhcnRpY2xlIjoiIn0seyJmYW1pbHkiOiJOaWxzc29uIiwiZ2l2ZW4iOiJFbWlsIiwicGFyc2UtbmFtZXMiOmZhbHNlLCJkcm9wcGluZy1wYXJ0aWNsZSI6IiIsIm5vbi1kcm9wcGluZy1wYXJ0aWNsZSI6IiJ9LHsiZmFtaWx5IjoiR3J1bmRiZXJnIiwiZ2l2ZW4iOiJJZGEiLCJwYXJzZS1uYW1lcyI6ZmFsc2UsImRyb3BwaW5nLXBhcnRpY2xlIjoiIiwibm9uLWRyb3BwaW5nLXBhcnRpY2xlIjoiIn0seyJmYW1pbHkiOiJNY0RvbmFsZCIsImdpdmVuIjoiRGF2aWQiLCJwYXJzZS1uYW1lcyI6ZmFsc2UsImRyb3BwaW5nLXBhcnRpY2xlIjoiIiwibm9uLWRyb3BwaW5nLXBhcnRpY2xlIjoiIn0seyJmYW1pbHkiOiJGaWxieSIsImdpdmVuIjoiQW5kcmV3IiwicGFyc2UtbmFtZXMiOmZhbHNlLCJkcm9wcGluZy1wYXJ0aWNsZSI6IiIsIm5vbi1kcm9wcGluZy1wYXJ0aWNsZSI6IiJ9LHsiZmFtaWx5IjoiTGkiLCJnaXZlbiI6IldlaWJvIiwicGFyc2UtbmFtZXMiOmZhbHNlLCJkcm9wcGluZy1wYXJ0aWNsZSI6IiIsIm5vbi1kcm9wcGluZy1wYXJ0aWNsZSI6IiJ9LHsiZmFtaWx5IjoiSmFnZXIiLCJnaXZlbiI6IlBoaWxpcCBMLiIsInBhcnNlLW5hbWVzIjpmYWxzZSwiZHJvcHBpbmctcGFydGljbGUiOiIiLCJub24tZHJvcHBpbmctcGFydGljbGUiOiJEZSJ9LHsiZmFtaWx5IjoiUm96ZW5ibGF0dC1Sb3NlbiIsImdpdmVuIjoiT3JpdCIsInBhcnNlLW5hbWVzIjpmYWxzZSwiZHJvcHBpbmctcGFydGljbGUiOiIiLCJub24tZHJvcHBpbmctcGFydGljbGUiOiIifSx7ImZhbWlseSI6IkxhbmUiLCJnaXZlbiI6IkFuZHJldyBBLiIsInBhcnNlLW5hbWVzIjpmYWxzZSwiZHJvcHBpbmctcGFydGljbGUiOiIiLCJub24tZHJvcHBpbmctcGFydGljbGUiOiIifSx7ImZhbWlseSI6IkhhbmlmZmEiLCJnaXZlbiI6Ik11emxpZmFoIiwicGFyc2UtbmFtZXMiOmZhbHNlLCJkcm9wcGluZy1wYXJ0aWNsZSI6IiIsIm5vbi1kcm9wcGluZy1wYXJ0aWNsZSI6IiJ9LHsiZmFtaWx5IjoiUmVnZXYiLCJnaXZlbiI6IkF2aXYiLCJwYXJzZS1uYW1lcyI6ZmFsc2UsImRyb3BwaW5nLXBhcnRpY2xlIjoiIiwibm9uLWRyb3BwaW5nLXBhcnRpY2xlIjoiIn0seyJmYW1pbHkiOiJIYWNvaGVuIiwiZ2l2ZW4iOiJOaXIiLCJwYXJzZS1uYW1lcyI6ZmFsc2UsImRyb3BwaW5nLXBhcnRpY2xlIjoiIiwibm9uLWRyb3BwaW5nLXBhcnRpY2xlIjoiIn1dLCJjb250YWluZXItdGl0bGUiOiJTY2llbmNlIiwiY29udGFpbmVyLXRpdGxlLXNob3J0IjoiU2NpZW5jZSAoMTk3OSkiLCJhY2Nlc3NlZCI6eyJkYXRlLXBhcnRzIjpbWzIwMjQsNCwxM11dfSwiRE9JIjoiMTAuMTEyNi9TQ0lFTkNFLkFBSDQ1NzMvU1VQUExfRklMRS9BQUg0NTczX1ZJTExBTklfU00uUERGIiwiSVNTTiI6IjEwOTU5MjAzIiwiUE1JRCI6IjI4NDI4MzY5IiwiVVJMIjoiaHR0cHM6Ly93d3cuc2NpZW5jZS5vcmcvZG9pLzEwLjExMjYvc2NpZW5jZS5hYWg0NTczIiwiaXNzdWVkIjp7ImRhdGUtcGFydHMiOltbMjAxNyw0LDIxXV19LCJhYnN0cmFjdCI6IkRlbmRyaXRpYyBjZWxscyAoRENzKSBhbmQgbW9ub2N5dGVzIHBsYXkgYSBjZW50cmFsIHJvbGUgaW4gcGF0aG9nZW4gc2Vuc2luZywgcGhhZ29jeXRvc2lzLCBhbmQgYW50aWdlbiBwcmVzZW50YXRpb24gYW5kIGNvbnNpc3Qgb2YgbXVsdGlwbGUgc3BlY2lhbGl6ZWQgc3VidHlwZXMuIEhvd2V2ZXIsIHRoZWlyIGlkZW50aXRpZXMgYW5kIGludGVycmVsYXRpb25zaGlwcyBhcmUgbm90IGZ1bGx5IHVuZGVyc3Rvb2QuIFVzaW5nIHVuYmlhc2VkIHNpbmdsZS1jZWxsIFJOQSBzZXF1ZW5jaW5nIChSTkEtc2VxKSBvZiB+MjQwMCBjZWxscywgd2UgaWRlbnRpZmllZCBzaXggaHVtYW4gRENzIGFuZCBmb3VyIG1vbm9jeXRlIHN1YnR5cGVzIGluIGh1bWFuIGJsb29kLiBPdXIgc3R1ZHkgcmV2ZWFscyBhIG5ldyBEQyBzdWJzZXQgdGhhdCBzaGFyZXMgcHJvcGVydGllcyB3aXRoIHBsYXNtYWN5dG9pZCBEQ3MgKHBEQ3MpIGJ1dCBwb3RlbnRseSBhY3RpdmF0ZXMgVCBjZWxscywgdGh1cyByZWRlZmluaW5nIHBEQ3M7IGEgbmV3IHN1YmRpdmlzaW9uIHdpdGhpbiB0aGUgQ0QxQysgc3Vic2V0IG9mIERDczsgdGhlIHJlbGF0aW9uc2hpcCBiZXR3ZWVuIGJsYXN0aWMgcGxhc21hY3l0b2lkIERDIG5lb3BsYXNpYSBjZWxscyBhbmQgaGVhbHRoeSBEQ3M7IGFuZCBjaXJjdWxhdGluZyBwcm9nZW5pdG9yIG9mIGNvbnZlbnRpb25hbCBEQ3MgKGNEQ3MpLiBPdXIgcmV2aXNlZCB0YXhvbm9teSB3aWxsIGVuYWJsZSBtb3JlIGFjY3VyYXRlIGZ1bmN0aW9uYWwgYW5kIGRldmVsb3BtZW50YWwgYW5hbHlzZXMgYXMgd2VsbCBhcyBpbW11bmUgbW9uaXRvcmluZyBpbiBoZWFsdGggYW5kIGRpc2Vhc2UuIiwicHVibGlzaGVyIjoiQW1lcmljYW4gQXNzb2NpYXRpb24gZm9yIHRoZSBBZHZhbmNlbWVudCBvZiBTY2llbmNlIiwiaXNzdWUiOiI2MzM1Iiwidm9sdW1lIjoiMzU2In0sImlzVGVtcG9yYXJ5IjpmYWxzZX1dfQ==&quot;,&quot;citationItems&quot;:[{&quot;id&quot;:&quot;8af13ba5-c2f1-317f-a8e9-fdb54c0f5e09&quot;,&quot;itemData&quot;:{&quot;type&quot;:&quot;article-journal&quot;,&quot;id&quot;:&quot;8af13ba5-c2f1-317f-a8e9-fdb54c0f5e09&quot;,&quot;title&quot;:&quot;Single-cell RNA-seq reveals new types of human blood dendritic cells, monocytes, and progenitors&quot;,&quot;author&quot;:[{&quot;family&quot;:&quot;Villani&quot;,&quot;given&quot;:&quot;Alexandra Chloé&quot;,&quot;parse-names&quot;:false,&quot;dropping-particle&quot;:&quot;&quot;,&quot;non-dropping-particle&quot;:&quot;&quot;},{&quot;family&quot;:&quot;Satija&quot;,&quot;given&quot;:&quot;Rahul&quot;,&quot;parse-names&quot;:false,&quot;dropping-particle&quot;:&quot;&quot;,&quot;non-dropping-particle&quot;:&quot;&quot;},{&quot;family&quot;:&quot;Reynolds&quot;,&quot;given&quot;:&quot;Gary&quot;,&quot;parse-names&quot;:false,&quot;dropping-particle&quot;:&quot;&quot;,&quot;non-dropping-particle&quot;:&quot;&quot;},{&quot;family&quot;:&quot;Sarkizova&quot;,&quot;given&quot;:&quot;Siranush&quot;,&quot;parse-names&quot;:false,&quot;dropping-particle&quot;:&quot;&quot;,&quot;non-dropping-particle&quot;:&quot;&quot;},{&quot;family&quot;:&quot;Shekhar&quot;,&quot;given&quot;:&quot;Karthik&quot;,&quot;parse-names&quot;:false,&quot;dropping-particle&quot;:&quot;&quot;,&quot;non-dropping-particle&quot;:&quot;&quot;},{&quot;family&quot;:&quot;Fletcher&quot;,&quot;given&quot;:&quot;James&quot;,&quot;parse-names&quot;:false,&quot;dropping-particle&quot;:&quot;&quot;,&quot;non-dropping-particle&quot;:&quot;&quot;},{&quot;family&quot;:&quot;Griesbeck&quot;,&quot;given&quot;:&quot;Morgane&quot;,&quot;parse-names&quot;:false,&quot;dropping-particle&quot;:&quot;&quot;,&quot;non-dropping-particle&quot;:&quot;&quot;},{&quot;family&quot;:&quot;Butler&quot;,&quot;given&quot;:&quot;Andrew&quot;,&quot;parse-names&quot;:false,&quot;dropping-particle&quot;:&quot;&quot;,&quot;non-dropping-particle&quot;:&quot;&quot;},{&quot;family&quot;:&quot;Zheng&quot;,&quot;given&quot;:&quot;Shiwei&quot;,&quot;parse-names&quot;:false,&quot;dropping-particle&quot;:&quot;&quot;,&quot;non-dropping-particle&quot;:&quot;&quot;},{&quot;family&quot;:&quot;Lazo&quot;,&quot;given&quot;:&quot;Suzan&quot;,&quot;parse-names&quot;:false,&quot;dropping-particle&quot;:&quot;&quot;,&quot;non-dropping-particle&quot;:&quot;&quot;},{&quot;family&quot;:&quot;Jardine&quot;,&quot;given&quot;:&quot;Laura&quot;,&quot;parse-names&quot;:false,&quot;dropping-particle&quot;:&quot;&quot;,&quot;non-dropping-particle&quot;:&quot;&quot;},{&quot;family&quot;:&quot;Dixon&quot;,&quot;given&quot;:&quot;David&quot;,&quot;parse-names&quot;:false,&quot;dropping-particle&quot;:&quot;&quot;,&quot;non-dropping-particle&quot;:&quot;&quot;},{&quot;family&quot;:&quot;Stephenson&quot;,&quot;given&quot;:&quot;Emily&quot;,&quot;parse-names&quot;:false,&quot;dropping-particle&quot;:&quot;&quot;,&quot;non-dropping-particle&quot;:&quot;&quot;},{&quot;family&quot;:&quot;Nilsson&quot;,&quot;given&quot;:&quot;Emil&quot;,&quot;parse-names&quot;:false,&quot;dropping-particle&quot;:&quot;&quot;,&quot;non-dropping-particle&quot;:&quot;&quot;},{&quot;family&quot;:&quot;Grundberg&quot;,&quot;given&quot;:&quot;Ida&quot;,&quot;parse-names&quot;:false,&quot;dropping-particle&quot;:&quot;&quot;,&quot;non-dropping-particle&quot;:&quot;&quot;},{&quot;family&quot;:&quot;McDonald&quot;,&quot;given&quot;:&quot;David&quot;,&quot;parse-names&quot;:false,&quot;dropping-particle&quot;:&quot;&quot;,&quot;non-dropping-particle&quot;:&quot;&quot;},{&quot;family&quot;:&quot;Filby&quot;,&quot;given&quot;:&quot;Andrew&quot;,&quot;parse-names&quot;:false,&quot;dropping-particle&quot;:&quot;&quot;,&quot;non-dropping-particle&quot;:&quot;&quot;},{&quot;family&quot;:&quot;Li&quot;,&quot;given&quot;:&quot;Weibo&quot;,&quot;parse-names&quot;:false,&quot;dropping-particle&quot;:&quot;&quot;,&quot;non-dropping-particle&quot;:&quot;&quot;},{&quot;family&quot;:&quot;Jager&quot;,&quot;given&quot;:&quot;Philip L.&quot;,&quot;parse-names&quot;:false,&quot;dropping-particle&quot;:&quot;&quot;,&quot;non-dropping-particle&quot;:&quot;De&quot;},{&quot;family&quot;:&quot;Rozenblatt-Rosen&quot;,&quot;given&quot;:&quot;Orit&quot;,&quot;parse-names&quot;:false,&quot;dropping-particle&quot;:&quot;&quot;,&quot;non-dropping-particle&quot;:&quot;&quot;},{&quot;family&quot;:&quot;Lane&quot;,&quot;given&quot;:&quot;Andrew A.&quot;,&quot;parse-names&quot;:false,&quot;dropping-particle&quot;:&quot;&quot;,&quot;non-dropping-particle&quot;:&quot;&quot;},{&quot;family&quot;:&quot;Haniffa&quot;,&quot;given&quot;:&quot;Muzlifah&quot;,&quot;parse-names&quot;:false,&quot;dropping-particle&quot;:&quot;&quot;,&quot;non-dropping-particle&quot;:&quot;&quot;},{&quot;family&quot;:&quot;Regev&quot;,&quot;given&quot;:&quot;Aviv&quot;,&quot;parse-names&quot;:false,&quot;dropping-particle&quot;:&quot;&quot;,&quot;non-dropping-particle&quot;:&quot;&quot;},{&quot;family&quot;:&quot;Hacohen&quot;,&quot;given&quot;:&quot;Nir&quot;,&quot;parse-names&quot;:false,&quot;dropping-particle&quot;:&quot;&quot;,&quot;non-dropping-particle&quot;:&quot;&quot;}],&quot;container-title&quot;:&quot;Science&quot;,&quot;container-title-short&quot;:&quot;Science (1979)&quot;,&quot;accessed&quot;:{&quot;date-parts&quot;:[[2024,4,13]]},&quot;DOI&quot;:&quot;10.1126/SCIENCE.AAH4573/SUPPL_FILE/AAH4573_VILLANI_SM.PDF&quot;,&quot;ISSN&quot;:&quot;10959203&quot;,&quot;PMID&quot;:&quot;28428369&quot;,&quot;URL&quot;:&quot;https://www.science.org/doi/10.1126/science.aah4573&quot;,&quot;issued&quot;:{&quot;date-parts&quot;:[[2017,4,21]]},&quot;abstract&quot;:&quot;Dendritic cells (DCs) and monocytes play a central role in pathogen sensing, phagocytosis, and antigen presentation and consist of multiple specialized subtypes. However, their identities and interrelationships are not fully understood. Using unbiased single-cell RNA sequencing (RNA-seq) of ~2400 cells, we identified six human DCs and four monocyte subtypes in human blood. Our study reveals a new DC subset that shares properties with plasmacytoid DCs (pDCs) but potently activates T cells, thus redefining pDCs; a new subdivision within the CD1C+ subset of DCs; the relationship between blastic plasmacytoid DC neoplasia cells and healthy DCs; and circulating progenitor of conventional DCs (cDCs). Our revised taxonomy will enable more accurate functional and developmental analyses as well as immune monitoring in health and disease.&quot;,&quot;publisher&quot;:&quot;American Association for the Advancement of Science&quot;,&quot;issue&quot;:&quot;6335&quot;,&quot;volume&quot;:&quot;35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765ACD76FDCB3418D4FA0F55F876D4C" ma:contentTypeVersion="8" ma:contentTypeDescription="Skapa ett nytt dokument." ma:contentTypeScope="" ma:versionID="3b1822a57853857fb016ee90e05a49a3">
  <xsd:schema xmlns:xsd="http://www.w3.org/2001/XMLSchema" xmlns:xs="http://www.w3.org/2001/XMLSchema" xmlns:p="http://schemas.microsoft.com/office/2006/metadata/properties" xmlns:ns3="e63709ee-4515-4960-adfd-ef336e687a60" xmlns:ns4="458325f8-906f-4083-adc4-22743b0dc3a5" targetNamespace="http://schemas.microsoft.com/office/2006/metadata/properties" ma:root="true" ma:fieldsID="53cb8edd55cae71d870855677b63f7a2" ns3:_="" ns4:_="">
    <xsd:import namespace="e63709ee-4515-4960-adfd-ef336e687a60"/>
    <xsd:import namespace="458325f8-906f-4083-adc4-22743b0dc3a5"/>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3709ee-4515-4960-adfd-ef336e687a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58325f8-906f-4083-adc4-22743b0dc3a5" elementFormDefault="qualified">
    <xsd:import namespace="http://schemas.microsoft.com/office/2006/documentManagement/types"/>
    <xsd:import namespace="http://schemas.microsoft.com/office/infopath/2007/PartnerControls"/>
    <xsd:element name="SharedWithUsers" ma:index="12"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lat med information" ma:internalName="SharedWithDetails" ma:readOnly="true">
      <xsd:simpleType>
        <xsd:restriction base="dms:Note">
          <xsd:maxLength value="255"/>
        </xsd:restriction>
      </xsd:simpleType>
    </xsd:element>
    <xsd:element name="SharingHintHash" ma:index="14" nillable="true" ma:displayName="Delar tips,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e63709ee-4515-4960-adfd-ef336e687a6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881AD-EBC0-4D6E-8F55-E77B0DDE28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3709ee-4515-4960-adfd-ef336e687a60"/>
    <ds:schemaRef ds:uri="458325f8-906f-4083-adc4-22743b0dc3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C5AB53-3D1F-43FF-B9DA-6B7348052189}">
  <ds:schemaRefs>
    <ds:schemaRef ds:uri="http://schemas.microsoft.com/sharepoint/v3/contenttype/forms"/>
  </ds:schemaRefs>
</ds:datastoreItem>
</file>

<file path=customXml/itemProps3.xml><?xml version="1.0" encoding="utf-8"?>
<ds:datastoreItem xmlns:ds="http://schemas.openxmlformats.org/officeDocument/2006/customXml" ds:itemID="{AE3BFF61-EB8C-4E8F-B0D2-9480A4F07DF9}">
  <ds:schemaRefs>
    <ds:schemaRef ds:uri="http://schemas.microsoft.com/office/2006/metadata/properties"/>
    <ds:schemaRef ds:uri="http://schemas.microsoft.com/office/infopath/2007/PartnerControls"/>
    <ds:schemaRef ds:uri="e63709ee-4515-4960-adfd-ef336e687a60"/>
  </ds:schemaRefs>
</ds:datastoreItem>
</file>

<file path=customXml/itemProps4.xml><?xml version="1.0" encoding="utf-8"?>
<ds:datastoreItem xmlns:ds="http://schemas.openxmlformats.org/officeDocument/2006/customXml" ds:itemID="{8556A8A4-C37D-4766-9E1D-15A203E4E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23</Pages>
  <Words>6168</Words>
  <Characters>35159</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Nikhilesh Vasantha Kumar</dc:creator>
  <cp:keywords/>
  <dc:description/>
  <cp:lastModifiedBy>Nikhilesh Vasantha Kumar</cp:lastModifiedBy>
  <cp:revision>4</cp:revision>
  <cp:lastPrinted>2024-04-19T19:00:00Z</cp:lastPrinted>
  <dcterms:created xsi:type="dcterms:W3CDTF">2024-04-19T19:04:00Z</dcterms:created>
  <dcterms:modified xsi:type="dcterms:W3CDTF">2024-04-19T19:35:00Z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0x0101002765ACD76FDCB3418D4FA0F55F876D4C</vt:lpwstr>
  </property>
</Properties>
</file>