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Solstice Robotics -- Employee Handbook</w:t>
      </w:r>
    </w:p>
    <w:p>
      <w:r>
        <w:rPr>
          <w:sz w:val="22"/>
        </w:rPr>
        <w:t>Solstice Robotics, Inc. is headquartered in Austin, Texas, with a field office in Des Moines, Iowa. This handbook applies to all full-time employees.</w:t>
      </w:r>
    </w:p>
    <w:p>
      <w:pPr>
        <w:pStyle w:val="Heading1"/>
      </w:pPr>
      <w:r>
        <w:rPr>
          <w:sz w:val="22"/>
        </w:rPr>
        <w:t>1. Company Leadership</w:t>
      </w:r>
    </w:p>
    <w:p>
      <w:r>
        <w:rPr>
          <w:sz w:val="22"/>
        </w:rPr>
        <w:t>Maria Chen (CEO &amp; Co-Founder) and David Okoye (CTO &amp; Co-Founder) founded Solstice Robotics in 2021. Maria oversees Sales and Operations; David oversees Engineering.</w:t>
      </w:r>
    </w:p>
    <w:p>
      <w:r>
        <w:rPr>
          <w:sz w:val="22"/>
        </w:rPr>
        <w:t>Priya Nair, VP of Engineering, reports to David Okoye and leads the Engineering department, including Project Meridian and Project Halcyon. Tom Alvarez, Head of Sales, reports to Maria Chen. Grace Kim, People Operations Lead, reports to Maria Chen.</w:t>
      </w:r>
    </w:p>
    <w:p>
      <w:pPr>
        <w:pStyle w:val="Heading1"/>
      </w:pPr>
      <w:r>
        <w:rPr>
          <w:sz w:val="22"/>
        </w:rPr>
        <w:t>2. Locations</w:t>
      </w:r>
    </w:p>
    <w:p>
      <w:r>
        <w:rPr>
          <w:sz w:val="22"/>
        </w:rPr>
        <w:t>Austin HQ houses Executive, Sales, and most of Operations. The Des Moines Office is a field engineering site supporting pilot customers in Iowa and Nebraska, including GreenField Farms and AgriNova Cooperative. Employees may also work Remote with manager approval.</w:t>
      </w:r>
    </w:p>
    <w:p>
      <w:pPr>
        <w:pStyle w:val="Heading1"/>
      </w:pPr>
      <w:r>
        <w:rPr>
          <w:sz w:val="22"/>
        </w:rPr>
        <w:t>3. Paid Time Off</w:t>
      </w:r>
    </w:p>
    <w:p>
      <w:r>
        <w:rPr>
          <w:sz w:val="22"/>
        </w:rPr>
        <w:t>Full-time employees accrue 15 days of PTO per year during their first two years, increasing to 20 days after two years of service. PTO requests go through Grace Kim in People Operations.</w:t>
      </w:r>
    </w:p>
    <w:p>
      <w:pPr>
        <w:pStyle w:val="Heading1"/>
      </w:pPr>
      <w:r>
        <w:rPr>
          <w:sz w:val="22"/>
        </w:rPr>
        <w:t>4. Remote Work Policy</w:t>
      </w:r>
    </w:p>
    <w:p>
      <w:r>
        <w:rPr>
          <w:sz w:val="22"/>
        </w:rPr>
        <w:t>Engineering and Data Science roles may work remotely with VP approval; Sales and Operations roles are expected on-site at Austin HQ at least three days per week. Field Applications Engineers based in Des Moines travel to customer sites as pilots require, such as the recurring GreenField Farms site visits.</w:t>
      </w:r>
    </w:p>
    <w:p>
      <w:pPr>
        <w:pStyle w:val="Heading1"/>
      </w:pPr>
      <w:r>
        <w:rPr>
          <w:sz w:val="22"/>
        </w:rPr>
        <w:t>5. Performance Reviews</w:t>
      </w:r>
    </w:p>
    <w:p>
      <w:r>
        <w:rPr>
          <w:sz w:val="22"/>
        </w:rPr>
        <w:t>Performance reviews are conducted twice yearly, in January and July, by each employee's direct manager. Department leads (Priya Nair for Engineering, Tom Alvarez for Sales) submit calibrated ratings to Grace Kim for final sign-off by Maria 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