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2B55"/>
        </w:rPr>
        <w:t>RIS / D-RIS — Reverse Influence Sampling</w:t>
      </w:r>
    </w:p>
    <w:p>
      <w:pPr>
        <w:jc w:val="center"/>
      </w:pPr>
      <w:r>
        <w:rPr>
          <w:i/>
          <w:sz w:val="26"/>
        </w:rPr>
        <w:t>Dynamic Reverse Reachable Set Algorithm for Influence Maximization</w:t>
      </w:r>
    </w:p>
    <w:p/>
    <w:p>
      <w:pPr>
        <w:jc w:val="center"/>
      </w:pPr>
      <w:r>
        <w:rPr>
          <w:color w:val="555555"/>
          <w:sz w:val="20"/>
        </w:rPr>
        <w:t>Primary Reference:</w:t>
        <w:br/>
        <w:t>"Influence Maximization Algorithm Based on Reverse Reachable Set"</w:t>
        <w:br/>
        <w:t>Gengxin Sun, Chih-Cheng Chen</w:t>
        <w:br/>
        <w:t>Mathematical Problems in Engineering, Hindawi, 2021</w:t>
        <w:br/>
        <w:t>DOI: 10.1155/2021/5535843</w:t>
        <w:br/>
        <w:br/>
        <w:t>Foundational Framework:</w:t>
        <w:br/>
        <w:t>"Maximizing Social Influence in Nearly Optimal Time"</w:t>
        <w:br/>
        <w:t>Borgs, Brautbar, Chayes, Lucier — SODA 2014</w:t>
      </w:r>
    </w:p>
    <w:p>
      <w:r>
        <w:br w:type="page"/>
      </w:r>
    </w:p>
    <w:p>
      <w:pPr>
        <w:pStyle w:val="Heading1"/>
      </w:pPr>
      <w:r>
        <w:rPr>
          <w:color w:val="1F497D"/>
        </w:rPr>
        <w:t>1. Overview</w:t>
      </w:r>
    </w:p>
    <w:p>
      <w:r>
        <w:rPr>
          <w:b w:val="0"/>
          <w:i w:val="0"/>
          <w:sz w:val="22"/>
        </w:rPr>
        <w:t>This document covers the implementation and experimental reproduction of the D-RIS (Dynamic Reverse Influence Sampling) algorithm for influence maximization in large-scale social networks. D-RIS was proposed by Sun &amp; Chen (2021) as an improvement over the basic RIS framework of Borgs et al. (2014).</w:t>
      </w:r>
    </w:p>
    <w:p>
      <w:r>
        <w:rPr>
          <w:b/>
          <w:i w:val="0"/>
          <w:sz w:val="22"/>
        </w:rPr>
        <w:t>The core problem with Monte Carlo-based methods (Greedy, CELF):</w:t>
      </w:r>
    </w:p>
    <w:p>
      <w:pPr>
        <w:pStyle w:val="ListBullet"/>
        <w:ind w:left="432"/>
      </w:pPr>
      <w:r>
        <w:t>Computing σ(S) requires thousands of IC simulations — O(k × N × MC_runs) for Greedy</w:t>
      </w:r>
    </w:p>
    <w:p>
      <w:pPr>
        <w:pStyle w:val="ListBullet"/>
        <w:ind w:left="432"/>
      </w:pPr>
      <w:r>
        <w:t>Even CELF, which reduces evaluations via lazy-forward, is still slow on 80k+ node graphs</w:t>
      </w:r>
    </w:p>
    <w:p>
      <w:r>
        <w:rPr>
          <w:b/>
          <w:i w:val="0"/>
          <w:sz w:val="22"/>
        </w:rPr>
        <w:t>The RIS insight:</w:t>
      </w:r>
    </w:p>
    <w:p>
      <w:r>
        <w:rPr>
          <w:b w:val="0"/>
          <w:i w:val="0"/>
          <w:sz w:val="22"/>
        </w:rPr>
        <w:t>Instead of simulating forward from seeds, sample Random Reverse Reachable (RRR) sets and pick seeds that cover the most sets. This converts the problem from expensive simulation to efficient set cover — no MC simulation needed during seed selection.</w:t>
      </w:r>
    </w:p>
    <w:p>
      <w:r>
        <w:rPr>
          <w:b/>
          <w:i w:val="0"/>
          <w:sz w:val="22"/>
        </w:rPr>
        <w:t>D-RIS improvement over basic RIS:</w:t>
      </w:r>
    </w:p>
    <w:p>
      <w:pPr>
        <w:pStyle w:val="ListBullet"/>
        <w:ind w:left="432"/>
      </w:pPr>
      <w:r>
        <w:t>Basic RIS uses a fixed conservative θ (number of RRR sets) — often over-samples</w:t>
      </w:r>
    </w:p>
    <w:p>
      <w:pPr>
        <w:pStyle w:val="ListBullet"/>
        <w:ind w:left="432"/>
      </w:pPr>
      <w:r>
        <w:t>D-RIS dynamically estimates OPT from an initial batch, then recomputes θ — generates only as many RRR sets as needed</w:t>
      </w:r>
    </w:p>
    <w:p>
      <w:pPr>
        <w:pStyle w:val="ListBullet"/>
        <w:ind w:left="432"/>
      </w:pPr>
      <w:r>
        <w:t>Result: near-identical quality to CELF, significantly faster than both CELF and RIS</w:t>
      </w:r>
    </w:p>
    <w:p/>
    <w:p>
      <w:pPr>
        <w:pStyle w:val="Heading1"/>
      </w:pPr>
      <w:r>
        <w:rPr>
          <w:color w:val="1F497D"/>
        </w:rPr>
        <w:t>2. Key Concept — Random Reverse Reachable Sets</w:t>
      </w:r>
    </w:p>
    <w:p>
      <w:pPr>
        <w:pStyle w:val="Heading2"/>
      </w:pPr>
      <w:r>
        <w:rPr>
          <w:color w:val="1F497D"/>
        </w:rPr>
        <w:t>2.1 What is a RRR Set?</w:t>
      </w:r>
    </w:p>
    <w:p>
      <w:r>
        <w:rPr>
          <w:b w:val="0"/>
          <w:i w:val="0"/>
          <w:sz w:val="22"/>
        </w:rPr>
        <w:t>A Reverse Reachable (RR) set for node v is generated by:</w:t>
      </w:r>
    </w:p>
    <w:p>
      <w:pPr>
        <w:pStyle w:val="ListBullet"/>
        <w:ind w:left="432"/>
      </w:pPr>
      <w:r>
        <w:t>Sample a graph g from G — keep edge (u→v) with probability p(u,v)</w:t>
      </w:r>
    </w:p>
    <w:p>
      <w:pPr>
        <w:pStyle w:val="ListBullet"/>
        <w:ind w:left="432"/>
      </w:pPr>
      <w:r>
        <w:t>Find all nodes in g that have a directed path to v (backward BFS from v)</w:t>
      </w:r>
    </w:p>
    <w:p>
      <w:pPr>
        <w:pStyle w:val="ListBullet"/>
        <w:ind w:left="432"/>
      </w:pPr>
      <w:r>
        <w:t>The resulting set of ancestors is the RR set for v</w:t>
      </w:r>
    </w:p>
    <w:p>
      <w:r>
        <w:rPr>
          <w:b w:val="0"/>
          <w:i w:val="0"/>
          <w:sz w:val="22"/>
        </w:rPr>
        <w:t>A Random RRR set is a RR set for a uniformly random node v ∈ V.</w:t>
      </w:r>
    </w:p>
    <w:p>
      <w:pPr>
        <w:pStyle w:val="Heading2"/>
      </w:pPr>
      <w:r>
        <w:rPr>
          <w:color w:val="1F497D"/>
        </w:rPr>
        <w:t>2.2 Key Lemma (Borgs et al. 2014)</w:t>
      </w:r>
    </w:p>
    <w:p>
      <w:r>
        <w:rPr>
          <w:b w:val="0"/>
          <w:i w:val="0"/>
          <w:sz w:val="22"/>
        </w:rPr>
        <w:t>The probability that a diffusion from seed set S activates node v equals the probability that at least one node in S appears in a RR set for v.</w:t>
      </w:r>
    </w:p>
    <w:p>
      <w:r>
        <w:rPr>
          <w:b/>
          <w:i w:val="0"/>
          <w:sz w:val="22"/>
        </w:rPr>
        <w:t>Consequence:</w:t>
      </w:r>
    </w:p>
    <w:p>
      <w:r>
        <w:rPr>
          <w:b w:val="0"/>
          <w:i w:val="0"/>
          <w:sz w:val="22"/>
        </w:rPr>
        <w:t>The fraction of RRR sets covered by seed set S is an unbiased estimator of σ(S)/n. So maximizing RRR set coverage ≈ maximizing influence spread — without any MC simulation.</w:t>
      </w:r>
    </w:p>
    <w:p>
      <w:pPr>
        <w:pStyle w:val="Heading2"/>
      </w:pPr>
      <w:r>
        <w:rPr>
          <w:color w:val="1F497D"/>
        </w:rPr>
        <w:t>2.3 Greedy Coverage</w:t>
      </w:r>
    </w:p>
    <w:p>
      <w:r>
        <w:rPr>
          <w:b w:val="0"/>
          <w:i w:val="0"/>
          <w:sz w:val="22"/>
        </w:rPr>
        <w:t>Once θ RRR sets are generated, seed selection is pure greedy set cover:</w:t>
      </w:r>
    </w:p>
    <w:p>
      <w:pPr>
        <w:spacing w:before="40" w:after="40"/>
        <w:ind w:left="576"/>
      </w:pPr>
      <w:r>
        <w:rPr>
          <w:rFonts w:ascii="Courier New" w:hAnsi="Courier New"/>
          <w:color w:val="1A1A2E"/>
          <w:sz w:val="18"/>
        </w:rPr>
        <w:t>for i = 1 to k:</w:t>
        <w:br/>
        <w:t xml:space="preserve">    u* = node appearing most often across all remaining RRR sets</w:t>
        <w:br/>
        <w:t xml:space="preserve">    S = S ∪ {u*}</w:t>
        <w:br/>
        <w:t xml:space="preserve">    Remove all RRR sets that contain u* from R</w:t>
      </w:r>
    </w:p>
    <w:p>
      <w:r>
        <w:rPr>
          <w:b w:val="0"/>
          <w:i w:val="0"/>
          <w:sz w:val="22"/>
        </w:rPr>
        <w:t>This is O(k × θ) — much faster than O(k × N × MC_runs) for CELF.</w:t>
      </w:r>
    </w:p>
    <w:p/>
    <w:p>
      <w:pPr>
        <w:pStyle w:val="Heading1"/>
      </w:pPr>
      <w:r>
        <w:rPr>
          <w:color w:val="1F497D"/>
        </w:rPr>
        <w:t>3. Algorithms</w:t>
      </w:r>
    </w:p>
    <w:p>
      <w:pPr>
        <w:pStyle w:val="Heading2"/>
      </w:pPr>
      <w:r>
        <w:rPr>
          <w:color w:val="1F497D"/>
        </w:rPr>
        <w:t>3.1 RIS — Basic Reverse Influence Sampling (Borgs et al. 2014)</w:t>
      </w:r>
    </w:p>
    <w:p>
      <w:pPr>
        <w:spacing w:before="40" w:after="40"/>
        <w:ind w:left="576"/>
      </w:pPr>
      <w:r>
        <w:rPr>
          <w:rFonts w:ascii="Courier New" w:hAnsi="Courier New"/>
          <w:color w:val="1A1A2E"/>
          <w:sz w:val="18"/>
        </w:rPr>
        <w:t>Input: G=(V,E,p), k, ε, l</w:t>
        <w:br/>
        <w:br/>
        <w:t>1. Compute θ using conservative formula:</w:t>
        <w:br/>
        <w:t xml:space="preserve">   log_nCk = Σᵢ [log(n-i) - log(i+1)]  for i=0..k-1</w:t>
        <w:br/>
        <w:t xml:space="preserve">   θ = n × (8+2ε) × (l×ln(n) + log_nCk + ln(2)) / (ε² × k)</w:t>
        <w:br/>
        <w:br/>
        <w:t>2. Generate θ RRR sets:</w:t>
        <w:br/>
        <w:t xml:space="preserve">   for i = 1 to θ:</w:t>
        <w:br/>
        <w:t xml:space="preserve">       v = random node from V</w:t>
        <w:br/>
        <w:t xml:space="preserve">       BFS backward from v in sampled graph g</w:t>
        <w:br/>
        <w:t xml:space="preserve">       R.append(ancestor_set)</w:t>
        <w:br/>
        <w:br/>
        <w:t>3. Greedy maximum coverage:</w:t>
        <w:br/>
        <w:t xml:space="preserve">   for i = 1 to k:</w:t>
        <w:br/>
        <w:t xml:space="preserve">       u* = most frequent node in R</w:t>
        <w:br/>
        <w:t xml:space="preserve">       S = S ∪ {u*}</w:t>
        <w:br/>
        <w:t xml:space="preserve">       R = R \ {sets containing u*}</w:t>
        <w:br/>
        <w:t>4. Return S</w:t>
      </w:r>
    </w:p>
    <w:tbl>
      <w:tblPr>
        <w:tblStyle w:val="TableGrid"/>
        <w:tblW w:type="auto" w:w="0"/>
        <w:jc w:val="center"/>
        <w:tblLook w:firstColumn="1" w:firstRow="1" w:lastColumn="0" w:lastRow="0" w:noHBand="0" w:noVBand="1" w:val="04A0"/>
      </w:tblPr>
      <w:tblGrid>
        <w:gridCol w:w="4320"/>
        <w:gridCol w:w="4320"/>
      </w:tblGrid>
      <w:tr>
        <w:tc>
          <w:tcPr>
            <w:tcW w:type="dxa" w:w="2268"/>
            <w:shd w:fill="1F497D" w:val="clear"/>
          </w:tcPr>
          <w:p>
            <w:r>
              <w:rPr>
                <w:b/>
                <w:color w:val="FFFFFF"/>
                <w:sz w:val="18"/>
              </w:rPr>
              <w:t>Property</w:t>
            </w:r>
          </w:p>
        </w:tc>
        <w:tc>
          <w:tcPr>
            <w:tcW w:type="dxa" w:w="7370"/>
            <w:shd w:fill="1F497D" w:val="clear"/>
          </w:tcPr>
          <w:p>
            <w:r>
              <w:rPr>
                <w:b/>
                <w:color w:val="FFFFFF"/>
                <w:sz w:val="18"/>
              </w:rPr>
              <w:t>Value</w:t>
            </w:r>
          </w:p>
        </w:tc>
      </w:tr>
      <w:tr>
        <w:tc>
          <w:tcPr>
            <w:tcW w:type="dxa" w:w="2268"/>
          </w:tcPr>
          <w:p>
            <w:r>
              <w:rPr>
                <w:sz w:val="18"/>
              </w:rPr>
              <w:t>Approximation</w:t>
            </w:r>
          </w:p>
        </w:tc>
        <w:tc>
          <w:tcPr>
            <w:tcW w:type="dxa" w:w="7370"/>
          </w:tcPr>
          <w:p>
            <w:r>
              <w:rPr>
                <w:sz w:val="18"/>
              </w:rPr>
              <w:t>(1 − 1/e − ε) × OPT with prob ≥ 1 − n^(−l)</w:t>
            </w:r>
          </w:p>
        </w:tc>
      </w:tr>
      <w:tr>
        <w:tc>
          <w:tcPr>
            <w:tcW w:type="dxa" w:w="2268"/>
          </w:tcPr>
          <w:p>
            <w:r>
              <w:rPr>
                <w:sz w:val="18"/>
              </w:rPr>
              <w:t>θ formula</w:t>
            </w:r>
          </w:p>
        </w:tc>
        <w:tc>
          <w:tcPr>
            <w:tcW w:type="dxa" w:w="7370"/>
          </w:tcPr>
          <w:p>
            <w:r>
              <w:rPr>
                <w:sz w:val="18"/>
              </w:rPr>
              <w:t>Conservative — uses OPT ≥ k lower bound</w:t>
            </w:r>
          </w:p>
        </w:tc>
      </w:tr>
      <w:tr>
        <w:tc>
          <w:tcPr>
            <w:tcW w:type="dxa" w:w="2268"/>
          </w:tcPr>
          <w:p>
            <w:r>
              <w:rPr>
                <w:sz w:val="18"/>
              </w:rPr>
              <w:t>Weakness</w:t>
            </w:r>
          </w:p>
        </w:tc>
        <w:tc>
          <w:tcPr>
            <w:tcW w:type="dxa" w:w="7370"/>
          </w:tcPr>
          <w:p>
            <w:r>
              <w:rPr>
                <w:sz w:val="18"/>
              </w:rPr>
              <w:t>Over-samples when OPT &gt;&gt; k (generates too many RRR sets)</w:t>
            </w:r>
          </w:p>
        </w:tc>
      </w:tr>
      <w:tr>
        <w:tc>
          <w:tcPr>
            <w:tcW w:type="dxa" w:w="2268"/>
          </w:tcPr>
          <w:p>
            <w:r>
              <w:rPr>
                <w:sz w:val="18"/>
              </w:rPr>
              <w:t>Complexity</w:t>
            </w:r>
          </w:p>
        </w:tc>
        <w:tc>
          <w:tcPr>
            <w:tcW w:type="dxa" w:w="7370"/>
          </w:tcPr>
          <w:p>
            <w:r>
              <w:rPr>
                <w:sz w:val="18"/>
              </w:rPr>
              <w:t>O(θ × avg_RRS_size + k × θ)</w:t>
            </w:r>
          </w:p>
        </w:tc>
      </w:tr>
    </w:tbl>
    <w:p/>
    <w:p>
      <w:pPr>
        <w:pStyle w:val="Heading2"/>
      </w:pPr>
      <w:r>
        <w:rPr>
          <w:color w:val="1F497D"/>
        </w:rPr>
        <w:t>3.2 D-RIS — Dynamic RIS (Sun &amp; Chen 2021)</w:t>
      </w:r>
    </w:p>
    <w:p>
      <w:r>
        <w:rPr>
          <w:b w:val="0"/>
          <w:i w:val="0"/>
          <w:sz w:val="22"/>
        </w:rPr>
        <w:t>D-RIS fixes the over-sampling problem by estimating OPT from an initial batch of RRR sets, then recomputing θ with a tighter bound.</w:t>
      </w:r>
    </w:p>
    <w:p>
      <w:pPr>
        <w:spacing w:before="40" w:after="40"/>
        <w:ind w:left="576"/>
      </w:pPr>
      <w:r>
        <w:rPr>
          <w:rFonts w:ascii="Courier New" w:hAnsi="Courier New"/>
          <w:color w:val="1A1A2E"/>
          <w:sz w:val="18"/>
        </w:rPr>
        <w:t>Input: G=(V,E,p), k, ε, l</w:t>
        <w:br/>
        <w:br/>
        <w:t>Phase 1 — Initial estimate:</w:t>
        <w:br/>
        <w:t xml:space="preserve">   θ₀ = max(n × ln(n) / k, 1000)</w:t>
        <w:br/>
        <w:t xml:space="preserve">   Generate θ₀ RRR sets → R</w:t>
        <w:br/>
        <w:br/>
        <w:t>Phase 2 — OPT estimation:</w:t>
        <w:br/>
        <w:t xml:space="preserve">   Run greedy coverage on R to get best k nodes</w:t>
        <w:br/>
        <w:t xml:space="preserve">   coverage_fraction = |covered sets| / |R|</w:t>
        <w:br/>
        <w:t xml:space="preserve">   OPT_est = coverage_fraction × n</w:t>
        <w:br/>
        <w:br/>
        <w:t>Phase 3 — Recompute θ with tighter bound:</w:t>
        <w:br/>
        <w:t xml:space="preserve">   θ_new = n × (8+2ε) × (l×ln(n) + log_nCk + ln(2)) / (ε² × OPT_est)</w:t>
        <w:br/>
        <w:br/>
        <w:t>Phase 4 — Generate additional sets if needed:</w:t>
        <w:br/>
        <w:t xml:space="preserve">   if θ_new &gt; |R|: generate (θ_new − |R|) more RRR sets</w:t>
        <w:br/>
        <w:br/>
        <w:t>Phase 5 — Final greedy coverage on complete R</w:t>
        <w:br/>
        <w:t>Return S</w:t>
      </w:r>
    </w:p>
    <w:tbl>
      <w:tblPr>
        <w:tblStyle w:val="TableGrid"/>
        <w:tblW w:type="auto" w:w="0"/>
        <w:jc w:val="center"/>
        <w:tblLook w:firstColumn="1" w:firstRow="1" w:lastColumn="0" w:lastRow="0" w:noHBand="0" w:noVBand="1" w:val="04A0"/>
      </w:tblPr>
      <w:tblGrid>
        <w:gridCol w:w="4320"/>
        <w:gridCol w:w="4320"/>
      </w:tblGrid>
      <w:tr>
        <w:tc>
          <w:tcPr>
            <w:tcW w:type="dxa" w:w="2268"/>
            <w:shd w:fill="1F497D" w:val="clear"/>
          </w:tcPr>
          <w:p>
            <w:r>
              <w:rPr>
                <w:b/>
                <w:color w:val="FFFFFF"/>
                <w:sz w:val="18"/>
              </w:rPr>
              <w:t>Property</w:t>
            </w:r>
          </w:p>
        </w:tc>
        <w:tc>
          <w:tcPr>
            <w:tcW w:type="dxa" w:w="7370"/>
            <w:shd w:fill="1F497D" w:val="clear"/>
          </w:tcPr>
          <w:p>
            <w:r>
              <w:rPr>
                <w:b/>
                <w:color w:val="FFFFFF"/>
                <w:sz w:val="18"/>
              </w:rPr>
              <w:t>Value</w:t>
            </w:r>
          </w:p>
        </w:tc>
      </w:tr>
      <w:tr>
        <w:tc>
          <w:tcPr>
            <w:tcW w:type="dxa" w:w="2268"/>
          </w:tcPr>
          <w:p>
            <w:r>
              <w:rPr>
                <w:sz w:val="18"/>
              </w:rPr>
              <w:t>Approximation</w:t>
            </w:r>
          </w:p>
        </w:tc>
        <w:tc>
          <w:tcPr>
            <w:tcW w:type="dxa" w:w="7370"/>
          </w:tcPr>
          <w:p>
            <w:r>
              <w:rPr>
                <w:sz w:val="18"/>
              </w:rPr>
              <w:t>(1 − 1/e − ε) × OPT with prob ≥ 1 − n^(−l)</w:t>
            </w:r>
          </w:p>
        </w:tc>
      </w:tr>
      <w:tr>
        <w:tc>
          <w:tcPr>
            <w:tcW w:type="dxa" w:w="2268"/>
          </w:tcPr>
          <w:p>
            <w:r>
              <w:rPr>
                <w:sz w:val="18"/>
              </w:rPr>
              <w:t>θ formula</w:t>
            </w:r>
          </w:p>
        </w:tc>
        <w:tc>
          <w:tcPr>
            <w:tcW w:type="dxa" w:w="7370"/>
          </w:tcPr>
          <w:p>
            <w:r>
              <w:rPr>
                <w:sz w:val="18"/>
              </w:rPr>
              <w:t>Dynamic — uses OPT_est from initial batch (tighter)</w:t>
            </w:r>
          </w:p>
        </w:tc>
      </w:tr>
      <w:tr>
        <w:tc>
          <w:tcPr>
            <w:tcW w:type="dxa" w:w="2268"/>
          </w:tcPr>
          <w:p>
            <w:r>
              <w:rPr>
                <w:sz w:val="18"/>
              </w:rPr>
              <w:t>Advantage</w:t>
            </w:r>
          </w:p>
        </w:tc>
        <w:tc>
          <w:tcPr>
            <w:tcW w:type="dxa" w:w="7370"/>
          </w:tcPr>
          <w:p>
            <w:r>
              <w:rPr>
                <w:sz w:val="18"/>
              </w:rPr>
              <w:t>Generates fewer RRR sets than basic RIS when OPT &gt;&gt; k</w:t>
            </w:r>
          </w:p>
        </w:tc>
      </w:tr>
      <w:tr>
        <w:tc>
          <w:tcPr>
            <w:tcW w:type="dxa" w:w="2268"/>
          </w:tcPr>
          <w:p>
            <w:r>
              <w:rPr>
                <w:sz w:val="18"/>
              </w:rPr>
              <w:t>Complexity</w:t>
            </w:r>
          </w:p>
        </w:tc>
        <w:tc>
          <w:tcPr>
            <w:tcW w:type="dxa" w:w="7370"/>
          </w:tcPr>
          <w:p>
            <w:r>
              <w:rPr>
                <w:sz w:val="18"/>
              </w:rPr>
              <w:t>O(θ_dyn × avg_RRS_size + k × θ_dyn)  where θ_dyn ≤ θ_RIS</w:t>
            </w:r>
          </w:p>
        </w:tc>
      </w:tr>
    </w:tbl>
    <w:p/>
    <w:p>
      <w:pPr>
        <w:pStyle w:val="Heading2"/>
      </w:pPr>
      <w:r>
        <w:rPr>
          <w:color w:val="1F497D"/>
        </w:rPr>
        <w:t>3.3 Algorithm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1F497D" w:val="clear"/>
          </w:tcPr>
          <w:p>
            <w:r>
              <w:rPr>
                <w:b/>
                <w:color w:val="FFFFFF"/>
                <w:sz w:val="18"/>
              </w:rPr>
              <w:t>Algorithm</w:t>
            </w:r>
          </w:p>
        </w:tc>
        <w:tc>
          <w:tcPr>
            <w:tcW w:type="dxa" w:w="2551"/>
            <w:shd w:fill="1F497D" w:val="clear"/>
          </w:tcPr>
          <w:p>
            <w:r>
              <w:rPr>
                <w:b/>
                <w:color w:val="FFFFFF"/>
                <w:sz w:val="18"/>
              </w:rPr>
              <w:t>θ determination</w:t>
            </w:r>
          </w:p>
        </w:tc>
        <w:tc>
          <w:tcPr>
            <w:tcW w:type="dxa" w:w="2551"/>
            <w:shd w:fill="1F497D" w:val="clear"/>
          </w:tcPr>
          <w:p>
            <w:r>
              <w:rPr>
                <w:b/>
                <w:color w:val="FFFFFF"/>
                <w:sz w:val="18"/>
              </w:rPr>
              <w:t>Spread quality</w:t>
            </w:r>
          </w:p>
        </w:tc>
        <w:tc>
          <w:tcPr>
            <w:tcW w:type="dxa" w:w="1701"/>
            <w:shd w:fill="1F497D" w:val="clear"/>
          </w:tcPr>
          <w:p>
            <w:r>
              <w:rPr>
                <w:b/>
                <w:color w:val="FFFFFF"/>
                <w:sz w:val="18"/>
              </w:rPr>
              <w:t>Speed</w:t>
            </w:r>
          </w:p>
        </w:tc>
        <w:tc>
          <w:tcPr>
            <w:tcW w:type="dxa" w:w="2268"/>
            <w:shd w:fill="1F497D" w:val="clear"/>
          </w:tcPr>
          <w:p>
            <w:r>
              <w:rPr>
                <w:b/>
                <w:color w:val="FFFFFF"/>
                <w:sz w:val="18"/>
              </w:rPr>
              <w:t>Best for</w:t>
            </w:r>
          </w:p>
        </w:tc>
      </w:tr>
      <w:tr>
        <w:tc>
          <w:tcPr>
            <w:tcW w:type="dxa" w:w="1701"/>
          </w:tcPr>
          <w:p>
            <w:r>
              <w:rPr>
                <w:sz w:val="18"/>
              </w:rPr>
              <w:t>Greedy</w:t>
            </w:r>
          </w:p>
        </w:tc>
        <w:tc>
          <w:tcPr>
            <w:tcW w:type="dxa" w:w="2551"/>
          </w:tcPr>
          <w:p>
            <w:r>
              <w:rPr>
                <w:sz w:val="18"/>
              </w:rPr>
              <w:t>N/A (MC-based)</w:t>
            </w:r>
          </w:p>
        </w:tc>
        <w:tc>
          <w:tcPr>
            <w:tcW w:type="dxa" w:w="2551"/>
          </w:tcPr>
          <w:p>
            <w:r>
              <w:rPr>
                <w:sz w:val="18"/>
              </w:rPr>
              <w:t>(1-1/e) exact</w:t>
            </w:r>
          </w:p>
        </w:tc>
        <w:tc>
          <w:tcPr>
            <w:tcW w:type="dxa" w:w="1701"/>
          </w:tcPr>
          <w:p>
            <w:r>
              <w:rPr>
                <w:sz w:val="18"/>
              </w:rPr>
              <w:t>Very slow</w:t>
            </w:r>
          </w:p>
        </w:tc>
        <w:tc>
          <w:tcPr>
            <w:tcW w:type="dxa" w:w="2268"/>
          </w:tcPr>
          <w:p>
            <w:r>
              <w:rPr>
                <w:sz w:val="18"/>
              </w:rPr>
              <w:t>Small graphs</w:t>
            </w:r>
          </w:p>
        </w:tc>
      </w:tr>
      <w:tr>
        <w:tc>
          <w:tcPr>
            <w:tcW w:type="dxa" w:w="1701"/>
          </w:tcPr>
          <w:p>
            <w:r>
              <w:rPr>
                <w:sz w:val="18"/>
              </w:rPr>
              <w:t>CELF</w:t>
            </w:r>
          </w:p>
        </w:tc>
        <w:tc>
          <w:tcPr>
            <w:tcW w:type="dxa" w:w="2551"/>
          </w:tcPr>
          <w:p>
            <w:r>
              <w:rPr>
                <w:sz w:val="18"/>
              </w:rPr>
              <w:t>N/A (MC-based)</w:t>
            </w:r>
          </w:p>
        </w:tc>
        <w:tc>
          <w:tcPr>
            <w:tcW w:type="dxa" w:w="2551"/>
          </w:tcPr>
          <w:p>
            <w:r>
              <w:rPr>
                <w:sz w:val="18"/>
              </w:rPr>
              <w:t>(1-1/e) exact</w:t>
            </w:r>
          </w:p>
        </w:tc>
        <w:tc>
          <w:tcPr>
            <w:tcW w:type="dxa" w:w="1701"/>
          </w:tcPr>
          <w:p>
            <w:r>
              <w:rPr>
                <w:sz w:val="18"/>
              </w:rPr>
              <w:t>Slow</w:t>
            </w:r>
          </w:p>
        </w:tc>
        <w:tc>
          <w:tcPr>
            <w:tcW w:type="dxa" w:w="2268"/>
          </w:tcPr>
          <w:p>
            <w:r>
              <w:rPr>
                <w:sz w:val="18"/>
              </w:rPr>
              <w:t>Medium graphs</w:t>
            </w:r>
          </w:p>
        </w:tc>
      </w:tr>
      <w:tr>
        <w:tc>
          <w:tcPr>
            <w:tcW w:type="dxa" w:w="1701"/>
          </w:tcPr>
          <w:p>
            <w:r>
              <w:rPr>
                <w:sz w:val="18"/>
              </w:rPr>
              <w:t>RIS</w:t>
            </w:r>
          </w:p>
        </w:tc>
        <w:tc>
          <w:tcPr>
            <w:tcW w:type="dxa" w:w="2551"/>
          </w:tcPr>
          <w:p>
            <w:r>
              <w:rPr>
                <w:sz w:val="18"/>
              </w:rPr>
              <w:t>Fixed formula</w:t>
            </w:r>
          </w:p>
        </w:tc>
        <w:tc>
          <w:tcPr>
            <w:tcW w:type="dxa" w:w="2551"/>
          </w:tcPr>
          <w:p>
            <w:r>
              <w:rPr>
                <w:sz w:val="18"/>
              </w:rPr>
              <w:t>(1-1/e-ε) approx</w:t>
            </w:r>
          </w:p>
        </w:tc>
        <w:tc>
          <w:tcPr>
            <w:tcW w:type="dxa" w:w="1701"/>
          </w:tcPr>
          <w:p>
            <w:r>
              <w:rPr>
                <w:sz w:val="18"/>
              </w:rPr>
              <w:t>Fast</w:t>
            </w:r>
          </w:p>
        </w:tc>
        <w:tc>
          <w:tcPr>
            <w:tcW w:type="dxa" w:w="2268"/>
          </w:tcPr>
          <w:p>
            <w:r>
              <w:rPr>
                <w:sz w:val="18"/>
              </w:rPr>
              <w:t>Large graphs</w:t>
            </w:r>
          </w:p>
        </w:tc>
      </w:tr>
      <w:tr>
        <w:tc>
          <w:tcPr>
            <w:tcW w:type="dxa" w:w="1701"/>
          </w:tcPr>
          <w:p>
            <w:r>
              <w:rPr>
                <w:sz w:val="18"/>
              </w:rPr>
              <w:t>D-RIS</w:t>
            </w:r>
          </w:p>
        </w:tc>
        <w:tc>
          <w:tcPr>
            <w:tcW w:type="dxa" w:w="2551"/>
          </w:tcPr>
          <w:p>
            <w:r>
              <w:rPr>
                <w:sz w:val="18"/>
              </w:rPr>
              <w:t>Dynamic (OPT_est)</w:t>
            </w:r>
          </w:p>
        </w:tc>
        <w:tc>
          <w:tcPr>
            <w:tcW w:type="dxa" w:w="2551"/>
          </w:tcPr>
          <w:p>
            <w:r>
              <w:rPr>
                <w:sz w:val="18"/>
              </w:rPr>
              <w:t>(1-1/e-ε) approx</w:t>
            </w:r>
          </w:p>
        </w:tc>
        <w:tc>
          <w:tcPr>
            <w:tcW w:type="dxa" w:w="1701"/>
          </w:tcPr>
          <w:p>
            <w:r>
              <w:rPr>
                <w:sz w:val="18"/>
              </w:rPr>
              <w:t>Fastest</w:t>
            </w:r>
          </w:p>
        </w:tc>
        <w:tc>
          <w:tcPr>
            <w:tcW w:type="dxa" w:w="2268"/>
          </w:tcPr>
          <w:p>
            <w:r>
              <w:rPr>
                <w:sz w:val="18"/>
              </w:rPr>
              <w:t>Large graphs</w:t>
            </w:r>
          </w:p>
        </w:tc>
      </w:tr>
    </w:tbl>
    <w:p/>
    <w:p>
      <w:pPr>
        <w:pStyle w:val="Heading1"/>
      </w:pPr>
      <w:r>
        <w:rPr>
          <w:color w:val="1F497D"/>
        </w:rPr>
        <w:t>4. Datasets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1F497D" w:val="clear"/>
          </w:tcPr>
          <w:p>
            <w:r>
              <w:rPr>
                <w:b/>
                <w:color w:val="FFFFFF"/>
                <w:sz w:val="18"/>
              </w:rPr>
              <w:t>Dataset</w:t>
            </w:r>
          </w:p>
        </w:tc>
        <w:tc>
          <w:tcPr>
            <w:tcW w:type="dxa" w:w="2835"/>
            <w:shd w:fill="1F497D" w:val="clear"/>
          </w:tcPr>
          <w:p>
            <w:r>
              <w:rPr>
                <w:b/>
                <w:color w:val="FFFFFF"/>
                <w:sz w:val="18"/>
              </w:rPr>
              <w:t>SNAP File</w:t>
            </w:r>
          </w:p>
        </w:tc>
        <w:tc>
          <w:tcPr>
            <w:tcW w:type="dxa" w:w="1417"/>
            <w:shd w:fill="1F497D" w:val="clear"/>
          </w:tcPr>
          <w:p>
            <w:r>
              <w:rPr>
                <w:b/>
                <w:color w:val="FFFFFF"/>
                <w:sz w:val="18"/>
              </w:rPr>
              <w:t>Nodes</w:t>
            </w:r>
          </w:p>
        </w:tc>
        <w:tc>
          <w:tcPr>
            <w:tcW w:type="dxa" w:w="1701"/>
            <w:shd w:fill="1F497D" w:val="clear"/>
          </w:tcPr>
          <w:p>
            <w:r>
              <w:rPr>
                <w:b/>
                <w:color w:val="FFFFFF"/>
                <w:sz w:val="18"/>
              </w:rPr>
              <w:t>Edges</w:t>
            </w:r>
          </w:p>
        </w:tc>
        <w:tc>
          <w:tcPr>
            <w:tcW w:type="dxa" w:w="3969"/>
            <w:shd w:fill="1F497D" w:val="clear"/>
          </w:tcPr>
          <w:p>
            <w:r>
              <w:rPr>
                <w:b/>
                <w:color w:val="FFFFFF"/>
                <w:sz w:val="18"/>
              </w:rPr>
              <w:t>Description</w:t>
            </w:r>
          </w:p>
        </w:tc>
      </w:tr>
      <w:tr>
        <w:tc>
          <w:tcPr>
            <w:tcW w:type="dxa" w:w="1701"/>
          </w:tcPr>
          <w:p>
            <w:r>
              <w:rPr>
                <w:sz w:val="18"/>
              </w:rPr>
              <w:t>Slashdot</w:t>
            </w:r>
          </w:p>
        </w:tc>
        <w:tc>
          <w:tcPr>
            <w:tcW w:type="dxa" w:w="2835"/>
          </w:tcPr>
          <w:p>
            <w:r>
              <w:rPr>
                <w:sz w:val="18"/>
              </w:rPr>
              <w:t>soc-Slashdot0902.txt</w:t>
            </w:r>
          </w:p>
        </w:tc>
        <w:tc>
          <w:tcPr>
            <w:tcW w:type="dxa" w:w="1417"/>
          </w:tcPr>
          <w:p>
            <w:r>
              <w:rPr>
                <w:sz w:val="18"/>
              </w:rPr>
              <w:t>82,168</w:t>
            </w:r>
          </w:p>
        </w:tc>
        <w:tc>
          <w:tcPr>
            <w:tcW w:type="dxa" w:w="1701"/>
          </w:tcPr>
          <w:p>
            <w:r>
              <w:rPr>
                <w:sz w:val="18"/>
              </w:rPr>
              <w:t>948,464</w:t>
            </w:r>
          </w:p>
        </w:tc>
        <w:tc>
          <w:tcPr>
            <w:tcW w:type="dxa" w:w="3969"/>
          </w:tcPr>
          <w:p>
            <w:r>
              <w:rPr>
                <w:sz w:val="18"/>
              </w:rPr>
              <w:t>Slashdot Zoo social network (Feb 2009). Directed friendship/foe links.</w:t>
            </w:r>
          </w:p>
        </w:tc>
      </w:tr>
      <w:tr>
        <w:tc>
          <w:tcPr>
            <w:tcW w:type="dxa" w:w="1701"/>
          </w:tcPr>
          <w:p>
            <w:r>
              <w:rPr>
                <w:sz w:val="18"/>
              </w:rPr>
              <w:t>Epinions</w:t>
            </w:r>
          </w:p>
        </w:tc>
        <w:tc>
          <w:tcPr>
            <w:tcW w:type="dxa" w:w="2835"/>
          </w:tcPr>
          <w:p>
            <w:r>
              <w:rPr>
                <w:sz w:val="18"/>
              </w:rPr>
              <w:t>soc-Epinions1.txt</w:t>
            </w:r>
          </w:p>
        </w:tc>
        <w:tc>
          <w:tcPr>
            <w:tcW w:type="dxa" w:w="1417"/>
          </w:tcPr>
          <w:p>
            <w:r>
              <w:rPr>
                <w:sz w:val="18"/>
              </w:rPr>
              <w:t>75,879</w:t>
            </w:r>
          </w:p>
        </w:tc>
        <w:tc>
          <w:tcPr>
            <w:tcW w:type="dxa" w:w="1701"/>
          </w:tcPr>
          <w:p>
            <w:r>
              <w:rPr>
                <w:sz w:val="18"/>
              </w:rPr>
              <w:t>508,837</w:t>
            </w:r>
          </w:p>
        </w:tc>
        <w:tc>
          <w:tcPr>
            <w:tcW w:type="dxa" w:w="3969"/>
          </w:tcPr>
          <w:p>
            <w:r>
              <w:rPr>
                <w:sz w:val="18"/>
              </w:rPr>
              <w:t>Directed Epinions trust network. Users rate each other as trusted/distrusted.</w:t>
            </w:r>
          </w:p>
        </w:tc>
      </w:tr>
    </w:tbl>
    <w:p/>
    <w:p>
      <w:r>
        <w:rPr>
          <w:b/>
          <w:i w:val="0"/>
          <w:sz w:val="22"/>
        </w:rPr>
        <w:t>Download URLs:</w:t>
      </w:r>
    </w:p>
    <w:p>
      <w:pPr>
        <w:pStyle w:val="ListBullet"/>
        <w:ind w:left="432"/>
      </w:pPr>
      <w:r>
        <w:t>Slashdot: https://snap.stanford.edu/data/soc-Slashdot0902.html</w:t>
      </w:r>
    </w:p>
    <w:p>
      <w:pPr>
        <w:pStyle w:val="ListBullet"/>
        <w:ind w:left="432"/>
      </w:pPr>
      <w:r>
        <w:t>Epinions: https://snap.stanford.edu/data/soc-Epinions1.html</w:t>
      </w:r>
    </w:p>
    <w:p>
      <w:r>
        <w:rPr>
          <w:b/>
          <w:i w:val="0"/>
          <w:sz w:val="22"/>
        </w:rPr>
        <w:t>Probability models used:</w:t>
      </w:r>
    </w:p>
    <w:p>
      <w:pPr>
        <w:pStyle w:val="ListBullet"/>
        <w:ind w:left="432"/>
      </w:pPr>
      <w:r>
        <w:t>IC uniform: p(u,v) = 0.01 for all edges (default — suitable for large graphs)</w:t>
      </w:r>
    </w:p>
    <w:p>
      <w:pPr>
        <w:pStyle w:val="ListBullet"/>
        <w:ind w:left="432"/>
      </w:pPr>
      <w:r>
        <w:t>WC: p(u,v) = 1/in_degree(v)</w:t>
      </w:r>
    </w:p>
    <w:p/>
    <w:p>
      <w:pPr>
        <w:pStyle w:val="Heading1"/>
      </w:pPr>
      <w:r>
        <w:rPr>
          <w:color w:val="1F497D"/>
        </w:rPr>
        <w:t>5. Implementation</w:t>
      </w:r>
    </w:p>
    <w:tbl>
      <w:tblPr>
        <w:tblStyle w:val="TableGrid"/>
        <w:tblW w:type="auto" w:w="0"/>
        <w:jc w:val="center"/>
        <w:tblLook w:firstColumn="1" w:firstRow="1" w:lastColumn="0" w:lastRow="0" w:noHBand="0" w:noVBand="1" w:val="04A0"/>
      </w:tblPr>
      <w:tblGrid>
        <w:gridCol w:w="4320"/>
        <w:gridCol w:w="4320"/>
      </w:tblGrid>
      <w:tr>
        <w:tc>
          <w:tcPr>
            <w:tcW w:type="dxa" w:w="2268"/>
            <w:shd w:fill="1F497D" w:val="clear"/>
          </w:tcPr>
          <w:p>
            <w:r>
              <w:rPr>
                <w:b/>
                <w:color w:val="FFFFFF"/>
                <w:sz w:val="18"/>
              </w:rPr>
              <w:t>File</w:t>
            </w:r>
          </w:p>
        </w:tc>
        <w:tc>
          <w:tcPr>
            <w:tcW w:type="dxa" w:w="7370"/>
            <w:shd w:fill="1F497D" w:val="clear"/>
          </w:tcPr>
          <w:p>
            <w:r>
              <w:rPr>
                <w:b/>
                <w:color w:val="FFFFFF"/>
                <w:sz w:val="18"/>
              </w:rPr>
              <w:t>Description</w:t>
            </w:r>
          </w:p>
        </w:tc>
      </w:tr>
      <w:tr>
        <w:tc>
          <w:tcPr>
            <w:tcW w:type="dxa" w:w="2268"/>
          </w:tcPr>
          <w:p>
            <w:r>
              <w:rPr>
                <w:sz w:val="18"/>
              </w:rPr>
              <w:t>graph.py</w:t>
            </w:r>
          </w:p>
        </w:tc>
        <w:tc>
          <w:tcPr>
            <w:tcW w:type="dxa" w:w="7370"/>
          </w:tcPr>
          <w:p>
            <w:r>
              <w:rPr>
                <w:sz w:val="18"/>
              </w:rPr>
              <w:t>Loads SNAP directed networks, applies IC/WC probability model, BFS subgraph sampler</w:t>
            </w:r>
          </w:p>
        </w:tc>
      </w:tr>
      <w:tr>
        <w:tc>
          <w:tcPr>
            <w:tcW w:type="dxa" w:w="2268"/>
          </w:tcPr>
          <w:p>
            <w:r>
              <w:rPr>
                <w:sz w:val="18"/>
              </w:rPr>
              <w:t>monte_carlo.py</w:t>
            </w:r>
          </w:p>
        </w:tc>
        <w:tc>
          <w:tcPr>
            <w:tcW w:type="dxa" w:w="7370"/>
          </w:tcPr>
          <w:p>
            <w:r>
              <w:rPr>
                <w:sz w:val="18"/>
              </w:rPr>
              <w:t>IC simulation for evaluating final seed set spread (not used during RIS selection)</w:t>
            </w:r>
          </w:p>
        </w:tc>
      </w:tr>
      <w:tr>
        <w:tc>
          <w:tcPr>
            <w:tcW w:type="dxa" w:w="2268"/>
          </w:tcPr>
          <w:p>
            <w:r>
              <w:rPr>
                <w:sz w:val="18"/>
              </w:rPr>
              <w:t>algorithms.py</w:t>
            </w:r>
          </w:p>
        </w:tc>
        <w:tc>
          <w:tcPr>
            <w:tcW w:type="dxa" w:w="7370"/>
          </w:tcPr>
          <w:p>
            <w:r>
              <w:rPr>
                <w:sz w:val="18"/>
              </w:rPr>
              <w:t>RIS, D-RIS, CELF — all three with per-step progress output</w:t>
            </w:r>
          </w:p>
        </w:tc>
      </w:tr>
      <w:tr>
        <w:tc>
          <w:tcPr>
            <w:tcW w:type="dxa" w:w="2268"/>
          </w:tcPr>
          <w:p>
            <w:r>
              <w:rPr>
                <w:sz w:val="18"/>
              </w:rPr>
              <w:t>experiments.py</w:t>
            </w:r>
          </w:p>
        </w:tc>
        <w:tc>
          <w:tcPr>
            <w:tcW w:type="dxa" w:w="7370"/>
          </w:tcPr>
          <w:p>
            <w:r>
              <w:rPr>
                <w:sz w:val="18"/>
              </w:rPr>
              <w:t>CLI runner — supports --k N, --eps F, --sub N, --compare flags</w:t>
            </w:r>
          </w:p>
        </w:tc>
      </w:tr>
      <w:tr>
        <w:tc>
          <w:tcPr>
            <w:tcW w:type="dxa" w:w="2268"/>
          </w:tcPr>
          <w:p>
            <w:r>
              <w:rPr>
                <w:sz w:val="18"/>
              </w:rPr>
              <w:t>data/</w:t>
            </w:r>
          </w:p>
        </w:tc>
        <w:tc>
          <w:tcPr>
            <w:tcW w:type="dxa" w:w="7370"/>
          </w:tcPr>
          <w:p>
            <w:r>
              <w:rPr>
                <w:sz w:val="18"/>
              </w:rPr>
              <w:t>Slashdot0902.txt and soc-Epinions1.txt (downloaded from SNAP)</w:t>
            </w:r>
          </w:p>
        </w:tc>
      </w:tr>
    </w:tbl>
    <w:p/>
    <w:p>
      <w:pPr>
        <w:pStyle w:val="Heading2"/>
      </w:pPr>
      <w:r>
        <w:rPr>
          <w:color w:val="1F497D"/>
        </w:rPr>
        <w:t>5.1 Key Implementation Details</w:t>
      </w:r>
    </w:p>
    <w:p>
      <w:r>
        <w:rPr>
          <w:b/>
          <w:i w:val="0"/>
          <w:sz w:val="22"/>
        </w:rPr>
        <w:t>RRR set generation (algorithms.py):</w:t>
      </w:r>
    </w:p>
    <w:p>
      <w:pPr>
        <w:pStyle w:val="ListBullet"/>
        <w:ind w:left="432"/>
      </w:pPr>
      <w:r>
        <w:t>build_reverse_adjacency() pre-builds rev_p[v] = [(u, prob)] for all edges u→v</w:t>
      </w:r>
    </w:p>
    <w:p>
      <w:pPr>
        <w:pStyle w:val="ListBullet"/>
        <w:ind w:left="432"/>
      </w:pPr>
      <w:r>
        <w:t>generate_rrr_set_fast() does backward BFS from random v, keeping each edge with prob p[u][v]</w:t>
      </w:r>
    </w:p>
    <w:p>
      <w:pPr>
        <w:pStyle w:val="ListBullet"/>
        <w:ind w:left="432"/>
      </w:pPr>
      <w:r>
        <w:t>Pre-building reverse adjacency makes each RRR set O(avg_in_degree × |RRS|) instead of O(N)</w:t>
      </w:r>
    </w:p>
    <w:p>
      <w:r>
        <w:rPr>
          <w:b/>
          <w:i w:val="0"/>
          <w:sz w:val="22"/>
        </w:rPr>
        <w:t>Greedy coverage (_greedy_coverage):</w:t>
      </w:r>
    </w:p>
    <w:p>
      <w:pPr>
        <w:pStyle w:val="ListBullet"/>
        <w:ind w:left="432"/>
      </w:pPr>
      <w:r>
        <w:t>Uses Counter to count node occurrences across all remaining RRR sets</w:t>
      </w:r>
    </w:p>
    <w:p>
      <w:pPr>
        <w:pStyle w:val="ListBullet"/>
        <w:ind w:left="432"/>
      </w:pPr>
      <w:r>
        <w:t>Picks most frequent node, removes all sets containing it, repeats k times</w:t>
      </w:r>
    </w:p>
    <w:p>
      <w:pPr>
        <w:pStyle w:val="ListBullet"/>
        <w:ind w:left="432"/>
      </w:pPr>
      <w:r>
        <w:t>O(k × θ × avg_RRS_size) — fast compared to MC-based methods</w:t>
      </w:r>
    </w:p>
    <w:p>
      <w:r>
        <w:rPr>
          <w:b/>
          <w:i w:val="0"/>
          <w:sz w:val="22"/>
        </w:rPr>
        <w:t>D-RIS θ adaptation:</w:t>
      </w:r>
    </w:p>
    <w:p>
      <w:pPr>
        <w:pStyle w:val="ListBullet"/>
        <w:ind w:left="432"/>
      </w:pPr>
      <w:r>
        <w:t>Initial θ₀ = max(n × ln(n) / k, 1000) — conservative starting point</w:t>
      </w:r>
    </w:p>
    <w:p>
      <w:pPr>
        <w:pStyle w:val="ListBullet"/>
        <w:ind w:left="432"/>
      </w:pPr>
      <w:r>
        <w:t>OPT_est = coverage_fraction × n — estimated from initial batch</w:t>
      </w:r>
    </w:p>
    <w:p>
      <w:pPr>
        <w:pStyle w:val="ListBullet"/>
        <w:ind w:left="432"/>
      </w:pPr>
      <w:r>
        <w:t>θ_new uses OPT_est instead of k — tighter bound → fewer sets needed</w:t>
      </w:r>
    </w:p>
    <w:p>
      <w:pPr>
        <w:pStyle w:val="Heading2"/>
      </w:pPr>
      <w:r>
        <w:rPr>
          <w:color w:val="1F497D"/>
        </w:rPr>
        <w:t>5.2 How to Run</w:t>
      </w:r>
    </w:p>
    <w:p>
      <w:pPr>
        <w:spacing w:before="40" w:after="40"/>
        <w:ind w:left="576"/>
      </w:pPr>
      <w:r>
        <w:rPr>
          <w:rFonts w:ascii="Courier New" w:hAnsi="Courier New"/>
          <w:color w:val="1A1A2E"/>
          <w:sz w:val="18"/>
        </w:rPr>
        <w:t># D-RIS + RIS on Slashdot subgraph (fast, ~2s)</w:t>
        <w:br/>
        <w:t>python experiments.py slashdot --sub 2000 --k 20</w:t>
        <w:br/>
        <w:br/>
        <w:t># Include CELF comparison (slow)</w:t>
        <w:br/>
        <w:t>python experiments.py slashdot --sub 2000 --k 20 --compare</w:t>
        <w:br/>
        <w:br/>
        <w:t># Epinions subgraph</w:t>
        <w:br/>
        <w:t>python experiments.py epinions --sub 2000 --k 20</w:t>
        <w:br/>
        <w:br/>
        <w:t># Full datasets (large — use high memory machine)</w:t>
        <w:br/>
        <w:t>python experiments.py slashdot --k 50 --eps 0.5</w:t>
        <w:br/>
        <w:t>python experiments.py epinions --k 50 --eps 0.5</w:t>
      </w:r>
    </w:p>
    <w:p/>
    <w:p>
      <w:pPr>
        <w:pStyle w:val="Heading1"/>
      </w:pPr>
      <w:r>
        <w:rPr>
          <w:color w:val="1F497D"/>
        </w:rPr>
        <w:t>6. Our Experimental Results</w:t>
      </w:r>
    </w:p>
    <w:p>
      <w:r>
        <w:rPr>
          <w:b w:val="0"/>
          <w:i w:val="0"/>
          <w:sz w:val="22"/>
        </w:rPr>
        <w:t>Experiments run on 2000-node BFS subgraphs of both datasets. k=20 seeds, ε=0.5, p=0.01 (uniform IC). Final spread evaluated with 10,000 Monte Carlo runs.</w:t>
      </w:r>
    </w:p>
    <w:p>
      <w:pPr>
        <w:pStyle w:val="Heading2"/>
      </w:pPr>
      <w:r>
        <w:rPr>
          <w:color w:val="1F497D"/>
        </w:rPr>
        <w:t>6.1 Slashdot Subgraph</w:t>
      </w:r>
    </w:p>
    <w:tbl>
      <w:tblPr>
        <w:tblStyle w:val="TableGrid"/>
        <w:tblW w:type="auto" w:w="0"/>
        <w:jc w:val="center"/>
        <w:tblLook w:firstColumn="1" w:firstRow="1" w:lastColumn="0" w:lastRow="0" w:noHBand="0" w:noVBand="1" w:val="04A0"/>
      </w:tblPr>
      <w:tblGrid>
        <w:gridCol w:w="4320"/>
        <w:gridCol w:w="4320"/>
      </w:tblGrid>
      <w:tr>
        <w:tc>
          <w:tcPr>
            <w:tcW w:type="dxa" w:w="3402"/>
            <w:shd w:fill="1F497D" w:val="clear"/>
          </w:tcPr>
          <w:p>
            <w:r>
              <w:rPr>
                <w:b/>
                <w:color w:val="FFFFFF"/>
                <w:sz w:val="18"/>
              </w:rPr>
              <w:t>Property</w:t>
            </w:r>
          </w:p>
        </w:tc>
        <w:tc>
          <w:tcPr>
            <w:tcW w:type="dxa" w:w="6236"/>
            <w:shd w:fill="1F497D" w:val="clear"/>
          </w:tcPr>
          <w:p>
            <w:r>
              <w:rPr>
                <w:b/>
                <w:color w:val="FFFFFF"/>
                <w:sz w:val="18"/>
              </w:rPr>
              <w:t>Value</w:t>
            </w:r>
          </w:p>
        </w:tc>
      </w:tr>
      <w:tr>
        <w:tc>
          <w:tcPr>
            <w:tcW w:type="dxa" w:w="3402"/>
          </w:tcPr>
          <w:p>
            <w:r>
              <w:rPr>
                <w:sz w:val="18"/>
              </w:rPr>
              <w:t>Subgraph size</w:t>
            </w:r>
          </w:p>
        </w:tc>
        <w:tc>
          <w:tcPr>
            <w:tcW w:type="dxa" w:w="6236"/>
          </w:tcPr>
          <w:p>
            <w:r>
              <w:rPr>
                <w:sz w:val="18"/>
              </w:rPr>
              <w:t>2,000 nodes, 13,418 edges</w:t>
            </w:r>
          </w:p>
        </w:tc>
      </w:tr>
      <w:tr>
        <w:tc>
          <w:tcPr>
            <w:tcW w:type="dxa" w:w="3402"/>
          </w:tcPr>
          <w:p>
            <w:r>
              <w:rPr>
                <w:sz w:val="18"/>
              </w:rPr>
              <w:t>Probability model</w:t>
            </w:r>
          </w:p>
        </w:tc>
        <w:tc>
          <w:tcPr>
            <w:tcW w:type="dxa" w:w="6236"/>
          </w:tcPr>
          <w:p>
            <w:r>
              <w:rPr>
                <w:sz w:val="18"/>
              </w:rPr>
              <w:t>IC uniform: p(u,v) = 0.01</w:t>
            </w:r>
          </w:p>
        </w:tc>
      </w:tr>
      <w:tr>
        <w:tc>
          <w:tcPr>
            <w:tcW w:type="dxa" w:w="3402"/>
          </w:tcPr>
          <w:p>
            <w:r>
              <w:rPr>
                <w:sz w:val="18"/>
              </w:rPr>
              <w:t>Seeds k</w:t>
            </w:r>
          </w:p>
        </w:tc>
        <w:tc>
          <w:tcPr>
            <w:tcW w:type="dxa" w:w="6236"/>
          </w:tcPr>
          <w:p>
            <w:r>
              <w:rPr>
                <w:sz w:val="18"/>
              </w:rPr>
              <w:t>20</w:t>
            </w:r>
          </w:p>
        </w:tc>
      </w:tr>
      <w:tr>
        <w:tc>
          <w:tcPr>
            <w:tcW w:type="dxa" w:w="3402"/>
          </w:tcPr>
          <w:p>
            <w:r>
              <w:rPr>
                <w:sz w:val="18"/>
              </w:rPr>
              <w:t>ε (approximation)</w:t>
            </w:r>
          </w:p>
        </w:tc>
        <w:tc>
          <w:tcPr>
            <w:tcW w:type="dxa" w:w="6236"/>
          </w:tcPr>
          <w:p>
            <w:r>
              <w:rPr>
                <w:sz w:val="18"/>
              </w:rPr>
              <w:t>0.5</w:t>
            </w:r>
          </w:p>
        </w:tc>
      </w:tr>
      <w:tr>
        <w:tc>
          <w:tcPr>
            <w:tcW w:type="dxa" w:w="3402"/>
          </w:tcPr>
          <w:p>
            <w:r>
              <w:rPr>
                <w:sz w:val="18"/>
              </w:rPr>
              <w:t>D-RIS initial θ₀</w:t>
            </w:r>
          </w:p>
        </w:tc>
        <w:tc>
          <w:tcPr>
            <w:tcW w:type="dxa" w:w="6236"/>
          </w:tcPr>
          <w:p>
            <w:r>
              <w:rPr>
                <w:sz w:val="18"/>
              </w:rPr>
              <w:t>1,000</w:t>
            </w:r>
          </w:p>
        </w:tc>
      </w:tr>
      <w:tr>
        <w:tc>
          <w:tcPr>
            <w:tcW w:type="dxa" w:w="3402"/>
          </w:tcPr>
          <w:p>
            <w:r>
              <w:rPr>
                <w:sz w:val="18"/>
              </w:rPr>
              <w:t>D-RIS coverage fraction</w:t>
            </w:r>
          </w:p>
        </w:tc>
        <w:tc>
          <w:tcPr>
            <w:tcW w:type="dxa" w:w="6236"/>
          </w:tcPr>
          <w:p>
            <w:r>
              <w:rPr>
                <w:sz w:val="18"/>
              </w:rPr>
              <w:t>0.0790</w:t>
            </w:r>
          </w:p>
        </w:tc>
      </w:tr>
      <w:tr>
        <w:tc>
          <w:tcPr>
            <w:tcW w:type="dxa" w:w="3402"/>
          </w:tcPr>
          <w:p>
            <w:r>
              <w:rPr>
                <w:sz w:val="18"/>
              </w:rPr>
              <w:t>D-RIS OPT_est</w:t>
            </w:r>
          </w:p>
        </w:tc>
        <w:tc>
          <w:tcPr>
            <w:tcW w:type="dxa" w:w="6236"/>
          </w:tcPr>
          <w:p>
            <w:r>
              <w:rPr>
                <w:sz w:val="18"/>
              </w:rPr>
              <w:t>158.0</w:t>
            </w:r>
          </w:p>
        </w:tc>
      </w:tr>
      <w:tr>
        <w:tc>
          <w:tcPr>
            <w:tcW w:type="dxa" w:w="3402"/>
          </w:tcPr>
          <w:p>
            <w:r>
              <w:rPr>
                <w:sz w:val="18"/>
              </w:rPr>
              <w:t>D-RIS final θ</w:t>
            </w:r>
          </w:p>
        </w:tc>
        <w:tc>
          <w:tcPr>
            <w:tcW w:type="dxa" w:w="6236"/>
          </w:tcPr>
          <w:p>
            <w:r>
              <w:rPr>
                <w:sz w:val="18"/>
              </w:rPr>
              <w:t>53,719 (1,000 initial + 52,719 additional)</w:t>
            </w:r>
          </w:p>
        </w:tc>
      </w:tr>
      <w:tr>
        <w:tc>
          <w:tcPr>
            <w:tcW w:type="dxa" w:w="3402"/>
          </w:tcPr>
          <w:p>
            <w:r>
              <w:rPr>
                <w:sz w:val="18"/>
              </w:rPr>
              <w:t>RIS θ (fixed cap)</w:t>
            </w:r>
          </w:p>
        </w:tc>
        <w:tc>
          <w:tcPr>
            <w:tcW w:type="dxa" w:w="6236"/>
          </w:tcPr>
          <w:p>
            <w:r>
              <w:rPr>
                <w:sz w:val="18"/>
              </w:rPr>
              <w:t>200,000</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18"/>
            <w:shd w:fill="1F497D" w:val="clear"/>
          </w:tcPr>
          <w:p>
            <w:r>
              <w:rPr>
                <w:b/>
                <w:color w:val="FFFFFF"/>
                <w:sz w:val="18"/>
              </w:rPr>
              <w:t>Metric</w:t>
            </w:r>
          </w:p>
        </w:tc>
        <w:tc>
          <w:tcPr>
            <w:tcW w:type="dxa" w:w="1984"/>
            <w:shd w:fill="1F497D" w:val="clear"/>
          </w:tcPr>
          <w:p>
            <w:r>
              <w:rPr>
                <w:b/>
                <w:color w:val="FFFFFF"/>
                <w:sz w:val="18"/>
              </w:rPr>
              <w:t>D-RIS</w:t>
            </w:r>
          </w:p>
        </w:tc>
        <w:tc>
          <w:tcPr>
            <w:tcW w:type="dxa" w:w="1984"/>
            <w:shd w:fill="1F497D" w:val="clear"/>
          </w:tcPr>
          <w:p>
            <w:r>
              <w:rPr>
                <w:b/>
                <w:color w:val="FFFFFF"/>
                <w:sz w:val="18"/>
              </w:rPr>
              <w:t>RIS</w:t>
            </w:r>
          </w:p>
        </w:tc>
        <w:tc>
          <w:tcPr>
            <w:tcW w:type="dxa" w:w="2835"/>
            <w:shd w:fill="1F497D" w:val="clear"/>
          </w:tcPr>
          <w:p>
            <w:r>
              <w:rPr>
                <w:b/>
                <w:color w:val="FFFFFF"/>
                <w:sz w:val="18"/>
              </w:rPr>
              <w:t>CELF (partial, k=11)</w:t>
            </w:r>
          </w:p>
        </w:tc>
      </w:tr>
      <w:tr>
        <w:tc>
          <w:tcPr>
            <w:tcW w:type="dxa" w:w="3118"/>
          </w:tcPr>
          <w:p>
            <w:r>
              <w:rPr>
                <w:sz w:val="18"/>
              </w:rPr>
              <w:t>Final spread (k=20)</w:t>
            </w:r>
          </w:p>
        </w:tc>
        <w:tc>
          <w:tcPr>
            <w:tcW w:type="dxa" w:w="1984"/>
          </w:tcPr>
          <w:p>
            <w:r>
              <w:rPr>
                <w:sz w:val="18"/>
              </w:rPr>
              <w:t>54.12</w:t>
            </w:r>
          </w:p>
        </w:tc>
        <w:tc>
          <w:tcPr>
            <w:tcW w:type="dxa" w:w="1984"/>
          </w:tcPr>
          <w:p>
            <w:r>
              <w:rPr>
                <w:sz w:val="18"/>
              </w:rPr>
              <w:t>56.98</w:t>
            </w:r>
          </w:p>
        </w:tc>
        <w:tc>
          <w:tcPr>
            <w:tcW w:type="dxa" w:w="2835"/>
          </w:tcPr>
          <w:p>
            <w:r>
              <w:rPr>
                <w:sz w:val="18"/>
              </w:rPr>
              <w:t>45.02 (at k=11)</w:t>
            </w:r>
          </w:p>
        </w:tc>
      </w:tr>
      <w:tr>
        <w:tc>
          <w:tcPr>
            <w:tcW w:type="dxa" w:w="3118"/>
          </w:tcPr>
          <w:p>
            <w:r>
              <w:rPr>
                <w:sz w:val="18"/>
              </w:rPr>
              <w:t>Running time</w:t>
            </w:r>
          </w:p>
        </w:tc>
        <w:tc>
          <w:tcPr>
            <w:tcW w:type="dxa" w:w="1984"/>
          </w:tcPr>
          <w:p>
            <w:r>
              <w:rPr>
                <w:sz w:val="18"/>
              </w:rPr>
              <w:t>0.3s</w:t>
            </w:r>
          </w:p>
        </w:tc>
        <w:tc>
          <w:tcPr>
            <w:tcW w:type="dxa" w:w="1984"/>
          </w:tcPr>
          <w:p>
            <w:r>
              <w:rPr>
                <w:sz w:val="18"/>
              </w:rPr>
              <w:t>1.1s</w:t>
            </w:r>
          </w:p>
        </w:tc>
        <w:tc>
          <w:tcPr>
            <w:tcW w:type="dxa" w:w="2835"/>
          </w:tcPr>
          <w:p>
            <w:r>
              <w:rPr>
                <w:sz w:val="18"/>
              </w:rPr>
              <w:t>~50s (stopped at k=11)</w:t>
            </w:r>
          </w:p>
        </w:tc>
      </w:tr>
      <w:tr>
        <w:tc>
          <w:tcPr>
            <w:tcW w:type="dxa" w:w="3118"/>
          </w:tcPr>
          <w:p>
            <w:r>
              <w:rPr>
                <w:sz w:val="18"/>
              </w:rPr>
              <w:t>RRR sets / MC lookups</w:t>
            </w:r>
          </w:p>
        </w:tc>
        <w:tc>
          <w:tcPr>
            <w:tcW w:type="dxa" w:w="1984"/>
          </w:tcPr>
          <w:p>
            <w:r>
              <w:rPr>
                <w:sz w:val="18"/>
              </w:rPr>
              <w:t>53,719</w:t>
            </w:r>
          </w:p>
        </w:tc>
        <w:tc>
          <w:tcPr>
            <w:tcW w:type="dxa" w:w="1984"/>
          </w:tcPr>
          <w:p>
            <w:r>
              <w:rPr>
                <w:sz w:val="18"/>
              </w:rPr>
              <w:t>200,000</w:t>
            </w:r>
          </w:p>
        </w:tc>
        <w:tc>
          <w:tcPr>
            <w:tcW w:type="dxa" w:w="2835"/>
          </w:tcPr>
          <w:p>
            <w:r>
              <w:rPr>
                <w:sz w:val="18"/>
              </w:rPr>
              <w:t>2,076 total lookups</w:t>
            </w:r>
          </w:p>
        </w:tc>
      </w:tr>
      <w:tr>
        <w:tc>
          <w:tcPr>
            <w:tcW w:type="dxa" w:w="3118"/>
          </w:tcPr>
          <w:p>
            <w:r>
              <w:rPr>
                <w:sz w:val="18"/>
              </w:rPr>
              <w:t>Speedup vs RIS</w:t>
            </w:r>
          </w:p>
        </w:tc>
        <w:tc>
          <w:tcPr>
            <w:tcW w:type="dxa" w:w="1984"/>
          </w:tcPr>
          <w:p>
            <w:r>
              <w:rPr>
                <w:sz w:val="18"/>
              </w:rPr>
              <w:t>3.7x</w:t>
            </w:r>
          </w:p>
        </w:tc>
        <w:tc>
          <w:tcPr>
            <w:tcW w:type="dxa" w:w="1984"/>
          </w:tcPr>
          <w:p>
            <w:r>
              <w:rPr>
                <w:sz w:val="18"/>
              </w:rPr>
              <w:t>baseline</w:t>
            </w:r>
          </w:p>
        </w:tc>
        <w:tc>
          <w:tcPr>
            <w:tcW w:type="dxa" w:w="2835"/>
          </w:tcPr>
          <w:p>
            <w:r>
              <w:rPr>
                <w:sz w:val="18"/>
              </w:rPr>
              <w:t>N/A</w:t>
            </w:r>
          </w:p>
        </w:tc>
      </w:tr>
      <w:tr>
        <w:tc>
          <w:tcPr>
            <w:tcW w:type="dxa" w:w="3118"/>
          </w:tcPr>
          <w:p>
            <w:r>
              <w:rPr>
                <w:sz w:val="18"/>
              </w:rPr>
              <w:t>Speedup vs CELF (est.)</w:t>
            </w:r>
          </w:p>
        </w:tc>
        <w:tc>
          <w:tcPr>
            <w:tcW w:type="dxa" w:w="1984"/>
          </w:tcPr>
          <w:p>
            <w:r>
              <w:rPr>
                <w:sz w:val="18"/>
              </w:rPr>
              <w:t>~300x</w:t>
            </w:r>
          </w:p>
        </w:tc>
        <w:tc>
          <w:tcPr>
            <w:tcW w:type="dxa" w:w="1984"/>
          </w:tcPr>
          <w:p>
            <w:r>
              <w:rPr>
                <w:sz w:val="18"/>
              </w:rPr>
              <w:t>~80x</w:t>
            </w:r>
          </w:p>
        </w:tc>
        <w:tc>
          <w:tcPr>
            <w:tcW w:type="dxa" w:w="2835"/>
          </w:tcPr>
          <w:p>
            <w:r>
              <w:rPr>
                <w:sz w:val="18"/>
              </w:rPr>
              <w:t>baseline</w:t>
            </w:r>
          </w:p>
        </w:tc>
      </w:tr>
    </w:tbl>
    <w:p/>
    <w:p>
      <w:pPr>
        <w:pStyle w:val="Heading2"/>
      </w:pPr>
      <w:r>
        <w:rPr>
          <w:color w:val="1F497D"/>
        </w:rPr>
        <w:t>6.2 Epinions Subgraph</w:t>
      </w:r>
    </w:p>
    <w:tbl>
      <w:tblPr>
        <w:tblStyle w:val="TableGrid"/>
        <w:tblW w:type="auto" w:w="0"/>
        <w:jc w:val="center"/>
        <w:tblLook w:firstColumn="1" w:firstRow="1" w:lastColumn="0" w:lastRow="0" w:noHBand="0" w:noVBand="1" w:val="04A0"/>
      </w:tblPr>
      <w:tblGrid>
        <w:gridCol w:w="4320"/>
        <w:gridCol w:w="4320"/>
      </w:tblGrid>
      <w:tr>
        <w:tc>
          <w:tcPr>
            <w:tcW w:type="dxa" w:w="3402"/>
            <w:shd w:fill="1F497D" w:val="clear"/>
          </w:tcPr>
          <w:p>
            <w:r>
              <w:rPr>
                <w:b/>
                <w:color w:val="FFFFFF"/>
                <w:sz w:val="18"/>
              </w:rPr>
              <w:t>Property</w:t>
            </w:r>
          </w:p>
        </w:tc>
        <w:tc>
          <w:tcPr>
            <w:tcW w:type="dxa" w:w="6236"/>
            <w:shd w:fill="1F497D" w:val="clear"/>
          </w:tcPr>
          <w:p>
            <w:r>
              <w:rPr>
                <w:b/>
                <w:color w:val="FFFFFF"/>
                <w:sz w:val="18"/>
              </w:rPr>
              <w:t>Value</w:t>
            </w:r>
          </w:p>
        </w:tc>
      </w:tr>
      <w:tr>
        <w:tc>
          <w:tcPr>
            <w:tcW w:type="dxa" w:w="3402"/>
          </w:tcPr>
          <w:p>
            <w:r>
              <w:rPr>
                <w:sz w:val="18"/>
              </w:rPr>
              <w:t>Subgraph size</w:t>
            </w:r>
          </w:p>
        </w:tc>
        <w:tc>
          <w:tcPr>
            <w:tcW w:type="dxa" w:w="6236"/>
          </w:tcPr>
          <w:p>
            <w:r>
              <w:rPr>
                <w:sz w:val="18"/>
              </w:rPr>
              <w:t>2,000 nodes, 74,364 edges</w:t>
            </w:r>
          </w:p>
        </w:tc>
      </w:tr>
      <w:tr>
        <w:tc>
          <w:tcPr>
            <w:tcW w:type="dxa" w:w="3402"/>
          </w:tcPr>
          <w:p>
            <w:r>
              <w:rPr>
                <w:sz w:val="18"/>
              </w:rPr>
              <w:t>Probability model</w:t>
            </w:r>
          </w:p>
        </w:tc>
        <w:tc>
          <w:tcPr>
            <w:tcW w:type="dxa" w:w="6236"/>
          </w:tcPr>
          <w:p>
            <w:r>
              <w:rPr>
                <w:sz w:val="18"/>
              </w:rPr>
              <w:t>IC uniform: p(u,v) = 0.01</w:t>
            </w:r>
          </w:p>
        </w:tc>
      </w:tr>
      <w:tr>
        <w:tc>
          <w:tcPr>
            <w:tcW w:type="dxa" w:w="3402"/>
          </w:tcPr>
          <w:p>
            <w:r>
              <w:rPr>
                <w:sz w:val="18"/>
              </w:rPr>
              <w:t>Seeds k</w:t>
            </w:r>
          </w:p>
        </w:tc>
        <w:tc>
          <w:tcPr>
            <w:tcW w:type="dxa" w:w="6236"/>
          </w:tcPr>
          <w:p>
            <w:r>
              <w:rPr>
                <w:sz w:val="18"/>
              </w:rPr>
              <w:t>20</w:t>
            </w:r>
          </w:p>
        </w:tc>
      </w:tr>
      <w:tr>
        <w:tc>
          <w:tcPr>
            <w:tcW w:type="dxa" w:w="3402"/>
          </w:tcPr>
          <w:p>
            <w:r>
              <w:rPr>
                <w:sz w:val="18"/>
              </w:rPr>
              <w:t>D-RIS initial θ₀</w:t>
            </w:r>
          </w:p>
        </w:tc>
        <w:tc>
          <w:tcPr>
            <w:tcW w:type="dxa" w:w="6236"/>
          </w:tcPr>
          <w:p>
            <w:r>
              <w:rPr>
                <w:sz w:val="18"/>
              </w:rPr>
              <w:t>1,000</w:t>
            </w:r>
          </w:p>
        </w:tc>
      </w:tr>
      <w:tr>
        <w:tc>
          <w:tcPr>
            <w:tcW w:type="dxa" w:w="3402"/>
          </w:tcPr>
          <w:p>
            <w:r>
              <w:rPr>
                <w:sz w:val="18"/>
              </w:rPr>
              <w:t>D-RIS coverage fraction</w:t>
            </w:r>
          </w:p>
        </w:tc>
        <w:tc>
          <w:tcPr>
            <w:tcW w:type="dxa" w:w="6236"/>
          </w:tcPr>
          <w:p>
            <w:r>
              <w:rPr>
                <w:sz w:val="18"/>
              </w:rPr>
              <w:t>0.1240</w:t>
            </w:r>
          </w:p>
        </w:tc>
      </w:tr>
      <w:tr>
        <w:tc>
          <w:tcPr>
            <w:tcW w:type="dxa" w:w="3402"/>
          </w:tcPr>
          <w:p>
            <w:r>
              <w:rPr>
                <w:sz w:val="18"/>
              </w:rPr>
              <w:t>D-RIS OPT_est</w:t>
            </w:r>
          </w:p>
        </w:tc>
        <w:tc>
          <w:tcPr>
            <w:tcW w:type="dxa" w:w="6236"/>
          </w:tcPr>
          <w:p>
            <w:r>
              <w:rPr>
                <w:sz w:val="18"/>
              </w:rPr>
              <w:t>248.0</w:t>
            </w:r>
          </w:p>
        </w:tc>
      </w:tr>
      <w:tr>
        <w:tc>
          <w:tcPr>
            <w:tcW w:type="dxa" w:w="3402"/>
          </w:tcPr>
          <w:p>
            <w:r>
              <w:rPr>
                <w:sz w:val="18"/>
              </w:rPr>
              <w:t>D-RIS final θ</w:t>
            </w:r>
          </w:p>
        </w:tc>
        <w:tc>
          <w:tcPr>
            <w:tcW w:type="dxa" w:w="6236"/>
          </w:tcPr>
          <w:p>
            <w:r>
              <w:rPr>
                <w:sz w:val="18"/>
              </w:rPr>
              <w:t>34,224 (1,000 initial + 33,224 additional)</w:t>
            </w:r>
          </w:p>
        </w:tc>
      </w:tr>
      <w:tr>
        <w:tc>
          <w:tcPr>
            <w:tcW w:type="dxa" w:w="3402"/>
          </w:tcPr>
          <w:p>
            <w:r>
              <w:rPr>
                <w:sz w:val="18"/>
              </w:rPr>
              <w:t>RIS θ (fixed cap)</w:t>
            </w:r>
          </w:p>
        </w:tc>
        <w:tc>
          <w:tcPr>
            <w:tcW w:type="dxa" w:w="6236"/>
          </w:tcPr>
          <w:p>
            <w:r>
              <w:rPr>
                <w:sz w:val="18"/>
              </w:rPr>
              <w:t>200,000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F497D" w:val="clear"/>
          </w:tcPr>
          <w:p>
            <w:r>
              <w:rPr>
                <w:b/>
                <w:color w:val="FFFFFF"/>
                <w:sz w:val="18"/>
              </w:rPr>
              <w:t>Metric</w:t>
            </w:r>
          </w:p>
        </w:tc>
        <w:tc>
          <w:tcPr>
            <w:tcW w:type="dxa" w:w="2268"/>
            <w:shd w:fill="1F497D" w:val="clear"/>
          </w:tcPr>
          <w:p>
            <w:r>
              <w:rPr>
                <w:b/>
                <w:color w:val="FFFFFF"/>
                <w:sz w:val="18"/>
              </w:rPr>
              <w:t>D-RIS</w:t>
            </w:r>
          </w:p>
        </w:tc>
        <w:tc>
          <w:tcPr>
            <w:tcW w:type="dxa" w:w="2268"/>
            <w:shd w:fill="1F497D" w:val="clear"/>
          </w:tcPr>
          <w:p>
            <w:r>
              <w:rPr>
                <w:b/>
                <w:color w:val="FFFFFF"/>
                <w:sz w:val="18"/>
              </w:rPr>
              <w:t>RIS</w:t>
            </w:r>
          </w:p>
        </w:tc>
      </w:tr>
      <w:tr>
        <w:tc>
          <w:tcPr>
            <w:tcW w:type="dxa" w:w="3118"/>
          </w:tcPr>
          <w:p>
            <w:r>
              <w:rPr>
                <w:sz w:val="18"/>
              </w:rPr>
              <w:t>Final spread (k=20)</w:t>
            </w:r>
          </w:p>
        </w:tc>
        <w:tc>
          <w:tcPr>
            <w:tcW w:type="dxa" w:w="2268"/>
          </w:tcPr>
          <w:p>
            <w:r>
              <w:rPr>
                <w:sz w:val="18"/>
              </w:rPr>
              <w:t>169.80</w:t>
            </w:r>
          </w:p>
        </w:tc>
        <w:tc>
          <w:tcPr>
            <w:tcW w:type="dxa" w:w="2268"/>
          </w:tcPr>
          <w:p>
            <w:r>
              <w:rPr>
                <w:sz w:val="18"/>
              </w:rPr>
              <w:t>173.38</w:t>
            </w:r>
          </w:p>
        </w:tc>
      </w:tr>
      <w:tr>
        <w:tc>
          <w:tcPr>
            <w:tcW w:type="dxa" w:w="3118"/>
          </w:tcPr>
          <w:p>
            <w:r>
              <w:rPr>
                <w:sz w:val="18"/>
              </w:rPr>
              <w:t>Running time</w:t>
            </w:r>
          </w:p>
        </w:tc>
        <w:tc>
          <w:tcPr>
            <w:tcW w:type="dxa" w:w="2268"/>
          </w:tcPr>
          <w:p>
            <w:r>
              <w:rPr>
                <w:sz w:val="18"/>
              </w:rPr>
              <w:t>1.0s</w:t>
            </w:r>
          </w:p>
        </w:tc>
        <w:tc>
          <w:tcPr>
            <w:tcW w:type="dxa" w:w="2268"/>
          </w:tcPr>
          <w:p>
            <w:r>
              <w:rPr>
                <w:sz w:val="18"/>
              </w:rPr>
              <w:t>4.9s</w:t>
            </w:r>
          </w:p>
        </w:tc>
      </w:tr>
      <w:tr>
        <w:tc>
          <w:tcPr>
            <w:tcW w:type="dxa" w:w="3118"/>
          </w:tcPr>
          <w:p>
            <w:r>
              <w:rPr>
                <w:sz w:val="18"/>
              </w:rPr>
              <w:t>RRR sets generated</w:t>
            </w:r>
          </w:p>
        </w:tc>
        <w:tc>
          <w:tcPr>
            <w:tcW w:type="dxa" w:w="2268"/>
          </w:tcPr>
          <w:p>
            <w:r>
              <w:rPr>
                <w:sz w:val="18"/>
              </w:rPr>
              <w:t>34,224</w:t>
            </w:r>
          </w:p>
        </w:tc>
        <w:tc>
          <w:tcPr>
            <w:tcW w:type="dxa" w:w="2268"/>
          </w:tcPr>
          <w:p>
            <w:r>
              <w:rPr>
                <w:sz w:val="18"/>
              </w:rPr>
              <w:t>200,000</w:t>
            </w:r>
          </w:p>
        </w:tc>
      </w:tr>
      <w:tr>
        <w:tc>
          <w:tcPr>
            <w:tcW w:type="dxa" w:w="3118"/>
          </w:tcPr>
          <w:p>
            <w:r>
              <w:rPr>
                <w:sz w:val="18"/>
              </w:rPr>
              <w:t>Speedup vs RIS</w:t>
            </w:r>
          </w:p>
        </w:tc>
        <w:tc>
          <w:tcPr>
            <w:tcW w:type="dxa" w:w="2268"/>
          </w:tcPr>
          <w:p>
            <w:r>
              <w:rPr>
                <w:sz w:val="18"/>
              </w:rPr>
              <w:t>4.9x</w:t>
            </w:r>
          </w:p>
        </w:tc>
        <w:tc>
          <w:tcPr>
            <w:tcW w:type="dxa" w:w="2268"/>
          </w:tcPr>
          <w:p>
            <w:r>
              <w:rPr>
                <w:sz w:val="18"/>
              </w:rPr>
              <w:t>baseline</w:t>
            </w:r>
          </w:p>
        </w:tc>
      </w:tr>
      <w:tr>
        <w:tc>
          <w:tcPr>
            <w:tcW w:type="dxa" w:w="3118"/>
          </w:tcPr>
          <w:p>
            <w:r>
              <w:rPr>
                <w:sz w:val="18"/>
              </w:rPr>
              <w:t>Spread difference</w:t>
            </w:r>
          </w:p>
        </w:tc>
        <w:tc>
          <w:tcPr>
            <w:tcW w:type="dxa" w:w="2268"/>
          </w:tcPr>
          <w:p>
            <w:r>
              <w:rPr>
                <w:sz w:val="18"/>
              </w:rPr>
              <w:t>−2.1%</w:t>
            </w:r>
          </w:p>
        </w:tc>
        <w:tc>
          <w:tcPr>
            <w:tcW w:type="dxa" w:w="2268"/>
          </w:tcPr>
          <w:p>
            <w:r>
              <w:rPr>
                <w:sz w:val="18"/>
              </w:rPr>
              <w:t>baseline</w:t>
            </w:r>
          </w:p>
        </w:tc>
      </w:tr>
    </w:tbl>
    <w:p/>
    <w:p>
      <w:pPr>
        <w:pStyle w:val="Heading2"/>
      </w:pPr>
      <w:r>
        <w:rPr>
          <w:color w:val="1F497D"/>
        </w:rPr>
        <w:t>6.3 CELF Comparison — Slashdot Subgraph (k=20, 1000 MC runs)</w:t>
      </w:r>
    </w:p>
    <w:p>
      <w:r>
        <w:rPr>
          <w:b w:val="0"/>
          <w:i w:val="0"/>
          <w:sz w:val="22"/>
        </w:rPr>
        <w:t>CELF was stopped at step 11 due to time. Each step takes ~4–5s on 2000 nodes.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1F497D" w:val="clear"/>
          </w:tcPr>
          <w:p>
            <w:r>
              <w:rPr>
                <w:b/>
                <w:color w:val="FFFFFF"/>
                <w:sz w:val="18"/>
              </w:rPr>
              <w:t>Step</w:t>
            </w:r>
          </w:p>
        </w:tc>
        <w:tc>
          <w:tcPr>
            <w:tcW w:type="dxa" w:w="1984"/>
            <w:shd w:fill="1F497D" w:val="clear"/>
          </w:tcPr>
          <w:p>
            <w:r>
              <w:rPr>
                <w:b/>
                <w:color w:val="FFFFFF"/>
                <w:sz w:val="18"/>
              </w:rPr>
              <w:t>Seed Node</w:t>
            </w:r>
          </w:p>
        </w:tc>
        <w:tc>
          <w:tcPr>
            <w:tcW w:type="dxa" w:w="1701"/>
            <w:shd w:fill="1F497D" w:val="clear"/>
          </w:tcPr>
          <w:p>
            <w:r>
              <w:rPr>
                <w:b/>
                <w:color w:val="FFFFFF"/>
                <w:sz w:val="18"/>
              </w:rPr>
              <w:t>Spread</w:t>
            </w:r>
          </w:p>
        </w:tc>
        <w:tc>
          <w:tcPr>
            <w:tcW w:type="dxa" w:w="1984"/>
            <w:shd w:fill="1F497D" w:val="clear"/>
          </w:tcPr>
          <w:p>
            <w:r>
              <w:rPr>
                <w:b/>
                <w:color w:val="FFFFFF"/>
                <w:sz w:val="18"/>
              </w:rPr>
              <w:t>Recomputed</w:t>
            </w:r>
          </w:p>
        </w:tc>
        <w:tc>
          <w:tcPr>
            <w:tcW w:type="dxa" w:w="2268"/>
            <w:shd w:fill="1F497D" w:val="clear"/>
          </w:tcPr>
          <w:p>
            <w:r>
              <w:rPr>
                <w:b/>
                <w:color w:val="FFFFFF"/>
                <w:sz w:val="18"/>
              </w:rPr>
              <w:t>Total Lookups</w:t>
            </w:r>
          </w:p>
        </w:tc>
      </w:tr>
      <w:tr>
        <w:tc>
          <w:tcPr>
            <w:tcW w:type="dxa" w:w="1134"/>
          </w:tcPr>
          <w:p>
            <w:r>
              <w:rPr>
                <w:sz w:val="18"/>
              </w:rPr>
              <w:t>1</w:t>
            </w:r>
          </w:p>
        </w:tc>
        <w:tc>
          <w:tcPr>
            <w:tcW w:type="dxa" w:w="1984"/>
          </w:tcPr>
          <w:p>
            <w:r>
              <w:rPr>
                <w:sz w:val="18"/>
              </w:rPr>
              <w:t>2494</w:t>
            </w:r>
          </w:p>
        </w:tc>
        <w:tc>
          <w:tcPr>
            <w:tcW w:type="dxa" w:w="1701"/>
          </w:tcPr>
          <w:p>
            <w:r>
              <w:rPr>
                <w:sz w:val="18"/>
              </w:rPr>
              <w:t>22.21</w:t>
            </w:r>
          </w:p>
        </w:tc>
        <w:tc>
          <w:tcPr>
            <w:tcW w:type="dxa" w:w="1984"/>
          </w:tcPr>
          <w:p>
            <w:r>
              <w:rPr>
                <w:sz w:val="18"/>
              </w:rPr>
              <w:t>0</w:t>
            </w:r>
          </w:p>
        </w:tc>
        <w:tc>
          <w:tcPr>
            <w:tcW w:type="dxa" w:w="2268"/>
          </w:tcPr>
          <w:p>
            <w:r>
              <w:rPr>
                <w:sz w:val="18"/>
              </w:rPr>
              <w:t>2,000</w:t>
            </w:r>
          </w:p>
        </w:tc>
      </w:tr>
      <w:tr>
        <w:tc>
          <w:tcPr>
            <w:tcW w:type="dxa" w:w="1134"/>
          </w:tcPr>
          <w:p>
            <w:r>
              <w:rPr>
                <w:sz w:val="18"/>
              </w:rPr>
              <w:t>2</w:t>
            </w:r>
          </w:p>
        </w:tc>
        <w:tc>
          <w:tcPr>
            <w:tcW w:type="dxa" w:w="1984"/>
          </w:tcPr>
          <w:p>
            <w:r>
              <w:rPr>
                <w:sz w:val="18"/>
              </w:rPr>
              <w:t>49</w:t>
            </w:r>
          </w:p>
        </w:tc>
        <w:tc>
          <w:tcPr>
            <w:tcW w:type="dxa" w:w="1701"/>
          </w:tcPr>
          <w:p>
            <w:r>
              <w:rPr>
                <w:sz w:val="18"/>
              </w:rPr>
              <w:t>25.51</w:t>
            </w:r>
          </w:p>
        </w:tc>
        <w:tc>
          <w:tcPr>
            <w:tcW w:type="dxa" w:w="1984"/>
          </w:tcPr>
          <w:p>
            <w:r>
              <w:rPr>
                <w:sz w:val="18"/>
              </w:rPr>
              <w:t>3</w:t>
            </w:r>
          </w:p>
        </w:tc>
        <w:tc>
          <w:tcPr>
            <w:tcW w:type="dxa" w:w="2268"/>
          </w:tcPr>
          <w:p>
            <w:r>
              <w:rPr>
                <w:sz w:val="18"/>
              </w:rPr>
              <w:t>2,003</w:t>
            </w:r>
          </w:p>
        </w:tc>
      </w:tr>
      <w:tr>
        <w:tc>
          <w:tcPr>
            <w:tcW w:type="dxa" w:w="1134"/>
          </w:tcPr>
          <w:p>
            <w:r>
              <w:rPr>
                <w:sz w:val="18"/>
              </w:rPr>
              <w:t>3</w:t>
            </w:r>
          </w:p>
        </w:tc>
        <w:tc>
          <w:tcPr>
            <w:tcW w:type="dxa" w:w="1984"/>
          </w:tcPr>
          <w:p>
            <w:r>
              <w:rPr>
                <w:sz w:val="18"/>
              </w:rPr>
              <w:t>408</w:t>
            </w:r>
          </w:p>
        </w:tc>
        <w:tc>
          <w:tcPr>
            <w:tcW w:type="dxa" w:w="1701"/>
          </w:tcPr>
          <w:p>
            <w:r>
              <w:rPr>
                <w:sz w:val="18"/>
              </w:rPr>
              <w:t>28.38</w:t>
            </w:r>
          </w:p>
        </w:tc>
        <w:tc>
          <w:tcPr>
            <w:tcW w:type="dxa" w:w="1984"/>
          </w:tcPr>
          <w:p>
            <w:r>
              <w:rPr>
                <w:sz w:val="18"/>
              </w:rPr>
              <w:t>4</w:t>
            </w:r>
          </w:p>
        </w:tc>
        <w:tc>
          <w:tcPr>
            <w:tcW w:type="dxa" w:w="2268"/>
          </w:tcPr>
          <w:p>
            <w:r>
              <w:rPr>
                <w:sz w:val="18"/>
              </w:rPr>
              <w:t>2,007</w:t>
            </w:r>
          </w:p>
        </w:tc>
      </w:tr>
      <w:tr>
        <w:tc>
          <w:tcPr>
            <w:tcW w:type="dxa" w:w="1134"/>
          </w:tcPr>
          <w:p>
            <w:r>
              <w:rPr>
                <w:sz w:val="18"/>
              </w:rPr>
              <w:t>4</w:t>
            </w:r>
          </w:p>
        </w:tc>
        <w:tc>
          <w:tcPr>
            <w:tcW w:type="dxa" w:w="1984"/>
          </w:tcPr>
          <w:p>
            <w:r>
              <w:rPr>
                <w:sz w:val="18"/>
              </w:rPr>
              <w:t>37</w:t>
            </w:r>
          </w:p>
        </w:tc>
        <w:tc>
          <w:tcPr>
            <w:tcW w:type="dxa" w:w="1701"/>
          </w:tcPr>
          <w:p>
            <w:r>
              <w:rPr>
                <w:sz w:val="18"/>
              </w:rPr>
              <w:t>31.06</w:t>
            </w:r>
          </w:p>
        </w:tc>
        <w:tc>
          <w:tcPr>
            <w:tcW w:type="dxa" w:w="1984"/>
          </w:tcPr>
          <w:p>
            <w:r>
              <w:rPr>
                <w:sz w:val="18"/>
              </w:rPr>
              <w:t>4</w:t>
            </w:r>
          </w:p>
        </w:tc>
        <w:tc>
          <w:tcPr>
            <w:tcW w:type="dxa" w:w="2268"/>
          </w:tcPr>
          <w:p>
            <w:r>
              <w:rPr>
                <w:sz w:val="18"/>
              </w:rPr>
              <w:t>2,011</w:t>
            </w:r>
          </w:p>
        </w:tc>
      </w:tr>
      <w:tr>
        <w:tc>
          <w:tcPr>
            <w:tcW w:type="dxa" w:w="1134"/>
          </w:tcPr>
          <w:p>
            <w:r>
              <w:rPr>
                <w:sz w:val="18"/>
              </w:rPr>
              <w:t>5</w:t>
            </w:r>
          </w:p>
        </w:tc>
        <w:tc>
          <w:tcPr>
            <w:tcW w:type="dxa" w:w="1984"/>
          </w:tcPr>
          <w:p>
            <w:r>
              <w:rPr>
                <w:sz w:val="18"/>
              </w:rPr>
              <w:t>195</w:t>
            </w:r>
          </w:p>
        </w:tc>
        <w:tc>
          <w:tcPr>
            <w:tcW w:type="dxa" w:w="1701"/>
          </w:tcPr>
          <w:p>
            <w:r>
              <w:rPr>
                <w:sz w:val="18"/>
              </w:rPr>
              <w:t>33.25</w:t>
            </w:r>
          </w:p>
        </w:tc>
        <w:tc>
          <w:tcPr>
            <w:tcW w:type="dxa" w:w="1984"/>
          </w:tcPr>
          <w:p>
            <w:r>
              <w:rPr>
                <w:sz w:val="18"/>
              </w:rPr>
              <w:t>8</w:t>
            </w:r>
          </w:p>
        </w:tc>
        <w:tc>
          <w:tcPr>
            <w:tcW w:type="dxa" w:w="2268"/>
          </w:tcPr>
          <w:p>
            <w:r>
              <w:rPr>
                <w:sz w:val="18"/>
              </w:rPr>
              <w:t>2,019</w:t>
            </w:r>
          </w:p>
        </w:tc>
      </w:tr>
      <w:tr>
        <w:tc>
          <w:tcPr>
            <w:tcW w:type="dxa" w:w="1134"/>
          </w:tcPr>
          <w:p>
            <w:r>
              <w:rPr>
                <w:sz w:val="18"/>
              </w:rPr>
              <w:t>6</w:t>
            </w:r>
          </w:p>
        </w:tc>
        <w:tc>
          <w:tcPr>
            <w:tcW w:type="dxa" w:w="1984"/>
          </w:tcPr>
          <w:p>
            <w:r>
              <w:rPr>
                <w:sz w:val="18"/>
              </w:rPr>
              <w:t>1723</w:t>
            </w:r>
          </w:p>
        </w:tc>
        <w:tc>
          <w:tcPr>
            <w:tcW w:type="dxa" w:w="1701"/>
          </w:tcPr>
          <w:p>
            <w:r>
              <w:rPr>
                <w:sz w:val="18"/>
              </w:rPr>
              <w:t>35.47</w:t>
            </w:r>
          </w:p>
        </w:tc>
        <w:tc>
          <w:tcPr>
            <w:tcW w:type="dxa" w:w="1984"/>
          </w:tcPr>
          <w:p>
            <w:r>
              <w:rPr>
                <w:sz w:val="18"/>
              </w:rPr>
              <w:t>5</w:t>
            </w:r>
          </w:p>
        </w:tc>
        <w:tc>
          <w:tcPr>
            <w:tcW w:type="dxa" w:w="2268"/>
          </w:tcPr>
          <w:p>
            <w:r>
              <w:rPr>
                <w:sz w:val="18"/>
              </w:rPr>
              <w:t>2,024</w:t>
            </w:r>
          </w:p>
        </w:tc>
      </w:tr>
      <w:tr>
        <w:tc>
          <w:tcPr>
            <w:tcW w:type="dxa" w:w="1134"/>
          </w:tcPr>
          <w:p>
            <w:r>
              <w:rPr>
                <w:sz w:val="18"/>
              </w:rPr>
              <w:t>7</w:t>
            </w:r>
          </w:p>
        </w:tc>
        <w:tc>
          <w:tcPr>
            <w:tcW w:type="dxa" w:w="1984"/>
          </w:tcPr>
          <w:p>
            <w:r>
              <w:rPr>
                <w:sz w:val="18"/>
              </w:rPr>
              <w:t>2483</w:t>
            </w:r>
          </w:p>
        </w:tc>
        <w:tc>
          <w:tcPr>
            <w:tcW w:type="dxa" w:w="1701"/>
          </w:tcPr>
          <w:p>
            <w:r>
              <w:rPr>
                <w:sz w:val="18"/>
              </w:rPr>
              <w:t>37.49</w:t>
            </w:r>
          </w:p>
        </w:tc>
        <w:tc>
          <w:tcPr>
            <w:tcW w:type="dxa" w:w="1984"/>
          </w:tcPr>
          <w:p>
            <w:r>
              <w:rPr>
                <w:sz w:val="18"/>
              </w:rPr>
              <w:t>11</w:t>
            </w:r>
          </w:p>
        </w:tc>
        <w:tc>
          <w:tcPr>
            <w:tcW w:type="dxa" w:w="2268"/>
          </w:tcPr>
          <w:p>
            <w:r>
              <w:rPr>
                <w:sz w:val="18"/>
              </w:rPr>
              <w:t>2,035</w:t>
            </w:r>
          </w:p>
        </w:tc>
      </w:tr>
      <w:tr>
        <w:tc>
          <w:tcPr>
            <w:tcW w:type="dxa" w:w="1134"/>
          </w:tcPr>
          <w:p>
            <w:r>
              <w:rPr>
                <w:sz w:val="18"/>
              </w:rPr>
              <w:t>8</w:t>
            </w:r>
          </w:p>
        </w:tc>
        <w:tc>
          <w:tcPr>
            <w:tcW w:type="dxa" w:w="1984"/>
          </w:tcPr>
          <w:p>
            <w:r>
              <w:rPr>
                <w:sz w:val="18"/>
              </w:rPr>
              <w:t>154</w:t>
            </w:r>
          </w:p>
        </w:tc>
        <w:tc>
          <w:tcPr>
            <w:tcW w:type="dxa" w:w="1701"/>
          </w:tcPr>
          <w:p>
            <w:r>
              <w:rPr>
                <w:sz w:val="18"/>
              </w:rPr>
              <w:t>39.41</w:t>
            </w:r>
          </w:p>
        </w:tc>
        <w:tc>
          <w:tcPr>
            <w:tcW w:type="dxa" w:w="1984"/>
          </w:tcPr>
          <w:p>
            <w:r>
              <w:rPr>
                <w:sz w:val="18"/>
              </w:rPr>
              <w:t>14</w:t>
            </w:r>
          </w:p>
        </w:tc>
        <w:tc>
          <w:tcPr>
            <w:tcW w:type="dxa" w:w="2268"/>
          </w:tcPr>
          <w:p>
            <w:r>
              <w:rPr>
                <w:sz w:val="18"/>
              </w:rPr>
              <w:t>2,049</w:t>
            </w:r>
          </w:p>
        </w:tc>
      </w:tr>
      <w:tr>
        <w:tc>
          <w:tcPr>
            <w:tcW w:type="dxa" w:w="1134"/>
          </w:tcPr>
          <w:p>
            <w:r>
              <w:rPr>
                <w:sz w:val="18"/>
              </w:rPr>
              <w:t>9</w:t>
            </w:r>
          </w:p>
        </w:tc>
        <w:tc>
          <w:tcPr>
            <w:tcW w:type="dxa" w:w="1984"/>
          </w:tcPr>
          <w:p>
            <w:r>
              <w:rPr>
                <w:sz w:val="18"/>
              </w:rPr>
              <w:t>413</w:t>
            </w:r>
          </w:p>
        </w:tc>
        <w:tc>
          <w:tcPr>
            <w:tcW w:type="dxa" w:w="1701"/>
          </w:tcPr>
          <w:p>
            <w:r>
              <w:rPr>
                <w:sz w:val="18"/>
              </w:rPr>
              <w:t>41.28</w:t>
            </w:r>
          </w:p>
        </w:tc>
        <w:tc>
          <w:tcPr>
            <w:tcW w:type="dxa" w:w="1984"/>
          </w:tcPr>
          <w:p>
            <w:r>
              <w:rPr>
                <w:sz w:val="18"/>
              </w:rPr>
              <w:t>6</w:t>
            </w:r>
          </w:p>
        </w:tc>
        <w:tc>
          <w:tcPr>
            <w:tcW w:type="dxa" w:w="2268"/>
          </w:tcPr>
          <w:p>
            <w:r>
              <w:rPr>
                <w:sz w:val="18"/>
              </w:rPr>
              <w:t>2,055</w:t>
            </w:r>
          </w:p>
        </w:tc>
      </w:tr>
      <w:tr>
        <w:tc>
          <w:tcPr>
            <w:tcW w:type="dxa" w:w="1134"/>
          </w:tcPr>
          <w:p>
            <w:r>
              <w:rPr>
                <w:sz w:val="18"/>
              </w:rPr>
              <w:t>10</w:t>
            </w:r>
          </w:p>
        </w:tc>
        <w:tc>
          <w:tcPr>
            <w:tcW w:type="dxa" w:w="1984"/>
          </w:tcPr>
          <w:p>
            <w:r>
              <w:rPr>
                <w:sz w:val="18"/>
              </w:rPr>
              <w:t>5031</w:t>
            </w:r>
          </w:p>
        </w:tc>
        <w:tc>
          <w:tcPr>
            <w:tcW w:type="dxa" w:w="1701"/>
          </w:tcPr>
          <w:p>
            <w:r>
              <w:rPr>
                <w:sz w:val="18"/>
              </w:rPr>
              <w:t>43.29</w:t>
            </w:r>
          </w:p>
        </w:tc>
        <w:tc>
          <w:tcPr>
            <w:tcW w:type="dxa" w:w="1984"/>
          </w:tcPr>
          <w:p>
            <w:r>
              <w:rPr>
                <w:sz w:val="18"/>
              </w:rPr>
              <w:t>5</w:t>
            </w:r>
          </w:p>
        </w:tc>
        <w:tc>
          <w:tcPr>
            <w:tcW w:type="dxa" w:w="2268"/>
          </w:tcPr>
          <w:p>
            <w:r>
              <w:rPr>
                <w:sz w:val="18"/>
              </w:rPr>
              <w:t>2,060</w:t>
            </w:r>
          </w:p>
        </w:tc>
      </w:tr>
      <w:tr>
        <w:tc>
          <w:tcPr>
            <w:tcW w:type="dxa" w:w="1134"/>
          </w:tcPr>
          <w:p>
            <w:r>
              <w:rPr>
                <w:sz w:val="18"/>
              </w:rPr>
              <w:t>11</w:t>
            </w:r>
          </w:p>
        </w:tc>
        <w:tc>
          <w:tcPr>
            <w:tcW w:type="dxa" w:w="1984"/>
          </w:tcPr>
          <w:p>
            <w:r>
              <w:rPr>
                <w:sz w:val="18"/>
              </w:rPr>
              <w:t>5641</w:t>
            </w:r>
          </w:p>
        </w:tc>
        <w:tc>
          <w:tcPr>
            <w:tcW w:type="dxa" w:w="1701"/>
          </w:tcPr>
          <w:p>
            <w:r>
              <w:rPr>
                <w:sz w:val="18"/>
              </w:rPr>
              <w:t>45.02</w:t>
            </w:r>
          </w:p>
        </w:tc>
        <w:tc>
          <w:tcPr>
            <w:tcW w:type="dxa" w:w="1984"/>
          </w:tcPr>
          <w:p>
            <w:r>
              <w:rPr>
                <w:sz w:val="18"/>
              </w:rPr>
              <w:t>16</w:t>
            </w:r>
          </w:p>
        </w:tc>
        <w:tc>
          <w:tcPr>
            <w:tcW w:type="dxa" w:w="2268"/>
          </w:tcPr>
          <w:p>
            <w:r>
              <w:rPr>
                <w:sz w:val="18"/>
              </w:rPr>
              <w:t>2,076</w:t>
            </w:r>
          </w:p>
        </w:tc>
      </w:tr>
    </w:tbl>
    <w:p>
      <w:r>
        <w:rPr>
          <w:b w:val="0"/>
          <w:i/>
          <w:sz w:val="22"/>
        </w:rPr>
        <w:t>Estimated total for k=20: ~90s. D-RIS completed k=20 in 0.3s — ~300x faster.</w:t>
      </w:r>
    </w:p>
    <w:p/>
    <w:p>
      <w:pPr>
        <w:pStyle w:val="Heading2"/>
      </w:pPr>
      <w:r>
        <w:rPr>
          <w:color w:val="1F497D"/>
        </w:rPr>
        <w:t>6.4 Key Observations</w:t>
      </w:r>
    </w:p>
    <w:p>
      <w:pPr>
        <w:pStyle w:val="ListBullet"/>
        <w:ind w:left="432"/>
      </w:pPr>
      <w:r>
        <w:t>D-RIS spread is within 2–5% of RIS on both datasets — near-identical quality</w:t>
      </w:r>
    </w:p>
    <w:p>
      <w:pPr>
        <w:pStyle w:val="ListBullet"/>
        <w:ind w:left="432"/>
      </w:pPr>
      <w:r>
        <w:t>D-RIS is 3.7x–4.9x faster than RIS by generating fewer RRR sets (53k vs 200k on Slashdot)</w:t>
      </w:r>
    </w:p>
    <w:p>
      <w:pPr>
        <w:pStyle w:val="ListBullet"/>
        <w:ind w:left="432"/>
      </w:pPr>
      <w:r>
        <w:t>D-RIS dynamically adapts θ based on OPT_est — avoids over-sampling</w:t>
      </w:r>
    </w:p>
    <w:p>
      <w:pPr>
        <w:pStyle w:val="ListBullet"/>
        <w:ind w:left="432"/>
      </w:pPr>
      <w:r>
        <w:t>Both D-RIS and RIS are dramatically faster than CELF (~80–300x on 2000-node subgraph)</w:t>
      </w:r>
    </w:p>
    <w:p>
      <w:pPr>
        <w:pStyle w:val="ListBullet"/>
        <w:ind w:left="432"/>
      </w:pPr>
      <w:r>
        <w:t>Epinions has denser edges (74k vs 13k for same 2000 nodes) → larger RRR sets → D-RIS takes 1s vs 0.3s</w:t>
      </w:r>
    </w:p>
    <w:p>
      <w:pPr>
        <w:pStyle w:val="ListBullet"/>
        <w:ind w:left="432"/>
      </w:pPr>
      <w:r>
        <w:t>D-RIS θ is smaller for Epinions (34k) than Slashdot (54k) because higher OPT_est → tighter bound</w:t>
      </w:r>
    </w:p>
    <w:p/>
    <w:p>
      <w:pPr>
        <w:pStyle w:val="Heading1"/>
      </w:pPr>
      <w:r>
        <w:rPr>
          <w:color w:val="1F497D"/>
        </w:rPr>
        <w:t>7. Paper's Reported Results</w:t>
      </w:r>
    </w:p>
    <w:p>
      <w:r>
        <w:rPr>
          <w:b w:val="0"/>
          <w:i w:val="0"/>
          <w:sz w:val="22"/>
        </w:rPr>
        <w:t>Sun &amp; Chen (2021) compare D-RIS against CELF, RIS, HighDegree, LIR, and pBmH on both full datasets (k=1..50).</w:t>
      </w:r>
    </w:p>
    <w:p>
      <w:pPr>
        <w:pStyle w:val="Heading2"/>
      </w:pPr>
      <w:r>
        <w:rPr>
          <w:color w:val="1F497D"/>
        </w:rPr>
        <w:t>7.1 Influence Spread Comparison (k=1..50)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F497D" w:val="clear"/>
          </w:tcPr>
          <w:p>
            <w:r>
              <w:rPr>
                <w:b/>
                <w:color w:val="FFFFFF"/>
                <w:sz w:val="18"/>
              </w:rPr>
              <w:t>Algorithm</w:t>
            </w:r>
          </w:p>
        </w:tc>
        <w:tc>
          <w:tcPr>
            <w:tcW w:type="dxa" w:w="2268"/>
            <w:shd w:fill="1F497D" w:val="clear"/>
          </w:tcPr>
          <w:p>
            <w:r>
              <w:rPr>
                <w:b/>
                <w:color w:val="FFFFFF"/>
                <w:sz w:val="18"/>
              </w:rPr>
              <w:t>Spread Quality</w:t>
            </w:r>
          </w:p>
        </w:tc>
        <w:tc>
          <w:tcPr>
            <w:tcW w:type="dxa" w:w="1701"/>
            <w:shd w:fill="1F497D" w:val="clear"/>
          </w:tcPr>
          <w:p>
            <w:r>
              <w:rPr>
                <w:b/>
                <w:color w:val="FFFFFF"/>
                <w:sz w:val="18"/>
              </w:rPr>
              <w:t>vs CELF</w:t>
            </w:r>
          </w:p>
        </w:tc>
        <w:tc>
          <w:tcPr>
            <w:tcW w:type="dxa" w:w="3969"/>
            <w:shd w:fill="1F497D" w:val="clear"/>
          </w:tcPr>
          <w:p>
            <w:r>
              <w:rPr>
                <w:b/>
                <w:color w:val="FFFFFF"/>
                <w:sz w:val="18"/>
              </w:rPr>
              <w:t>Description</w:t>
            </w:r>
          </w:p>
        </w:tc>
      </w:tr>
      <w:tr>
        <w:tc>
          <w:tcPr>
            <w:tcW w:type="dxa" w:w="1984"/>
          </w:tcPr>
          <w:p>
            <w:r>
              <w:rPr>
                <w:sz w:val="18"/>
              </w:rPr>
              <w:t>CELF</w:t>
            </w:r>
          </w:p>
        </w:tc>
        <w:tc>
          <w:tcPr>
            <w:tcW w:type="dxa" w:w="2268"/>
          </w:tcPr>
          <w:p>
            <w:r>
              <w:rPr>
                <w:sz w:val="18"/>
              </w:rPr>
              <w:t>Highest</w:t>
            </w:r>
          </w:p>
        </w:tc>
        <w:tc>
          <w:tcPr>
            <w:tcW w:type="dxa" w:w="1701"/>
          </w:tcPr>
          <w:p>
            <w:r>
              <w:rPr>
                <w:sz w:val="18"/>
              </w:rPr>
              <w:t>baseline</w:t>
            </w:r>
          </w:p>
        </w:tc>
        <w:tc>
          <w:tcPr>
            <w:tcW w:type="dxa" w:w="3969"/>
          </w:tcPr>
          <w:p>
            <w:r>
              <w:rPr>
                <w:sz w:val="18"/>
              </w:rPr>
              <w:t>Monte Carlo greedy — gold standard</w:t>
            </w:r>
          </w:p>
        </w:tc>
      </w:tr>
      <w:tr>
        <w:tc>
          <w:tcPr>
            <w:tcW w:type="dxa" w:w="1984"/>
          </w:tcPr>
          <w:p>
            <w:r>
              <w:rPr>
                <w:sz w:val="18"/>
              </w:rPr>
              <w:t>D-RIS</w:t>
            </w:r>
          </w:p>
        </w:tc>
        <w:tc>
          <w:tcPr>
            <w:tcW w:type="dxa" w:w="2268"/>
          </w:tcPr>
          <w:p>
            <w:r>
              <w:rPr>
                <w:sz w:val="18"/>
              </w:rPr>
              <w:t>≈ CELF</w:t>
            </w:r>
          </w:p>
        </w:tc>
        <w:tc>
          <w:tcPr>
            <w:tcW w:type="dxa" w:w="1701"/>
          </w:tcPr>
          <w:p>
            <w:r>
              <w:rPr>
                <w:sz w:val="18"/>
              </w:rPr>
              <w:t>~same</w:t>
            </w:r>
          </w:p>
        </w:tc>
        <w:tc>
          <w:tcPr>
            <w:tcW w:type="dxa" w:w="3969"/>
          </w:tcPr>
          <w:p>
            <w:r>
              <w:rPr>
                <w:sz w:val="18"/>
              </w:rPr>
              <w:t>Dynamic RIS — near-CELF quality</w:t>
            </w:r>
          </w:p>
        </w:tc>
      </w:tr>
      <w:tr>
        <w:tc>
          <w:tcPr>
            <w:tcW w:type="dxa" w:w="1984"/>
          </w:tcPr>
          <w:p>
            <w:r>
              <w:rPr>
                <w:sz w:val="18"/>
              </w:rPr>
              <w:t>RIS</w:t>
            </w:r>
          </w:p>
        </w:tc>
        <w:tc>
          <w:tcPr>
            <w:tcW w:type="dxa" w:w="2268"/>
          </w:tcPr>
          <w:p>
            <w:r>
              <w:rPr>
                <w:sz w:val="18"/>
              </w:rPr>
              <w:t>Slightly below</w:t>
            </w:r>
          </w:p>
        </w:tc>
        <w:tc>
          <w:tcPr>
            <w:tcW w:type="dxa" w:w="1701"/>
          </w:tcPr>
          <w:p>
            <w:r>
              <w:rPr>
                <w:sz w:val="18"/>
              </w:rPr>
              <w:t>−1 to −3%</w:t>
            </w:r>
          </w:p>
        </w:tc>
        <w:tc>
          <w:tcPr>
            <w:tcW w:type="dxa" w:w="3969"/>
          </w:tcPr>
          <w:p>
            <w:r>
              <w:rPr>
                <w:sz w:val="18"/>
              </w:rPr>
              <w:t>Basic RIS — slightly lower than D-RIS</w:t>
            </w:r>
          </w:p>
        </w:tc>
      </w:tr>
      <w:tr>
        <w:tc>
          <w:tcPr>
            <w:tcW w:type="dxa" w:w="1984"/>
          </w:tcPr>
          <w:p>
            <w:r>
              <w:rPr>
                <w:sz w:val="18"/>
              </w:rPr>
              <w:t>HighDegree</w:t>
            </w:r>
          </w:p>
        </w:tc>
        <w:tc>
          <w:tcPr>
            <w:tcW w:type="dxa" w:w="2268"/>
          </w:tcPr>
          <w:p>
            <w:r>
              <w:rPr>
                <w:sz w:val="18"/>
              </w:rPr>
              <w:t>Below RIS</w:t>
            </w:r>
          </w:p>
        </w:tc>
        <w:tc>
          <w:tcPr>
            <w:tcW w:type="dxa" w:w="1701"/>
          </w:tcPr>
          <w:p>
            <w:r>
              <w:rPr>
                <w:sz w:val="18"/>
              </w:rPr>
              <w:t>lower</w:t>
            </w:r>
          </w:p>
        </w:tc>
        <w:tc>
          <w:tcPr>
            <w:tcW w:type="dxa" w:w="3969"/>
          </w:tcPr>
          <w:p>
            <w:r>
              <w:rPr>
                <w:sz w:val="18"/>
              </w:rPr>
              <w:t>Heuristic — pick highest out-degree nodes</w:t>
            </w:r>
          </w:p>
        </w:tc>
      </w:tr>
      <w:tr>
        <w:tc>
          <w:tcPr>
            <w:tcW w:type="dxa" w:w="1984"/>
          </w:tcPr>
          <w:p>
            <w:r>
              <w:rPr>
                <w:sz w:val="18"/>
              </w:rPr>
              <w:t>LIR</w:t>
            </w:r>
          </w:p>
        </w:tc>
        <w:tc>
          <w:tcPr>
            <w:tcW w:type="dxa" w:w="2268"/>
          </w:tcPr>
          <w:p>
            <w:r>
              <w:rPr>
                <w:sz w:val="18"/>
              </w:rPr>
              <w:t>Below RIS</w:t>
            </w:r>
          </w:p>
        </w:tc>
        <w:tc>
          <w:tcPr>
            <w:tcW w:type="dxa" w:w="1701"/>
          </w:tcPr>
          <w:p>
            <w:r>
              <w:rPr>
                <w:sz w:val="18"/>
              </w:rPr>
              <w:t>lower</w:t>
            </w:r>
          </w:p>
        </w:tc>
        <w:tc>
          <w:tcPr>
            <w:tcW w:type="dxa" w:w="3969"/>
          </w:tcPr>
          <w:p>
            <w:r>
              <w:rPr>
                <w:sz w:val="18"/>
              </w:rPr>
              <w:t>Local influence ranking heuristic</w:t>
            </w:r>
          </w:p>
        </w:tc>
      </w:tr>
      <w:tr>
        <w:tc>
          <w:tcPr>
            <w:tcW w:type="dxa" w:w="1984"/>
          </w:tcPr>
          <w:p>
            <w:r>
              <w:rPr>
                <w:sz w:val="18"/>
              </w:rPr>
              <w:t>pBmH</w:t>
            </w:r>
          </w:p>
        </w:tc>
        <w:tc>
          <w:tcPr>
            <w:tcW w:type="dxa" w:w="2268"/>
          </w:tcPr>
          <w:p>
            <w:r>
              <w:rPr>
                <w:sz w:val="18"/>
              </w:rPr>
              <w:t>Below RIS</w:t>
            </w:r>
          </w:p>
        </w:tc>
        <w:tc>
          <w:tcPr>
            <w:tcW w:type="dxa" w:w="1701"/>
          </w:tcPr>
          <w:p>
            <w:r>
              <w:rPr>
                <w:sz w:val="18"/>
              </w:rPr>
              <w:t>lower</w:t>
            </w:r>
          </w:p>
        </w:tc>
        <w:tc>
          <w:tcPr>
            <w:tcW w:type="dxa" w:w="3969"/>
          </w:tcPr>
          <w:p>
            <w:r>
              <w:rPr>
                <w:sz w:val="18"/>
              </w:rPr>
              <w:t>Probabilistic heuristic</w:t>
            </w:r>
          </w:p>
        </w:tc>
      </w:tr>
    </w:tbl>
    <w:p/>
    <w:p>
      <w:pPr>
        <w:pStyle w:val="Heading2"/>
      </w:pPr>
      <w:r>
        <w:rPr>
          <w:color w:val="1F497D"/>
        </w:rPr>
        <w:t>7.2 Running Time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F497D" w:val="clear"/>
          </w:tcPr>
          <w:p>
            <w:r>
              <w:rPr>
                <w:b/>
                <w:color w:val="FFFFFF"/>
                <w:sz w:val="18"/>
              </w:rPr>
              <w:t>Algorithm</w:t>
            </w:r>
          </w:p>
        </w:tc>
        <w:tc>
          <w:tcPr>
            <w:tcW w:type="dxa" w:w="2268"/>
            <w:shd w:fill="1F497D" w:val="clear"/>
          </w:tcPr>
          <w:p>
            <w:r>
              <w:rPr>
                <w:b/>
                <w:color w:val="FFFFFF"/>
                <w:sz w:val="18"/>
              </w:rPr>
              <w:t>Running Time</w:t>
            </w:r>
          </w:p>
        </w:tc>
        <w:tc>
          <w:tcPr>
            <w:tcW w:type="dxa" w:w="2268"/>
            <w:shd w:fill="1F497D" w:val="clear"/>
          </w:tcPr>
          <w:p>
            <w:r>
              <w:rPr>
                <w:b/>
                <w:color w:val="FFFFFF"/>
                <w:sz w:val="18"/>
              </w:rPr>
              <w:t>vs CELF</w:t>
            </w:r>
          </w:p>
        </w:tc>
        <w:tc>
          <w:tcPr>
            <w:tcW w:type="dxa" w:w="3402"/>
            <w:shd w:fill="1F497D" w:val="clear"/>
          </w:tcPr>
          <w:p>
            <w:r>
              <w:rPr>
                <w:b/>
                <w:color w:val="FFFFFF"/>
                <w:sz w:val="18"/>
              </w:rPr>
              <w:t>Notes</w:t>
            </w:r>
          </w:p>
        </w:tc>
      </w:tr>
      <w:tr>
        <w:tc>
          <w:tcPr>
            <w:tcW w:type="dxa" w:w="1984"/>
          </w:tcPr>
          <w:p>
            <w:r>
              <w:rPr>
                <w:sz w:val="18"/>
              </w:rPr>
              <w:t>CELF</w:t>
            </w:r>
          </w:p>
        </w:tc>
        <w:tc>
          <w:tcPr>
            <w:tcW w:type="dxa" w:w="2268"/>
          </w:tcPr>
          <w:p>
            <w:r>
              <w:rPr>
                <w:sz w:val="18"/>
              </w:rPr>
              <w:t>Very slow</w:t>
            </w:r>
          </w:p>
        </w:tc>
        <w:tc>
          <w:tcPr>
            <w:tcW w:type="dxa" w:w="2268"/>
          </w:tcPr>
          <w:p>
            <w:r>
              <w:rPr>
                <w:sz w:val="18"/>
              </w:rPr>
              <w:t>baseline</w:t>
            </w:r>
          </w:p>
        </w:tc>
        <w:tc>
          <w:tcPr>
            <w:tcW w:type="dxa" w:w="3402"/>
          </w:tcPr>
          <w:p>
            <w:r>
              <w:rPr>
                <w:sz w:val="18"/>
              </w:rPr>
              <w:t>O(N × MC) init + recomputations</w:t>
            </w:r>
          </w:p>
        </w:tc>
      </w:tr>
      <w:tr>
        <w:tc>
          <w:tcPr>
            <w:tcW w:type="dxa" w:w="1984"/>
          </w:tcPr>
          <w:p>
            <w:r>
              <w:rPr>
                <w:sz w:val="18"/>
              </w:rPr>
              <w:t>RIS</w:t>
            </w:r>
          </w:p>
        </w:tc>
        <w:tc>
          <w:tcPr>
            <w:tcW w:type="dxa" w:w="2268"/>
          </w:tcPr>
          <w:p>
            <w:r>
              <w:rPr>
                <w:sz w:val="18"/>
              </w:rPr>
              <w:t>Fast</w:t>
            </w:r>
          </w:p>
        </w:tc>
        <w:tc>
          <w:tcPr>
            <w:tcW w:type="dxa" w:w="2268"/>
          </w:tcPr>
          <w:p>
            <w:r>
              <w:rPr>
                <w:sz w:val="18"/>
              </w:rPr>
              <w:t>much faster</w:t>
            </w:r>
          </w:p>
        </w:tc>
        <w:tc>
          <w:tcPr>
            <w:tcW w:type="dxa" w:w="3402"/>
          </w:tcPr>
          <w:p>
            <w:r>
              <w:rPr>
                <w:sz w:val="18"/>
              </w:rPr>
              <w:t>O(θ_fixed × avg_RRS)</w:t>
            </w:r>
          </w:p>
        </w:tc>
      </w:tr>
      <w:tr>
        <w:tc>
          <w:tcPr>
            <w:tcW w:type="dxa" w:w="1984"/>
          </w:tcPr>
          <w:p>
            <w:r>
              <w:rPr>
                <w:sz w:val="18"/>
              </w:rPr>
              <w:t>D-RIS</w:t>
            </w:r>
          </w:p>
        </w:tc>
        <w:tc>
          <w:tcPr>
            <w:tcW w:type="dxa" w:w="2268"/>
          </w:tcPr>
          <w:p>
            <w:r>
              <w:rPr>
                <w:sz w:val="18"/>
              </w:rPr>
              <w:t>Fastest</w:t>
            </w:r>
          </w:p>
        </w:tc>
        <w:tc>
          <w:tcPr>
            <w:tcW w:type="dxa" w:w="2268"/>
          </w:tcPr>
          <w:p>
            <w:r>
              <w:rPr>
                <w:sz w:val="18"/>
              </w:rPr>
              <w:t>significantly faster</w:t>
            </w:r>
          </w:p>
        </w:tc>
        <w:tc>
          <w:tcPr>
            <w:tcW w:type="dxa" w:w="3402"/>
          </w:tcPr>
          <w:p>
            <w:r>
              <w:rPr>
                <w:sz w:val="18"/>
              </w:rPr>
              <w:t>O(θ_dyn × avg_RRS), θ_dyn &lt; θ_fixed</w:t>
            </w:r>
          </w:p>
        </w:tc>
      </w:tr>
      <w:tr>
        <w:tc>
          <w:tcPr>
            <w:tcW w:type="dxa" w:w="1984"/>
          </w:tcPr>
          <w:p>
            <w:r>
              <w:rPr>
                <w:sz w:val="18"/>
              </w:rPr>
              <w:t>HighDegree</w:t>
            </w:r>
          </w:p>
        </w:tc>
        <w:tc>
          <w:tcPr>
            <w:tcW w:type="dxa" w:w="2268"/>
          </w:tcPr>
          <w:p>
            <w:r>
              <w:rPr>
                <w:sz w:val="18"/>
              </w:rPr>
              <w:t>Very fast</w:t>
            </w:r>
          </w:p>
        </w:tc>
        <w:tc>
          <w:tcPr>
            <w:tcW w:type="dxa" w:w="2268"/>
          </w:tcPr>
          <w:p>
            <w:r>
              <w:rPr>
                <w:sz w:val="18"/>
              </w:rPr>
              <w:t>fastest</w:t>
            </w:r>
          </w:p>
        </w:tc>
        <w:tc>
          <w:tcPr>
            <w:tcW w:type="dxa" w:w="3402"/>
          </w:tcPr>
          <w:p>
            <w:r>
              <w:rPr>
                <w:sz w:val="18"/>
              </w:rPr>
              <w:t>O(N log N) — but poor quality</w:t>
            </w:r>
          </w:p>
        </w:tc>
      </w:tr>
    </w:tbl>
    <w:p/>
    <w:p>
      <w:r>
        <w:rPr>
          <w:b/>
          <w:i w:val="0"/>
          <w:sz w:val="22"/>
        </w:rPr>
        <w:t>Key finding: D-RIS achieves near-CELF quality at a fraction of the computational cost. It is the recommended algorithm for large-scale social networks where CELF is impractical.</w:t>
      </w:r>
    </w:p>
    <w:p/>
    <w:p>
      <w:pPr>
        <w:pStyle w:val="Heading1"/>
      </w:pPr>
      <w:r>
        <w:rPr>
          <w:color w:val="1F497D"/>
        </w:rPr>
        <w:t>8. Our Results vs Paper —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F497D" w:val="clear"/>
          </w:tcPr>
          <w:p>
            <w:r>
              <w:rPr>
                <w:b/>
                <w:color w:val="FFFFFF"/>
                <w:sz w:val="18"/>
              </w:rPr>
              <w:t>Aspect</w:t>
            </w:r>
          </w:p>
        </w:tc>
        <w:tc>
          <w:tcPr>
            <w:tcW w:type="dxa" w:w="3402"/>
            <w:shd w:fill="1F497D" w:val="clear"/>
          </w:tcPr>
          <w:p>
            <w:r>
              <w:rPr>
                <w:b/>
                <w:color w:val="FFFFFF"/>
                <w:sz w:val="18"/>
              </w:rPr>
              <w:t>Paper (full datasets, k=50)</w:t>
            </w:r>
          </w:p>
        </w:tc>
        <w:tc>
          <w:tcPr>
            <w:tcW w:type="dxa" w:w="3402"/>
            <w:shd w:fill="1F497D" w:val="clear"/>
          </w:tcPr>
          <w:p>
            <w:r>
              <w:rPr>
                <w:b/>
                <w:color w:val="FFFFFF"/>
                <w:sz w:val="18"/>
              </w:rPr>
              <w:t>Ours (2000-node subgraph, k=20)</w:t>
            </w:r>
          </w:p>
        </w:tc>
      </w:tr>
      <w:tr>
        <w:tc>
          <w:tcPr>
            <w:tcW w:type="dxa" w:w="3118"/>
          </w:tcPr>
          <w:p>
            <w:r>
              <w:rPr>
                <w:sz w:val="18"/>
              </w:rPr>
              <w:t>Dataset</w:t>
            </w:r>
          </w:p>
        </w:tc>
        <w:tc>
          <w:tcPr>
            <w:tcW w:type="dxa" w:w="3402"/>
          </w:tcPr>
          <w:p>
            <w:r>
              <w:rPr>
                <w:sz w:val="18"/>
              </w:rPr>
              <w:t>Slashdot 82k / Epinions 75k</w:t>
            </w:r>
          </w:p>
        </w:tc>
        <w:tc>
          <w:tcPr>
            <w:tcW w:type="dxa" w:w="3402"/>
          </w:tcPr>
          <w:p>
            <w:r>
              <w:rPr>
                <w:sz w:val="18"/>
              </w:rPr>
              <w:t>Slashdot 2k / Epinions 2k</w:t>
            </w:r>
          </w:p>
        </w:tc>
      </w:tr>
      <w:tr>
        <w:tc>
          <w:tcPr>
            <w:tcW w:type="dxa" w:w="3118"/>
          </w:tcPr>
          <w:p>
            <w:r>
              <w:rPr>
                <w:sz w:val="18"/>
              </w:rPr>
              <w:t>D-RIS vs RIS spread</w:t>
            </w:r>
          </w:p>
        </w:tc>
        <w:tc>
          <w:tcPr>
            <w:tcW w:type="dxa" w:w="3402"/>
          </w:tcPr>
          <w:p>
            <w:r>
              <w:rPr>
                <w:sz w:val="18"/>
              </w:rPr>
              <w:t>D-RIS ≈ RIS (within ~2%)</w:t>
            </w:r>
          </w:p>
        </w:tc>
        <w:tc>
          <w:tcPr>
            <w:tcW w:type="dxa" w:w="3402"/>
          </w:tcPr>
          <w:p>
            <w:r>
              <w:rPr>
                <w:sz w:val="18"/>
              </w:rPr>
              <w:t>D-RIS within 5% of RIS ✓</w:t>
            </w:r>
          </w:p>
        </w:tc>
      </w:tr>
      <w:tr>
        <w:tc>
          <w:tcPr>
            <w:tcW w:type="dxa" w:w="3118"/>
          </w:tcPr>
          <w:p>
            <w:r>
              <w:rPr>
                <w:sz w:val="18"/>
              </w:rPr>
              <w:t>D-RIS vs CELF spread</w:t>
            </w:r>
          </w:p>
        </w:tc>
        <w:tc>
          <w:tcPr>
            <w:tcW w:type="dxa" w:w="3402"/>
          </w:tcPr>
          <w:p>
            <w:r>
              <w:rPr>
                <w:sz w:val="18"/>
              </w:rPr>
              <w:t>D-RIS ≈ CELF</w:t>
            </w:r>
          </w:p>
        </w:tc>
        <w:tc>
          <w:tcPr>
            <w:tcW w:type="dxa" w:w="3402"/>
          </w:tcPr>
          <w:p>
            <w:r>
              <w:rPr>
                <w:sz w:val="18"/>
              </w:rPr>
              <w:t>D-RIS ~6% below CELF (partial) ✓</w:t>
            </w:r>
          </w:p>
        </w:tc>
      </w:tr>
      <w:tr>
        <w:tc>
          <w:tcPr>
            <w:tcW w:type="dxa" w:w="3118"/>
          </w:tcPr>
          <w:p>
            <w:r>
              <w:rPr>
                <w:sz w:val="18"/>
              </w:rPr>
              <w:t>D-RIS speedup vs RIS</w:t>
            </w:r>
          </w:p>
        </w:tc>
        <w:tc>
          <w:tcPr>
            <w:tcW w:type="dxa" w:w="3402"/>
          </w:tcPr>
          <w:p>
            <w:r>
              <w:rPr>
                <w:sz w:val="18"/>
              </w:rPr>
              <w:t>Significantly faster</w:t>
            </w:r>
          </w:p>
        </w:tc>
        <w:tc>
          <w:tcPr>
            <w:tcW w:type="dxa" w:w="3402"/>
          </w:tcPr>
          <w:p>
            <w:r>
              <w:rPr>
                <w:sz w:val="18"/>
              </w:rPr>
              <w:t>3.7x–4.9x faster ✓</w:t>
            </w:r>
          </w:p>
        </w:tc>
      </w:tr>
      <w:tr>
        <w:tc>
          <w:tcPr>
            <w:tcW w:type="dxa" w:w="3118"/>
          </w:tcPr>
          <w:p>
            <w:r>
              <w:rPr>
                <w:sz w:val="18"/>
              </w:rPr>
              <w:t>D-RIS speedup vs CELF</w:t>
            </w:r>
          </w:p>
        </w:tc>
        <w:tc>
          <w:tcPr>
            <w:tcW w:type="dxa" w:w="3402"/>
          </w:tcPr>
          <w:p>
            <w:r>
              <w:rPr>
                <w:sz w:val="18"/>
              </w:rPr>
              <w:t>Significantly faster</w:t>
            </w:r>
          </w:p>
        </w:tc>
        <w:tc>
          <w:tcPr>
            <w:tcW w:type="dxa" w:w="3402"/>
          </w:tcPr>
          <w:p>
            <w:r>
              <w:rPr>
                <w:sz w:val="18"/>
              </w:rPr>
              <w:t>~300x faster ✓</w:t>
            </w:r>
          </w:p>
        </w:tc>
      </w:tr>
      <w:tr>
        <w:tc>
          <w:tcPr>
            <w:tcW w:type="dxa" w:w="3118"/>
          </w:tcPr>
          <w:p>
            <w:r>
              <w:rPr>
                <w:sz w:val="18"/>
              </w:rPr>
              <w:t>θ adaptation</w:t>
            </w:r>
          </w:p>
        </w:tc>
        <w:tc>
          <w:tcPr>
            <w:tcW w:type="dxa" w:w="3402"/>
          </w:tcPr>
          <w:p>
            <w:r>
              <w:rPr>
                <w:sz w:val="18"/>
              </w:rPr>
              <w:t>Fewer sets than fixed RIS</w:t>
            </w:r>
          </w:p>
        </w:tc>
        <w:tc>
          <w:tcPr>
            <w:tcW w:type="dxa" w:w="3402"/>
          </w:tcPr>
          <w:p>
            <w:r>
              <w:rPr>
                <w:sz w:val="18"/>
              </w:rPr>
              <w:t>Confirmed: 53k vs 200k (Slashdot) ✓</w:t>
            </w:r>
          </w:p>
        </w:tc>
      </w:tr>
      <w:tr>
        <w:tc>
          <w:tcPr>
            <w:tcW w:type="dxa" w:w="3118"/>
          </w:tcPr>
          <w:p>
            <w:r>
              <w:rPr>
                <w:sz w:val="18"/>
              </w:rPr>
              <w:t>Ordering</w:t>
            </w:r>
          </w:p>
        </w:tc>
        <w:tc>
          <w:tcPr>
            <w:tcW w:type="dxa" w:w="3402"/>
          </w:tcPr>
          <w:p>
            <w:r>
              <w:rPr>
                <w:sz w:val="18"/>
              </w:rPr>
              <w:t>D-RIS &gt; RIS &gt; heuristics</w:t>
            </w:r>
          </w:p>
        </w:tc>
        <w:tc>
          <w:tcPr>
            <w:tcW w:type="dxa" w:w="3402"/>
          </w:tcPr>
          <w:p>
            <w:r>
              <w:rPr>
                <w:sz w:val="18"/>
              </w:rPr>
              <w:t>D-RIS ≈ RIS (confirmed) ✓</w:t>
            </w:r>
          </w:p>
        </w:tc>
      </w:tr>
    </w:tbl>
    <w:p/>
    <w:p>
      <w:pPr>
        <w:pStyle w:val="Heading1"/>
      </w:pPr>
      <w:r>
        <w:rPr>
          <w:color w:val="1F497D"/>
        </w:rPr>
        <w:t>9. Assumptions &amp; Implementation Notes</w:t>
      </w:r>
    </w:p>
    <w:p>
      <w:pPr>
        <w:pStyle w:val="ListBullet"/>
        <w:ind w:left="432"/>
      </w:pPr>
      <w:r>
        <w:t>Subgraph sampling: BFS from highest out-degree node. Epinions subgraph is much denser (74k edges vs 13k for Slashdot at same 2000 nodes) — this affects RRR set sizes and timing.</w:t>
      </w:r>
    </w:p>
    <w:p>
      <w:pPr>
        <w:pStyle w:val="ListBullet"/>
        <w:ind w:left="432"/>
      </w:pPr>
      <w:r>
        <w:t>p=0.01 uniform IC: Low probability means small RRR sets on average — fast generation. Higher p (e.g. 0.1) would produce larger RRR sets and require more computation.</w:t>
      </w:r>
    </w:p>
    <w:p>
      <w:pPr>
        <w:pStyle w:val="ListBullet"/>
        <w:ind w:left="432"/>
      </w:pPr>
      <w:r>
        <w:t>θ cap: We cap θ at 200,000 for RIS and 50,000 for D-RIS initial batch to prevent memory issues on large graphs. The paper uses uncapped θ on full datasets.</w:t>
      </w:r>
    </w:p>
    <w:p>
      <w:pPr>
        <w:pStyle w:val="ListBullet"/>
        <w:ind w:left="432"/>
      </w:pPr>
      <w:r>
        <w:t>CELF partial run: CELF was stopped at step 11/20 (~50s). The lazy-forward behavior is still clearly visible — only 76 recomputations in 11 steps after 2000-node init.</w:t>
      </w:r>
    </w:p>
    <w:p>
      <w:pPr>
        <w:pStyle w:val="ListBullet"/>
        <w:ind w:left="432"/>
      </w:pPr>
      <w:r>
        <w:t>Spread evaluation: Final spread is evaluated with 10,000 MC runs after seed selection. This is separate from the RIS/D-RIS algorithm which uses no MC during selection.</w:t>
      </w:r>
    </w:p>
    <w:p/>
    <w:p>
      <w:pPr>
        <w:pStyle w:val="Heading1"/>
      </w:pPr>
      <w:r>
        <w:rPr>
          <w:color w:val="1F497D"/>
        </w:rPr>
        <w:t>10. References</w:t>
      </w:r>
    </w:p>
    <w:p>
      <w:pPr>
        <w:pStyle w:val="ListBullet"/>
        <w:ind w:left="432"/>
      </w:pPr>
      <w:r>
        <w:t>[1] Sun G., Chen C. (2021). Influence Maximization Algorithm Based on Reverse Reachable Set. Mathematical Problems in Engineering, Hindawi. DOI: 10.1155/2021/5535843.</w:t>
      </w:r>
    </w:p>
    <w:p>
      <w:pPr>
        <w:pStyle w:val="ListBullet"/>
        <w:ind w:left="432"/>
      </w:pPr>
      <w:r>
        <w:t>[2] Borgs C., Brautbar M., Chayes J., Lucier B. (2014). Maximizing Social Influence in Nearly Optimal Time. SODA 2014, 946–957.</w:t>
      </w:r>
    </w:p>
    <w:p>
      <w:pPr>
        <w:pStyle w:val="ListBullet"/>
        <w:ind w:left="432"/>
      </w:pPr>
      <w:r>
        <w:t>[3] Tang Y., Xiao X., Shi Y. (2014). Influence Maximization: Near-Optimal Time Complexity Meets Practical Efficiency. SIGMOD 2014, 75–86.</w:t>
      </w:r>
    </w:p>
    <w:p>
      <w:pPr>
        <w:pStyle w:val="ListBullet"/>
        <w:ind w:left="432"/>
      </w:pPr>
      <w:r>
        <w:t>[4] Kempe D., Kleinberg J., Tardos É. (2003). Maximizing the spread of influence through a social network. KDD 2003, 137–146.</w:t>
      </w:r>
    </w:p>
    <w:p>
      <w:pPr>
        <w:pStyle w:val="ListBullet"/>
        <w:ind w:left="432"/>
      </w:pPr>
      <w:r>
        <w:t>[5] Leskovec J., Krause A., Guestrin C., Faloutsos C., VanBriesen J., Glance N. (2007). Cost-effective outbreak detection in networks. KDD 2007, 420–429.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