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E0" w:rsidRDefault="008C6729" w:rsidP="008C6729">
      <w:pPr>
        <w:jc w:val="center"/>
        <w:rPr>
          <w:b/>
          <w:sz w:val="36"/>
          <w:szCs w:val="36"/>
          <w:u w:val="single"/>
        </w:rPr>
      </w:pPr>
      <w:bookmarkStart w:id="0" w:name="_GoBack"/>
      <w:r w:rsidRPr="008C6729">
        <w:rPr>
          <w:b/>
          <w:sz w:val="36"/>
          <w:szCs w:val="36"/>
          <w:u w:val="single"/>
        </w:rPr>
        <w:t xml:space="preserve">A Comprehensive Exploration on </w:t>
      </w:r>
      <w:proofErr w:type="spellStart"/>
      <w:r w:rsidRPr="008C6729">
        <w:rPr>
          <w:b/>
          <w:sz w:val="36"/>
          <w:szCs w:val="36"/>
          <w:u w:val="single"/>
        </w:rPr>
        <w:t>WikiSQL</w:t>
      </w:r>
      <w:proofErr w:type="spellEnd"/>
      <w:r w:rsidRPr="008C6729">
        <w:rPr>
          <w:b/>
          <w:sz w:val="36"/>
          <w:szCs w:val="36"/>
          <w:u w:val="single"/>
        </w:rPr>
        <w:t xml:space="preserve"> with Table-Aware Word Contextualization</w:t>
      </w:r>
    </w:p>
    <w:bookmarkEnd w:id="0"/>
    <w:p w:rsidR="008C6729" w:rsidRDefault="008C6729" w:rsidP="008C6729">
      <w:pPr>
        <w:rPr>
          <w:sz w:val="36"/>
          <w:szCs w:val="36"/>
        </w:rPr>
      </w:pPr>
    </w:p>
    <w:p w:rsidR="008C6729" w:rsidRDefault="008C6729" w:rsidP="008C6729">
      <w:pPr>
        <w:rPr>
          <w:b/>
          <w:color w:val="00B0F0"/>
          <w:sz w:val="32"/>
          <w:szCs w:val="32"/>
        </w:rPr>
      </w:pPr>
      <w:r w:rsidRPr="008C6729">
        <w:rPr>
          <w:b/>
          <w:color w:val="00B0F0"/>
          <w:sz w:val="32"/>
          <w:szCs w:val="32"/>
        </w:rPr>
        <w:t>Abstract:</w:t>
      </w:r>
    </w:p>
    <w:p w:rsidR="007E3BC3" w:rsidRPr="008F0273" w:rsidRDefault="00C452BA" w:rsidP="007316DF">
      <w:pPr>
        <w:spacing w:after="0"/>
        <w:rPr>
          <w:sz w:val="24"/>
          <w:szCs w:val="24"/>
        </w:rPr>
      </w:pPr>
      <w:r w:rsidRPr="008F0273">
        <w:rPr>
          <w:sz w:val="24"/>
          <w:szCs w:val="24"/>
        </w:rPr>
        <w:t xml:space="preserve">Given a table from Wikipedia article the task of </w:t>
      </w:r>
      <w:proofErr w:type="spellStart"/>
      <w:r w:rsidRPr="008F0273">
        <w:rPr>
          <w:sz w:val="24"/>
          <w:szCs w:val="24"/>
        </w:rPr>
        <w:t>WikiSQL</w:t>
      </w:r>
      <w:proofErr w:type="spellEnd"/>
      <w:r w:rsidRPr="008F0273">
        <w:rPr>
          <w:sz w:val="24"/>
          <w:szCs w:val="24"/>
        </w:rPr>
        <w:t xml:space="preserve"> is to map a natural language question to a SQL query.</w:t>
      </w:r>
      <w:r w:rsidR="0010439C" w:rsidRPr="008F0273">
        <w:rPr>
          <w:sz w:val="24"/>
          <w:szCs w:val="24"/>
        </w:rPr>
        <w:t xml:space="preserve"> </w:t>
      </w:r>
      <w:r w:rsidR="00040507" w:rsidRPr="008F0273">
        <w:rPr>
          <w:sz w:val="24"/>
          <w:szCs w:val="24"/>
        </w:rPr>
        <w:t>3 BERT based architecture was explored and the best model outperformed in execution accuracy.</w:t>
      </w:r>
      <w:r w:rsidR="00377369" w:rsidRPr="008F0273">
        <w:rPr>
          <w:sz w:val="24"/>
          <w:szCs w:val="24"/>
        </w:rPr>
        <w:t xml:space="preserve"> The model also</w:t>
      </w:r>
      <w:r w:rsidR="007E3BC3" w:rsidRPr="008F0273">
        <w:rPr>
          <w:sz w:val="24"/>
          <w:szCs w:val="24"/>
        </w:rPr>
        <w:t xml:space="preserve"> had better accuracy than human.</w:t>
      </w:r>
    </w:p>
    <w:p w:rsidR="008F0273" w:rsidRDefault="007E3BC3" w:rsidP="008C6729">
      <w:pPr>
        <w:rPr>
          <w:b/>
          <w:color w:val="00B0F0"/>
          <w:sz w:val="32"/>
          <w:szCs w:val="32"/>
        </w:rPr>
      </w:pPr>
      <w:r w:rsidRPr="007E3BC3">
        <w:rPr>
          <w:b/>
          <w:color w:val="00B0F0"/>
          <w:sz w:val="32"/>
          <w:szCs w:val="32"/>
        </w:rPr>
        <w:t>Introduction:</w:t>
      </w:r>
    </w:p>
    <w:p w:rsidR="007E3BC3" w:rsidRPr="008F0273" w:rsidRDefault="007E3BC3" w:rsidP="008C6729">
      <w:pPr>
        <w:rPr>
          <w:b/>
          <w:color w:val="00B0F0"/>
          <w:sz w:val="32"/>
          <w:szCs w:val="32"/>
        </w:rPr>
      </w:pPr>
      <w:r w:rsidRPr="008F0273">
        <w:rPr>
          <w:sz w:val="24"/>
          <w:szCs w:val="24"/>
        </w:rPr>
        <w:t>Semantic parsing is the task of translating natural language utterances to (often machine</w:t>
      </w:r>
      <w:r w:rsidRPr="008F0273">
        <w:rPr>
          <w:sz w:val="24"/>
          <w:szCs w:val="24"/>
        </w:rPr>
        <w:t xml:space="preserve"> </w:t>
      </w:r>
      <w:r w:rsidRPr="008F0273">
        <w:rPr>
          <w:sz w:val="24"/>
          <w:szCs w:val="24"/>
        </w:rPr>
        <w:t>executable) formal meaning representations.</w:t>
      </w:r>
      <w:r w:rsidR="00B42030" w:rsidRPr="008F0273">
        <w:rPr>
          <w:sz w:val="24"/>
          <w:szCs w:val="24"/>
        </w:rPr>
        <w:t xml:space="preserve"> There are</w:t>
      </w:r>
      <w:r w:rsidR="004B306B" w:rsidRPr="008F0273">
        <w:rPr>
          <w:sz w:val="24"/>
          <w:szCs w:val="24"/>
        </w:rPr>
        <w:t xml:space="preserve"> </w:t>
      </w:r>
      <w:proofErr w:type="gramStart"/>
      <w:r w:rsidR="004B306B" w:rsidRPr="008F0273">
        <w:rPr>
          <w:sz w:val="24"/>
          <w:szCs w:val="24"/>
        </w:rPr>
        <w:t>three layer</w:t>
      </w:r>
      <w:proofErr w:type="gramEnd"/>
      <w:r w:rsidR="00B42030" w:rsidRPr="008F0273">
        <w:rPr>
          <w:sz w:val="24"/>
          <w:szCs w:val="24"/>
        </w:rPr>
        <w:t xml:space="preserve"> models used </w:t>
      </w:r>
      <w:r w:rsidR="00B42030" w:rsidRPr="008F0273">
        <w:rPr>
          <w:sz w:val="24"/>
          <w:szCs w:val="24"/>
        </w:rPr>
        <w:t>SHALLOW-LAYER, DECODERLAYER, and NL2SQL-LAYER</w:t>
      </w:r>
      <w:r w:rsidR="004B306B" w:rsidRPr="008F0273">
        <w:rPr>
          <w:sz w:val="24"/>
          <w:szCs w:val="24"/>
        </w:rPr>
        <w:t>. W</w:t>
      </w:r>
      <w:r w:rsidR="004B306B" w:rsidRPr="008F0273">
        <w:rPr>
          <w:sz w:val="24"/>
          <w:szCs w:val="24"/>
        </w:rPr>
        <w:t>ord contextualization is crucial for language tasks with structured data</w:t>
      </w:r>
      <w:r w:rsidR="004B306B" w:rsidRPr="008F0273">
        <w:rPr>
          <w:sz w:val="24"/>
          <w:szCs w:val="24"/>
        </w:rPr>
        <w:t>. M</w:t>
      </w:r>
      <w:r w:rsidR="004B306B" w:rsidRPr="008F0273">
        <w:rPr>
          <w:sz w:val="24"/>
          <w:szCs w:val="24"/>
        </w:rPr>
        <w:t xml:space="preserve">odels effectively achieve the upper bound of the accuracy on </w:t>
      </w:r>
      <w:proofErr w:type="spellStart"/>
      <w:r w:rsidR="004B306B" w:rsidRPr="008F0273">
        <w:rPr>
          <w:sz w:val="24"/>
          <w:szCs w:val="24"/>
        </w:rPr>
        <w:t>WikiSQL</w:t>
      </w:r>
      <w:proofErr w:type="spellEnd"/>
      <w:r w:rsidR="004B306B" w:rsidRPr="008F0273">
        <w:rPr>
          <w:sz w:val="24"/>
          <w:szCs w:val="24"/>
        </w:rPr>
        <w:t xml:space="preserve"> task.</w:t>
      </w:r>
    </w:p>
    <w:p w:rsidR="004B306B" w:rsidRDefault="004B306B" w:rsidP="008C6729">
      <w:pPr>
        <w:rPr>
          <w:b/>
          <w:color w:val="00B0F0"/>
          <w:sz w:val="32"/>
          <w:szCs w:val="32"/>
        </w:rPr>
      </w:pPr>
      <w:r w:rsidRPr="004B306B">
        <w:rPr>
          <w:b/>
          <w:color w:val="00B0F0"/>
          <w:sz w:val="32"/>
          <w:szCs w:val="32"/>
        </w:rPr>
        <w:t>Table-aware BERT Encoder</w:t>
      </w:r>
      <w:r w:rsidRPr="004B306B">
        <w:rPr>
          <w:b/>
          <w:color w:val="00B0F0"/>
          <w:sz w:val="32"/>
          <w:szCs w:val="32"/>
        </w:rPr>
        <w:t>:</w:t>
      </w:r>
    </w:p>
    <w:p w:rsidR="004B306B" w:rsidRDefault="004B306B" w:rsidP="008C6729">
      <w:pPr>
        <w:rPr>
          <w:b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0A928508" wp14:editId="4BE6DF48">
            <wp:extent cx="28670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0D" w:rsidRPr="008F0273" w:rsidRDefault="004B306B" w:rsidP="008F0273">
      <w:pPr>
        <w:jc w:val="both"/>
        <w:rPr>
          <w:sz w:val="24"/>
          <w:szCs w:val="24"/>
        </w:rPr>
      </w:pPr>
      <w:r w:rsidRPr="008F0273">
        <w:rPr>
          <w:sz w:val="24"/>
          <w:szCs w:val="24"/>
        </w:rPr>
        <w:t xml:space="preserve">[SEP] </w:t>
      </w:r>
      <w:r w:rsidR="006F690D" w:rsidRPr="008F0273">
        <w:rPr>
          <w:sz w:val="24"/>
          <w:szCs w:val="24"/>
        </w:rPr>
        <w:t xml:space="preserve">is used </w:t>
      </w:r>
      <w:r w:rsidRPr="008F0273">
        <w:rPr>
          <w:sz w:val="24"/>
          <w:szCs w:val="24"/>
        </w:rPr>
        <w:t xml:space="preserve">to separate between the query and the headers. </w:t>
      </w:r>
      <w:r w:rsidR="006F690D" w:rsidRPr="008F0273">
        <w:rPr>
          <w:sz w:val="24"/>
          <w:szCs w:val="24"/>
        </w:rPr>
        <w:t>E</w:t>
      </w:r>
      <w:r w:rsidRPr="008F0273">
        <w:rPr>
          <w:sz w:val="24"/>
          <w:szCs w:val="24"/>
        </w:rPr>
        <w:t xml:space="preserve">ach query input Tn,1 . . . </w:t>
      </w:r>
      <w:proofErr w:type="spellStart"/>
      <w:proofErr w:type="gramStart"/>
      <w:r w:rsidRPr="008F0273">
        <w:rPr>
          <w:sz w:val="24"/>
          <w:szCs w:val="24"/>
        </w:rPr>
        <w:t>Tn,L</w:t>
      </w:r>
      <w:proofErr w:type="spellEnd"/>
      <w:proofErr w:type="gramEnd"/>
      <w:r w:rsidRPr="008F0273">
        <w:rPr>
          <w:sz w:val="24"/>
          <w:szCs w:val="24"/>
        </w:rPr>
        <w:t xml:space="preserve"> (L is the number of query words) is encoded as following:</w:t>
      </w:r>
    </w:p>
    <w:p w:rsidR="004B306B" w:rsidRPr="008F0273" w:rsidRDefault="004B306B" w:rsidP="008F0273">
      <w:pPr>
        <w:jc w:val="both"/>
        <w:rPr>
          <w:b/>
          <w:sz w:val="24"/>
          <w:szCs w:val="24"/>
        </w:rPr>
      </w:pPr>
      <w:r w:rsidRPr="008F0273">
        <w:rPr>
          <w:sz w:val="24"/>
          <w:szCs w:val="24"/>
        </w:rPr>
        <w:t xml:space="preserve"> </w:t>
      </w:r>
      <w:r w:rsidRPr="008F0273">
        <w:rPr>
          <w:b/>
          <w:sz w:val="24"/>
          <w:szCs w:val="24"/>
        </w:rPr>
        <w:t xml:space="preserve">[CLS], Tn,1, · · · </w:t>
      </w:r>
      <w:proofErr w:type="spellStart"/>
      <w:proofErr w:type="gramStart"/>
      <w:r w:rsidRPr="008F0273">
        <w:rPr>
          <w:b/>
          <w:sz w:val="24"/>
          <w:szCs w:val="24"/>
        </w:rPr>
        <w:t>Tn,L</w:t>
      </w:r>
      <w:proofErr w:type="spellEnd"/>
      <w:proofErr w:type="gramEnd"/>
      <w:r w:rsidRPr="008F0273">
        <w:rPr>
          <w:b/>
          <w:sz w:val="24"/>
          <w:szCs w:val="24"/>
        </w:rPr>
        <w:t xml:space="preserve">, [SEP], Th1,1, Th1,2, · · · , [SEP], · · · , [SEP], </w:t>
      </w:r>
      <w:proofErr w:type="spellStart"/>
      <w:r w:rsidRPr="008F0273">
        <w:rPr>
          <w:b/>
          <w:sz w:val="24"/>
          <w:szCs w:val="24"/>
        </w:rPr>
        <w:t>ThNh</w:t>
      </w:r>
      <w:proofErr w:type="spellEnd"/>
      <w:r w:rsidRPr="008F0273">
        <w:rPr>
          <w:b/>
          <w:sz w:val="24"/>
          <w:szCs w:val="24"/>
        </w:rPr>
        <w:t xml:space="preserve"> ,1, · · · , </w:t>
      </w:r>
      <w:proofErr w:type="spellStart"/>
      <w:r w:rsidRPr="008F0273">
        <w:rPr>
          <w:b/>
          <w:sz w:val="24"/>
          <w:szCs w:val="24"/>
        </w:rPr>
        <w:t>ThNh</w:t>
      </w:r>
      <w:proofErr w:type="spellEnd"/>
      <w:r w:rsidRPr="008F0273">
        <w:rPr>
          <w:b/>
          <w:sz w:val="24"/>
          <w:szCs w:val="24"/>
        </w:rPr>
        <w:t xml:space="preserve"> ,</w:t>
      </w:r>
      <w:proofErr w:type="spellStart"/>
      <w:r w:rsidRPr="008F0273">
        <w:rPr>
          <w:b/>
          <w:sz w:val="24"/>
          <w:szCs w:val="24"/>
        </w:rPr>
        <w:t>MNh</w:t>
      </w:r>
      <w:proofErr w:type="spellEnd"/>
      <w:r w:rsidRPr="008F0273">
        <w:rPr>
          <w:b/>
          <w:sz w:val="24"/>
          <w:szCs w:val="24"/>
        </w:rPr>
        <w:t xml:space="preserve"> ,[SEP]</w:t>
      </w:r>
    </w:p>
    <w:p w:rsidR="006F690D" w:rsidRPr="008F0273" w:rsidRDefault="006F690D" w:rsidP="008F0273">
      <w:pPr>
        <w:jc w:val="both"/>
        <w:rPr>
          <w:sz w:val="24"/>
          <w:szCs w:val="24"/>
        </w:rPr>
      </w:pPr>
      <w:r w:rsidRPr="008F0273">
        <w:rPr>
          <w:sz w:val="24"/>
          <w:szCs w:val="24"/>
        </w:rPr>
        <w:t>This input scheme is used in SHALLOWLAYER and NL2SQL-LAYER. For DECODER-LAYER, additional SQL vocabulary such as select, where, min, and &gt; and start and end tokens are placed between [CLS] and question words separated by [SEP] for the sequence generation. By placing them in front of question- and header</w:t>
      </w:r>
      <w:r w:rsidRPr="008F0273">
        <w:rPr>
          <w:sz w:val="24"/>
          <w:szCs w:val="24"/>
        </w:rPr>
        <w:t xml:space="preserve"> </w:t>
      </w:r>
      <w:r w:rsidRPr="008F0273">
        <w:rPr>
          <w:sz w:val="24"/>
          <w:szCs w:val="24"/>
        </w:rPr>
        <w:t>tokens, their positions remain invariant to questions and tables headers. The output from final Transformer block (Vaswani et al., 2017) are used in SHALLOW-LAYER and DECODER-LAYER whereas the output of final two Transformer blocks are concatenated and used in NL2SQL-LAYER.</w:t>
      </w:r>
    </w:p>
    <w:p w:rsidR="0005060F" w:rsidRPr="0005060F" w:rsidRDefault="0005060F" w:rsidP="008C6729">
      <w:pPr>
        <w:rPr>
          <w:b/>
          <w:color w:val="00B0F0"/>
          <w:sz w:val="32"/>
          <w:szCs w:val="32"/>
        </w:rPr>
      </w:pPr>
      <w:r w:rsidRPr="0005060F">
        <w:rPr>
          <w:b/>
          <w:color w:val="00B0F0"/>
          <w:sz w:val="32"/>
          <w:szCs w:val="32"/>
        </w:rPr>
        <w:t>SHALLOW-LAYER</w:t>
      </w:r>
      <w:r w:rsidRPr="0005060F">
        <w:rPr>
          <w:b/>
          <w:color w:val="00B0F0"/>
          <w:sz w:val="32"/>
          <w:szCs w:val="32"/>
        </w:rPr>
        <w:t>:</w:t>
      </w:r>
    </w:p>
    <w:p w:rsidR="0005060F" w:rsidRPr="008F0273" w:rsidRDefault="0005060F" w:rsidP="008F0273">
      <w:pPr>
        <w:jc w:val="both"/>
        <w:rPr>
          <w:sz w:val="24"/>
          <w:szCs w:val="24"/>
        </w:rPr>
      </w:pPr>
      <w:r w:rsidRPr="008F0273">
        <w:rPr>
          <w:sz w:val="24"/>
          <w:szCs w:val="24"/>
        </w:rPr>
        <w:lastRenderedPageBreak/>
        <w:t>SHALLOW-LAYER uses syntax</w:t>
      </w:r>
      <w:r w:rsidR="00D1738E" w:rsidRPr="008F0273">
        <w:rPr>
          <w:sz w:val="24"/>
          <w:szCs w:val="24"/>
        </w:rPr>
        <w:t xml:space="preserve"> </w:t>
      </w:r>
      <w:r w:rsidRPr="008F0273">
        <w:rPr>
          <w:sz w:val="24"/>
          <w:szCs w:val="24"/>
        </w:rPr>
        <w:t>guided sketch, where the generation model consists of six modules, namely select</w:t>
      </w:r>
      <w:r w:rsidR="008F0273">
        <w:rPr>
          <w:sz w:val="24"/>
          <w:szCs w:val="24"/>
        </w:rPr>
        <w:t xml:space="preserve"> </w:t>
      </w:r>
      <w:r w:rsidRPr="008F0273">
        <w:rPr>
          <w:sz w:val="24"/>
          <w:szCs w:val="24"/>
        </w:rPr>
        <w:t>column, select-aggregation, where-number, where-column, where-operator, and where-value</w:t>
      </w:r>
      <w:r w:rsidR="00D1738E" w:rsidRPr="008F0273">
        <w:rPr>
          <w:sz w:val="24"/>
          <w:szCs w:val="24"/>
        </w:rPr>
        <w:t>.</w:t>
      </w:r>
    </w:p>
    <w:p w:rsidR="00D1738E" w:rsidRDefault="00D1738E" w:rsidP="008C6729">
      <w:pPr>
        <w:rPr>
          <w:b/>
          <w:color w:val="00B0F0"/>
          <w:sz w:val="32"/>
          <w:szCs w:val="32"/>
        </w:rPr>
      </w:pPr>
      <w:r w:rsidRPr="00D1738E">
        <w:rPr>
          <w:b/>
          <w:color w:val="00B0F0"/>
          <w:sz w:val="32"/>
          <w:szCs w:val="32"/>
        </w:rPr>
        <w:t>DECODER-LAYER</w:t>
      </w:r>
      <w:r>
        <w:rPr>
          <w:b/>
          <w:color w:val="00B0F0"/>
          <w:sz w:val="32"/>
          <w:szCs w:val="32"/>
        </w:rPr>
        <w:t>:</w:t>
      </w:r>
    </w:p>
    <w:p w:rsidR="00D1738E" w:rsidRPr="008F0273" w:rsidRDefault="00D1738E" w:rsidP="008C6729">
      <w:pPr>
        <w:rPr>
          <w:sz w:val="24"/>
          <w:szCs w:val="24"/>
        </w:rPr>
      </w:pPr>
      <w:r w:rsidRPr="008F0273">
        <w:rPr>
          <w:sz w:val="24"/>
          <w:szCs w:val="24"/>
        </w:rPr>
        <w:t xml:space="preserve">It contains LSTM decoders. It also </w:t>
      </w:r>
      <w:r w:rsidRPr="008F0273">
        <w:rPr>
          <w:sz w:val="24"/>
          <w:szCs w:val="24"/>
        </w:rPr>
        <w:t>generate</w:t>
      </w:r>
      <w:r w:rsidRPr="008F0273">
        <w:rPr>
          <w:sz w:val="24"/>
          <w:szCs w:val="24"/>
        </w:rPr>
        <w:t>s</w:t>
      </w:r>
      <w:r w:rsidRPr="008F0273">
        <w:rPr>
          <w:sz w:val="24"/>
          <w:szCs w:val="24"/>
        </w:rPr>
        <w:t xml:space="preserve"> first token of each header and interpret them as entire header tokens during inference stage using Point-to-SQL module</w:t>
      </w:r>
      <w:r w:rsidRPr="008F0273">
        <w:rPr>
          <w:sz w:val="24"/>
          <w:szCs w:val="24"/>
        </w:rPr>
        <w:t>. T</w:t>
      </w:r>
      <w:r w:rsidRPr="008F0273">
        <w:rPr>
          <w:sz w:val="24"/>
          <w:szCs w:val="24"/>
        </w:rPr>
        <w:t>he model generates only the pointers to start</w:t>
      </w:r>
      <w:r w:rsidRPr="008F0273">
        <w:rPr>
          <w:sz w:val="24"/>
          <w:szCs w:val="24"/>
        </w:rPr>
        <w:t xml:space="preserve"> </w:t>
      </w:r>
      <w:r w:rsidRPr="008F0273">
        <w:rPr>
          <w:sz w:val="24"/>
          <w:szCs w:val="24"/>
        </w:rPr>
        <w:t>and end- where-value tokens omitting intermediate points</w:t>
      </w:r>
      <w:r w:rsidRPr="008F0273">
        <w:rPr>
          <w:sz w:val="24"/>
          <w:szCs w:val="24"/>
        </w:rPr>
        <w:t xml:space="preserve">. </w:t>
      </w:r>
    </w:p>
    <w:p w:rsidR="00D1738E" w:rsidRDefault="00D1738E" w:rsidP="008C6729">
      <w:pPr>
        <w:rPr>
          <w:b/>
          <w:color w:val="00B0F0"/>
          <w:sz w:val="32"/>
          <w:szCs w:val="32"/>
        </w:rPr>
      </w:pPr>
      <w:r w:rsidRPr="00D1738E">
        <w:rPr>
          <w:b/>
          <w:color w:val="00B0F0"/>
          <w:sz w:val="32"/>
          <w:szCs w:val="32"/>
        </w:rPr>
        <w:t>NL2SQL-LAYER (SQLOVA)</w:t>
      </w:r>
      <w:r>
        <w:rPr>
          <w:b/>
          <w:color w:val="00B0F0"/>
          <w:sz w:val="32"/>
          <w:szCs w:val="32"/>
        </w:rPr>
        <w:t>:</w:t>
      </w:r>
    </w:p>
    <w:p w:rsidR="00D1738E" w:rsidRPr="008F0273" w:rsidRDefault="00D1738E" w:rsidP="008C6729">
      <w:pPr>
        <w:rPr>
          <w:sz w:val="24"/>
          <w:szCs w:val="24"/>
        </w:rPr>
      </w:pPr>
      <w:r w:rsidRPr="008F0273">
        <w:rPr>
          <w:sz w:val="24"/>
          <w:szCs w:val="24"/>
        </w:rPr>
        <w:t>It</w:t>
      </w:r>
      <w:r w:rsidRPr="008F0273">
        <w:rPr>
          <w:sz w:val="24"/>
          <w:szCs w:val="24"/>
        </w:rPr>
        <w:t xml:space="preserve"> contains both encoders and decoders treating the output of table-aware BERT encoder as word-embedding vectors</w:t>
      </w:r>
      <w:r w:rsidRPr="008F0273">
        <w:rPr>
          <w:sz w:val="24"/>
          <w:szCs w:val="24"/>
        </w:rPr>
        <w:t xml:space="preserve">. It also </w:t>
      </w:r>
      <w:r w:rsidRPr="008F0273">
        <w:rPr>
          <w:sz w:val="24"/>
          <w:szCs w:val="24"/>
        </w:rPr>
        <w:t>generates SQL query using six separate modules.</w:t>
      </w:r>
    </w:p>
    <w:p w:rsidR="00D1738E" w:rsidRDefault="00D1738E" w:rsidP="008C6729">
      <w:pPr>
        <w:rPr>
          <w:b/>
          <w:color w:val="00B0F0"/>
          <w:sz w:val="32"/>
          <w:szCs w:val="32"/>
        </w:rPr>
      </w:pPr>
      <w:r w:rsidRPr="00D1738E">
        <w:rPr>
          <w:b/>
          <w:color w:val="00B0F0"/>
          <w:sz w:val="32"/>
          <w:szCs w:val="32"/>
        </w:rPr>
        <w:t>Experiment</w:t>
      </w:r>
      <w:r w:rsidRPr="00D1738E">
        <w:rPr>
          <w:b/>
          <w:color w:val="00B0F0"/>
          <w:sz w:val="32"/>
          <w:szCs w:val="32"/>
        </w:rPr>
        <w:t>:</w:t>
      </w:r>
    </w:p>
    <w:p w:rsidR="00D1738E" w:rsidRPr="008F0273" w:rsidRDefault="007316DF" w:rsidP="008F0273">
      <w:pPr>
        <w:jc w:val="both"/>
        <w:rPr>
          <w:sz w:val="24"/>
          <w:szCs w:val="24"/>
        </w:rPr>
      </w:pPr>
      <w:r w:rsidRPr="008F0273">
        <w:rPr>
          <w:sz w:val="24"/>
          <w:szCs w:val="24"/>
        </w:rPr>
        <w:t>The configuration is as follows:</w:t>
      </w:r>
    </w:p>
    <w:p w:rsidR="007316DF" w:rsidRPr="008F0273" w:rsidRDefault="007316DF" w:rsidP="008F02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8F0273">
        <w:rPr>
          <w:sz w:val="24"/>
          <w:szCs w:val="24"/>
        </w:rPr>
        <w:t>Pre trained</w:t>
      </w:r>
      <w:proofErr w:type="gramEnd"/>
      <w:r w:rsidRPr="008F0273">
        <w:rPr>
          <w:sz w:val="24"/>
          <w:szCs w:val="24"/>
        </w:rPr>
        <w:t xml:space="preserve"> BERT model</w:t>
      </w:r>
    </w:p>
    <w:p w:rsidR="007316DF" w:rsidRPr="008F0273" w:rsidRDefault="007316DF" w:rsidP="008F0273">
      <w:pPr>
        <w:pStyle w:val="ListParagraph"/>
        <w:numPr>
          <w:ilvl w:val="0"/>
          <w:numId w:val="1"/>
        </w:numPr>
        <w:jc w:val="both"/>
        <w:rPr>
          <w:sz w:val="24"/>
          <w:szCs w:val="24"/>
          <w:vertAlign w:val="superscript"/>
        </w:rPr>
      </w:pPr>
      <w:r w:rsidRPr="008F0273">
        <w:rPr>
          <w:sz w:val="24"/>
          <w:szCs w:val="24"/>
        </w:rPr>
        <w:t xml:space="preserve">Fine tuned with ADAM optimizer with learning rate </w:t>
      </w:r>
      <w:r w:rsidRPr="008F0273">
        <w:rPr>
          <w:sz w:val="24"/>
          <w:szCs w:val="24"/>
        </w:rPr>
        <w:t>10</w:t>
      </w:r>
      <w:r w:rsidRPr="008F0273">
        <w:rPr>
          <w:sz w:val="24"/>
          <w:szCs w:val="24"/>
          <w:vertAlign w:val="superscript"/>
        </w:rPr>
        <w:t>−5</w:t>
      </w:r>
    </w:p>
    <w:p w:rsidR="007316DF" w:rsidRPr="008F0273" w:rsidRDefault="007316DF" w:rsidP="008F02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0273">
        <w:rPr>
          <w:sz w:val="24"/>
          <w:szCs w:val="24"/>
        </w:rPr>
        <w:t>S</w:t>
      </w:r>
      <w:r w:rsidRPr="008F0273">
        <w:rPr>
          <w:sz w:val="24"/>
          <w:szCs w:val="24"/>
        </w:rPr>
        <w:t>equence-to-SQL module of NL2SQL-LAYER(SQLOVA)</w:t>
      </w:r>
    </w:p>
    <w:p w:rsidR="007316DF" w:rsidRPr="008F0273" w:rsidRDefault="007316DF" w:rsidP="008F02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0273">
        <w:rPr>
          <w:sz w:val="24"/>
          <w:szCs w:val="24"/>
        </w:rPr>
        <w:t>the decoder in DECODER-LAYER are trained with 10</w:t>
      </w:r>
      <w:r w:rsidRPr="008F0273">
        <w:rPr>
          <w:sz w:val="24"/>
          <w:szCs w:val="24"/>
          <w:vertAlign w:val="superscript"/>
        </w:rPr>
        <w:t>−3</w:t>
      </w:r>
      <w:r w:rsidRPr="008F0273">
        <w:rPr>
          <w:sz w:val="24"/>
          <w:szCs w:val="24"/>
        </w:rPr>
        <w:t xml:space="preserve"> learning rate with β1 = 0.9, β2 = 0.999</w:t>
      </w:r>
    </w:p>
    <w:p w:rsidR="007316DF" w:rsidRPr="008F0273" w:rsidRDefault="008F0273" w:rsidP="008F02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0273">
        <w:rPr>
          <w:sz w:val="24"/>
          <w:szCs w:val="24"/>
        </w:rPr>
        <w:t>Batch size is 32</w:t>
      </w:r>
    </w:p>
    <w:p w:rsidR="008F0273" w:rsidRDefault="008F0273" w:rsidP="008F0273">
      <w:pPr>
        <w:jc w:val="both"/>
        <w:rPr>
          <w:sz w:val="24"/>
          <w:szCs w:val="24"/>
        </w:rPr>
      </w:pPr>
      <w:r w:rsidRPr="008F0273">
        <w:rPr>
          <w:sz w:val="24"/>
          <w:szCs w:val="24"/>
        </w:rPr>
        <w:t xml:space="preserve">natural language utterance is first tokenized by using </w:t>
      </w:r>
      <w:proofErr w:type="spellStart"/>
      <w:r w:rsidRPr="008F0273">
        <w:rPr>
          <w:sz w:val="24"/>
          <w:szCs w:val="24"/>
        </w:rPr>
        <w:t>Standford</w:t>
      </w:r>
      <w:proofErr w:type="spellEnd"/>
      <w:r w:rsidRPr="008F0273">
        <w:rPr>
          <w:sz w:val="24"/>
          <w:szCs w:val="24"/>
        </w:rPr>
        <w:t xml:space="preserve"> </w:t>
      </w:r>
      <w:proofErr w:type="spellStart"/>
      <w:r w:rsidRPr="008F0273">
        <w:rPr>
          <w:sz w:val="24"/>
          <w:szCs w:val="24"/>
        </w:rPr>
        <w:t>CoreNLP</w:t>
      </w:r>
      <w:proofErr w:type="spellEnd"/>
      <w:r w:rsidRPr="008F0273">
        <w:rPr>
          <w:sz w:val="24"/>
          <w:szCs w:val="24"/>
        </w:rPr>
        <w:t xml:space="preserve">. </w:t>
      </w:r>
      <w:r w:rsidRPr="008F0273">
        <w:rPr>
          <w:sz w:val="24"/>
          <w:szCs w:val="24"/>
        </w:rPr>
        <w:t xml:space="preserve">Each token is further tokenized (into </w:t>
      </w:r>
      <w:proofErr w:type="spellStart"/>
      <w:r w:rsidRPr="008F0273">
        <w:rPr>
          <w:sz w:val="24"/>
          <w:szCs w:val="24"/>
        </w:rPr>
        <w:t>subword</w:t>
      </w:r>
      <w:proofErr w:type="spellEnd"/>
      <w:r w:rsidRPr="008F0273">
        <w:rPr>
          <w:sz w:val="24"/>
          <w:szCs w:val="24"/>
        </w:rPr>
        <w:t xml:space="preserve"> level) by </w:t>
      </w:r>
      <w:proofErr w:type="spellStart"/>
      <w:r w:rsidRPr="008F0273">
        <w:rPr>
          <w:sz w:val="24"/>
          <w:szCs w:val="24"/>
        </w:rPr>
        <w:t>WordPiece</w:t>
      </w:r>
      <w:proofErr w:type="spellEnd"/>
      <w:r w:rsidRPr="008F0273">
        <w:rPr>
          <w:sz w:val="24"/>
          <w:szCs w:val="24"/>
        </w:rPr>
        <w:t xml:space="preserve"> tokenizer</w:t>
      </w:r>
      <w:r w:rsidRPr="008F0273">
        <w:rPr>
          <w:sz w:val="24"/>
          <w:szCs w:val="24"/>
        </w:rPr>
        <w:t xml:space="preserve">. </w:t>
      </w:r>
      <w:r w:rsidRPr="008F0273">
        <w:rPr>
          <w:sz w:val="24"/>
          <w:szCs w:val="24"/>
        </w:rPr>
        <w:t xml:space="preserve">The </w:t>
      </w:r>
      <w:proofErr w:type="spellStart"/>
      <w:r w:rsidRPr="008F0273">
        <w:rPr>
          <w:sz w:val="24"/>
          <w:szCs w:val="24"/>
        </w:rPr>
        <w:t>PyTorch</w:t>
      </w:r>
      <w:proofErr w:type="spellEnd"/>
      <w:r w:rsidRPr="008F0273">
        <w:rPr>
          <w:sz w:val="24"/>
          <w:szCs w:val="24"/>
        </w:rPr>
        <w:t xml:space="preserve"> version of BERT code</w:t>
      </w:r>
      <w:r w:rsidRPr="008F0273">
        <w:rPr>
          <w:sz w:val="24"/>
          <w:szCs w:val="24"/>
        </w:rPr>
        <w:t xml:space="preserve"> </w:t>
      </w:r>
      <w:r w:rsidRPr="008F0273">
        <w:rPr>
          <w:sz w:val="24"/>
          <w:szCs w:val="24"/>
        </w:rPr>
        <w:t xml:space="preserve">is used for word embedding and part of the code in NL2SQL-LAYER is influenced by the original </w:t>
      </w:r>
      <w:proofErr w:type="spellStart"/>
      <w:r w:rsidRPr="008F0273">
        <w:rPr>
          <w:sz w:val="24"/>
          <w:szCs w:val="24"/>
        </w:rPr>
        <w:t>SQLNet</w:t>
      </w:r>
      <w:proofErr w:type="spellEnd"/>
      <w:r w:rsidRPr="008F0273">
        <w:rPr>
          <w:sz w:val="24"/>
          <w:szCs w:val="24"/>
        </w:rPr>
        <w:t xml:space="preserve"> source code</w:t>
      </w:r>
      <w:r w:rsidRPr="008F0273">
        <w:rPr>
          <w:sz w:val="24"/>
          <w:szCs w:val="24"/>
        </w:rPr>
        <w:t xml:space="preserve">. </w:t>
      </w:r>
      <w:r w:rsidRPr="008F0273">
        <w:rPr>
          <w:sz w:val="24"/>
          <w:szCs w:val="24"/>
        </w:rPr>
        <w:t>All computations were done on NAVER Smart Machine Learning (NSML) platform</w:t>
      </w:r>
      <w:r w:rsidRPr="008F0273">
        <w:rPr>
          <w:sz w:val="24"/>
          <w:szCs w:val="24"/>
        </w:rPr>
        <w:t>.</w:t>
      </w:r>
    </w:p>
    <w:p w:rsidR="008F0273" w:rsidRPr="008F0273" w:rsidRDefault="008F0273" w:rsidP="008F0273">
      <w:pPr>
        <w:jc w:val="both"/>
        <w:rPr>
          <w:b/>
          <w:color w:val="00B0F0"/>
          <w:sz w:val="32"/>
          <w:szCs w:val="32"/>
        </w:rPr>
      </w:pPr>
      <w:r w:rsidRPr="008F0273">
        <w:rPr>
          <w:b/>
          <w:color w:val="00B0F0"/>
          <w:sz w:val="32"/>
          <w:szCs w:val="32"/>
        </w:rPr>
        <w:t>Accuracy:</w:t>
      </w:r>
    </w:p>
    <w:p w:rsidR="007316DF" w:rsidRPr="0081647C" w:rsidRDefault="008F0273" w:rsidP="008C6729">
      <w:pPr>
        <w:rPr>
          <w:sz w:val="24"/>
          <w:szCs w:val="24"/>
        </w:rPr>
      </w:pPr>
      <w:r w:rsidRPr="0081647C">
        <w:rPr>
          <w:sz w:val="24"/>
          <w:szCs w:val="24"/>
        </w:rPr>
        <w:t>The execution accuracy is measured by evaluating on the answer returned by ‘executing’ the query on the SQL database.</w:t>
      </w:r>
      <w:r w:rsidR="00533EE4" w:rsidRPr="0081647C">
        <w:rPr>
          <w:sz w:val="24"/>
          <w:szCs w:val="24"/>
        </w:rPr>
        <w:t xml:space="preserve"> Below table illustrates: </w:t>
      </w:r>
    </w:p>
    <w:p w:rsidR="00533EE4" w:rsidRDefault="00533EE4" w:rsidP="008C6729">
      <w:pPr>
        <w:rPr>
          <w:noProof/>
        </w:rPr>
      </w:pPr>
    </w:p>
    <w:p w:rsidR="00533EE4" w:rsidRDefault="00533EE4" w:rsidP="008C6729">
      <w:pPr>
        <w:rPr>
          <w:b/>
          <w:color w:val="00B0F0"/>
          <w:sz w:val="32"/>
          <w:szCs w:val="32"/>
        </w:rPr>
      </w:pPr>
    </w:p>
    <w:p w:rsidR="00533EE4" w:rsidRDefault="00533EE4" w:rsidP="008C6729">
      <w:pPr>
        <w:rPr>
          <w:b/>
          <w:color w:val="00B0F0"/>
          <w:sz w:val="32"/>
          <w:szCs w:val="32"/>
        </w:rPr>
      </w:pPr>
    </w:p>
    <w:p w:rsidR="00533EE4" w:rsidRDefault="008F0273" w:rsidP="008C6729">
      <w:pPr>
        <w:rPr>
          <w:b/>
          <w:color w:val="00B0F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C5EE3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05450" cy="3629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EE4" w:rsidRPr="00533EE4" w:rsidRDefault="00533EE4" w:rsidP="00533EE4">
      <w:pPr>
        <w:rPr>
          <w:sz w:val="32"/>
          <w:szCs w:val="32"/>
        </w:rPr>
      </w:pPr>
    </w:p>
    <w:p w:rsidR="00533EE4" w:rsidRPr="00533EE4" w:rsidRDefault="00533EE4" w:rsidP="00533EE4">
      <w:pPr>
        <w:rPr>
          <w:sz w:val="32"/>
          <w:szCs w:val="32"/>
        </w:rPr>
      </w:pPr>
    </w:p>
    <w:p w:rsidR="00533EE4" w:rsidRPr="00533EE4" w:rsidRDefault="00533EE4" w:rsidP="00533EE4">
      <w:pPr>
        <w:rPr>
          <w:sz w:val="32"/>
          <w:szCs w:val="32"/>
        </w:rPr>
      </w:pPr>
    </w:p>
    <w:p w:rsidR="00533EE4" w:rsidRPr="00533EE4" w:rsidRDefault="00533EE4" w:rsidP="00533EE4">
      <w:pPr>
        <w:rPr>
          <w:sz w:val="32"/>
          <w:szCs w:val="32"/>
        </w:rPr>
      </w:pPr>
    </w:p>
    <w:p w:rsidR="00533EE4" w:rsidRPr="00533EE4" w:rsidRDefault="00533EE4" w:rsidP="00533EE4">
      <w:pPr>
        <w:rPr>
          <w:sz w:val="32"/>
          <w:szCs w:val="32"/>
        </w:rPr>
      </w:pPr>
    </w:p>
    <w:p w:rsidR="00533EE4" w:rsidRPr="00533EE4" w:rsidRDefault="00533EE4" w:rsidP="00533EE4">
      <w:pPr>
        <w:rPr>
          <w:sz w:val="32"/>
          <w:szCs w:val="32"/>
        </w:rPr>
      </w:pPr>
    </w:p>
    <w:p w:rsidR="00533EE4" w:rsidRPr="00533EE4" w:rsidRDefault="00533EE4" w:rsidP="00533EE4">
      <w:pPr>
        <w:rPr>
          <w:sz w:val="32"/>
          <w:szCs w:val="32"/>
        </w:rPr>
      </w:pPr>
    </w:p>
    <w:p w:rsidR="00533EE4" w:rsidRDefault="00533EE4" w:rsidP="008C6729">
      <w:pPr>
        <w:rPr>
          <w:b/>
          <w:color w:val="00B0F0"/>
          <w:sz w:val="32"/>
          <w:szCs w:val="32"/>
        </w:rPr>
      </w:pPr>
    </w:p>
    <w:p w:rsidR="00533EE4" w:rsidRDefault="00533EE4" w:rsidP="008C6729">
      <w:pPr>
        <w:rPr>
          <w:b/>
          <w:color w:val="00B0F0"/>
          <w:sz w:val="32"/>
          <w:szCs w:val="32"/>
        </w:rPr>
      </w:pPr>
    </w:p>
    <w:p w:rsidR="000B3B7F" w:rsidRDefault="000B3B7F" w:rsidP="008C6729">
      <w:pPr>
        <w:rPr>
          <w:b/>
          <w:color w:val="00B0F0"/>
          <w:sz w:val="32"/>
          <w:szCs w:val="32"/>
        </w:rPr>
      </w:pPr>
    </w:p>
    <w:p w:rsidR="000B3B7F" w:rsidRDefault="000B3B7F" w:rsidP="008C6729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Summary:</w:t>
      </w:r>
    </w:p>
    <w:p w:rsidR="000B3B7F" w:rsidRPr="0081647C" w:rsidRDefault="0081647C" w:rsidP="008C6729">
      <w:pPr>
        <w:rPr>
          <w:sz w:val="24"/>
          <w:szCs w:val="24"/>
        </w:rPr>
      </w:pPr>
      <w:r w:rsidRPr="0081647C">
        <w:rPr>
          <w:sz w:val="24"/>
          <w:szCs w:val="24"/>
        </w:rPr>
        <w:t>T</w:t>
      </w:r>
      <w:r w:rsidRPr="0081647C">
        <w:rPr>
          <w:sz w:val="24"/>
          <w:szCs w:val="24"/>
        </w:rPr>
        <w:t xml:space="preserve">he effectiveness of table-aware word contextualization on a popular semantic parsing task, </w:t>
      </w:r>
      <w:proofErr w:type="spellStart"/>
      <w:r w:rsidRPr="0081647C">
        <w:rPr>
          <w:sz w:val="24"/>
          <w:szCs w:val="24"/>
        </w:rPr>
        <w:t>WikiSQL</w:t>
      </w:r>
      <w:proofErr w:type="spellEnd"/>
      <w:r w:rsidRPr="0081647C">
        <w:rPr>
          <w:sz w:val="24"/>
          <w:szCs w:val="24"/>
        </w:rPr>
        <w:t xml:space="preserve"> was demonstrated</w:t>
      </w:r>
      <w:r w:rsidRPr="0081647C">
        <w:rPr>
          <w:sz w:val="24"/>
          <w:szCs w:val="24"/>
        </w:rPr>
        <w:t>.</w:t>
      </w:r>
      <w:r w:rsidRPr="0081647C">
        <w:rPr>
          <w:sz w:val="24"/>
          <w:szCs w:val="24"/>
        </w:rPr>
        <w:t xml:space="preserve"> </w:t>
      </w:r>
      <w:r w:rsidRPr="0081647C">
        <w:rPr>
          <w:sz w:val="24"/>
          <w:szCs w:val="24"/>
        </w:rPr>
        <w:t>BERT-based table-aware encoder and three task-specific modules with different model complexity on top of the encoder, namely SHALLOW-LAYER, DECODERLAYER, and NL2SQL-LAYER</w:t>
      </w:r>
      <w:r w:rsidRPr="0081647C">
        <w:rPr>
          <w:sz w:val="24"/>
          <w:szCs w:val="24"/>
        </w:rPr>
        <w:t xml:space="preserve"> was proposed. T</w:t>
      </w:r>
      <w:r w:rsidRPr="0081647C">
        <w:rPr>
          <w:sz w:val="24"/>
          <w:szCs w:val="24"/>
        </w:rPr>
        <w:t>he simplest module, SHALLOW-LAYER, can outperform the previous best model, but a sufficiently dense module, NL2SQL-LAYER, gives the best result across several different settings.</w:t>
      </w:r>
    </w:p>
    <w:p w:rsidR="008F0273" w:rsidRPr="00D1738E" w:rsidRDefault="00533EE4" w:rsidP="008C6729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br w:type="textWrapping" w:clear="all"/>
      </w:r>
    </w:p>
    <w:sectPr w:rsidR="008F0273" w:rsidRPr="00D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E679A"/>
    <w:multiLevelType w:val="hybridMultilevel"/>
    <w:tmpl w:val="8260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29"/>
    <w:rsid w:val="00040507"/>
    <w:rsid w:val="0005060F"/>
    <w:rsid w:val="000B3B7F"/>
    <w:rsid w:val="0010439C"/>
    <w:rsid w:val="00377369"/>
    <w:rsid w:val="004B306B"/>
    <w:rsid w:val="00533EE4"/>
    <w:rsid w:val="005B55E0"/>
    <w:rsid w:val="006F690D"/>
    <w:rsid w:val="007316DF"/>
    <w:rsid w:val="007E3BC3"/>
    <w:rsid w:val="0081647C"/>
    <w:rsid w:val="008C6729"/>
    <w:rsid w:val="008F0273"/>
    <w:rsid w:val="00B42030"/>
    <w:rsid w:val="00C452BA"/>
    <w:rsid w:val="00D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AB30"/>
  <w15:chartTrackingRefBased/>
  <w15:docId w15:val="{4CFE8D33-754B-42E1-9AE7-181C4A35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Sathia, Dawna Grace Raj</dc:creator>
  <cp:keywords/>
  <dc:description/>
  <cp:lastModifiedBy>Sathia, Dawna Grace Raj</cp:lastModifiedBy>
  <cp:revision>1</cp:revision>
  <dcterms:created xsi:type="dcterms:W3CDTF">2019-04-04T18:51:00Z</dcterms:created>
  <dcterms:modified xsi:type="dcterms:W3CDTF">2019-04-04T22:38:00Z</dcterms:modified>
</cp:coreProperties>
</file>