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pPr>
      <w:r w:rsidDel="00000000" w:rsidR="00000000" w:rsidRPr="00000000">
        <w:rPr>
          <w:rtl w:val="0"/>
        </w:rPr>
        <w:t xml:space="preserve">Title: </w:t>
      </w:r>
      <w:r w:rsidDel="00000000" w:rsidR="00000000" w:rsidRPr="00000000">
        <w:rPr>
          <w:rFonts w:ascii="Roboto" w:cs="Roboto" w:eastAsia="Roboto" w:hAnsi="Roboto"/>
          <w:sz w:val="24"/>
          <w:szCs w:val="24"/>
          <w:rtl w:val="0"/>
        </w:rPr>
        <w:t xml:space="preserve">The New LDV Mifa People Mover Has Arrived</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Keywords: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tbl>
      <w:tblPr>
        <w:tblStyle w:val="Table1"/>
        <w:tblW w:w="84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40"/>
        <w:gridCol w:w="2850"/>
        <w:gridCol w:w="1500"/>
        <w:gridCol w:w="1500"/>
        <w:tblGridChange w:id="0">
          <w:tblGrid>
            <w:gridCol w:w="2640"/>
            <w:gridCol w:w="2850"/>
            <w:gridCol w:w="1500"/>
            <w:gridCol w:w="1500"/>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06">
            <w:pPr>
              <w:widowControl w:val="0"/>
              <w:jc w:val="both"/>
              <w:rPr>
                <w:sz w:val="20"/>
                <w:szCs w:val="20"/>
              </w:rPr>
            </w:pPr>
            <w:r w:rsidDel="00000000" w:rsidR="00000000" w:rsidRPr="00000000">
              <w:rPr>
                <w:sz w:val="20"/>
                <w:szCs w:val="20"/>
                <w:rtl w:val="0"/>
              </w:rPr>
              <w:t xml:space="preserve">Primary Keyword</w:t>
            </w:r>
          </w:p>
        </w:tc>
        <w:tc>
          <w:tcPr>
            <w:tcMar>
              <w:top w:w="40.0" w:type="dxa"/>
              <w:left w:w="40.0" w:type="dxa"/>
              <w:bottom w:w="40.0" w:type="dxa"/>
              <w:right w:w="40.0" w:type="dxa"/>
            </w:tcMar>
            <w:vAlign w:val="bottom"/>
          </w:tcPr>
          <w:p w:rsidR="00000000" w:rsidDel="00000000" w:rsidP="00000000" w:rsidRDefault="00000000" w:rsidRPr="00000000" w14:paraId="00000007">
            <w:pPr>
              <w:widowControl w:val="0"/>
              <w:jc w:val="both"/>
              <w:rPr>
                <w:sz w:val="20"/>
                <w:szCs w:val="20"/>
              </w:rPr>
            </w:pPr>
            <w:r w:rsidDel="00000000" w:rsidR="00000000" w:rsidRPr="00000000">
              <w:rPr>
                <w:sz w:val="20"/>
                <w:szCs w:val="20"/>
                <w:rtl w:val="0"/>
              </w:rPr>
              <w:t xml:space="preserve">Secondary Keywords</w:t>
            </w:r>
          </w:p>
        </w:tc>
        <w:tc>
          <w:tcPr>
            <w:tcMar>
              <w:top w:w="40.0" w:type="dxa"/>
              <w:left w:w="40.0" w:type="dxa"/>
              <w:bottom w:w="40.0" w:type="dxa"/>
              <w:right w:w="40.0" w:type="dxa"/>
            </w:tcMar>
            <w:vAlign w:val="bottom"/>
          </w:tcPr>
          <w:p w:rsidR="00000000" w:rsidDel="00000000" w:rsidP="00000000" w:rsidRDefault="00000000" w:rsidRPr="00000000" w14:paraId="00000008">
            <w:pPr>
              <w:widowControl w:val="0"/>
              <w:jc w:val="both"/>
              <w:rPr>
                <w:sz w:val="20"/>
                <w:szCs w:val="20"/>
              </w:rPr>
            </w:pPr>
            <w:r w:rsidDel="00000000" w:rsidR="00000000" w:rsidRPr="00000000">
              <w:rPr>
                <w:sz w:val="20"/>
                <w:szCs w:val="20"/>
                <w:rtl w:val="0"/>
              </w:rPr>
              <w:t xml:space="preserve">Search Volume</w:t>
            </w:r>
          </w:p>
        </w:tc>
        <w:tc>
          <w:tcPr>
            <w:tcMar>
              <w:top w:w="40.0" w:type="dxa"/>
              <w:left w:w="40.0" w:type="dxa"/>
              <w:bottom w:w="40.0" w:type="dxa"/>
              <w:right w:w="40.0" w:type="dxa"/>
            </w:tcMar>
            <w:vAlign w:val="bottom"/>
          </w:tcPr>
          <w:p w:rsidR="00000000" w:rsidDel="00000000" w:rsidP="00000000" w:rsidRDefault="00000000" w:rsidRPr="00000000" w14:paraId="00000009">
            <w:pPr>
              <w:widowControl w:val="0"/>
              <w:jc w:val="both"/>
              <w:rPr>
                <w:sz w:val="20"/>
                <w:szCs w:val="20"/>
              </w:rPr>
            </w:pPr>
            <w:r w:rsidDel="00000000" w:rsidR="00000000" w:rsidRPr="00000000">
              <w:rPr>
                <w:sz w:val="20"/>
                <w:szCs w:val="20"/>
                <w:rtl w:val="0"/>
              </w:rPr>
              <w:t xml:space="preserve">KD</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0A">
            <w:pPr>
              <w:widowControl w:val="0"/>
              <w:jc w:val="both"/>
              <w:rPr>
                <w:sz w:val="20"/>
                <w:szCs w:val="20"/>
              </w:rPr>
            </w:pPr>
            <w:r w:rsidDel="00000000" w:rsidR="00000000" w:rsidRPr="00000000">
              <w:rPr>
                <w:sz w:val="20"/>
                <w:szCs w:val="20"/>
                <w:rtl w:val="0"/>
              </w:rPr>
              <w:t xml:space="preserve">ldv mifa</w:t>
            </w:r>
          </w:p>
        </w:tc>
        <w:tc>
          <w:tcPr>
            <w:tcMar>
              <w:top w:w="40.0" w:type="dxa"/>
              <w:left w:w="40.0" w:type="dxa"/>
              <w:bottom w:w="40.0" w:type="dxa"/>
              <w:right w:w="40.0" w:type="dxa"/>
            </w:tcMar>
            <w:vAlign w:val="bottom"/>
          </w:tcPr>
          <w:p w:rsidR="00000000" w:rsidDel="00000000" w:rsidP="00000000" w:rsidRDefault="00000000" w:rsidRPr="00000000" w14:paraId="0000000B">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C">
            <w:pPr>
              <w:widowControl w:val="0"/>
              <w:jc w:val="both"/>
              <w:rPr>
                <w:sz w:val="20"/>
                <w:szCs w:val="20"/>
              </w:rPr>
            </w:pPr>
            <w:r w:rsidDel="00000000" w:rsidR="00000000" w:rsidRPr="00000000">
              <w:rPr>
                <w:sz w:val="20"/>
                <w:szCs w:val="20"/>
                <w:rtl w:val="0"/>
              </w:rPr>
              <w:t xml:space="preserve">590</w:t>
            </w:r>
          </w:p>
        </w:tc>
        <w:tc>
          <w:tcPr>
            <w:tcMar>
              <w:top w:w="40.0" w:type="dxa"/>
              <w:left w:w="40.0" w:type="dxa"/>
              <w:bottom w:w="40.0" w:type="dxa"/>
              <w:right w:w="40.0" w:type="dxa"/>
            </w:tcMar>
            <w:vAlign w:val="bottom"/>
          </w:tcPr>
          <w:p w:rsidR="00000000" w:rsidDel="00000000" w:rsidP="00000000" w:rsidRDefault="00000000" w:rsidRPr="00000000" w14:paraId="0000000D">
            <w:pPr>
              <w:widowControl w:val="0"/>
              <w:jc w:val="both"/>
              <w:rPr>
                <w:sz w:val="20"/>
                <w:szCs w:val="20"/>
              </w:rPr>
            </w:pPr>
            <w:r w:rsidDel="00000000" w:rsidR="00000000" w:rsidRPr="00000000">
              <w:rPr>
                <w:sz w:val="20"/>
                <w:szCs w:val="20"/>
                <w:rtl w:val="0"/>
              </w:rPr>
              <w:t xml:space="preserve">29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0E">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F">
            <w:pPr>
              <w:widowControl w:val="0"/>
              <w:jc w:val="both"/>
              <w:rPr>
                <w:sz w:val="20"/>
                <w:szCs w:val="20"/>
              </w:rPr>
            </w:pPr>
            <w:r w:rsidDel="00000000" w:rsidR="00000000" w:rsidRPr="00000000">
              <w:rPr>
                <w:sz w:val="20"/>
                <w:szCs w:val="20"/>
                <w:rtl w:val="0"/>
              </w:rPr>
              <w:t xml:space="preserve">ldv mifa people mover</w:t>
            </w:r>
          </w:p>
        </w:tc>
        <w:tc>
          <w:tcPr>
            <w:tcMar>
              <w:top w:w="40.0" w:type="dxa"/>
              <w:left w:w="40.0" w:type="dxa"/>
              <w:bottom w:w="40.0" w:type="dxa"/>
              <w:right w:w="40.0" w:type="dxa"/>
            </w:tcMar>
            <w:vAlign w:val="bottom"/>
          </w:tcPr>
          <w:p w:rsidR="00000000" w:rsidDel="00000000" w:rsidP="00000000" w:rsidRDefault="00000000" w:rsidRPr="00000000" w14:paraId="00000010">
            <w:pPr>
              <w:widowControl w:val="0"/>
              <w:jc w:val="both"/>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14:paraId="00000011">
            <w:pPr>
              <w:widowControl w:val="0"/>
              <w:jc w:val="both"/>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12">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3">
            <w:pPr>
              <w:widowControl w:val="0"/>
              <w:jc w:val="both"/>
              <w:rPr>
                <w:sz w:val="20"/>
                <w:szCs w:val="20"/>
              </w:rPr>
            </w:pPr>
            <w:r w:rsidDel="00000000" w:rsidR="00000000" w:rsidRPr="00000000">
              <w:rPr>
                <w:sz w:val="20"/>
                <w:szCs w:val="20"/>
                <w:rtl w:val="0"/>
              </w:rPr>
              <w:t xml:space="preserve">ldv mifa review</w:t>
            </w:r>
          </w:p>
        </w:tc>
        <w:tc>
          <w:tcPr>
            <w:tcMar>
              <w:top w:w="40.0" w:type="dxa"/>
              <w:left w:w="40.0" w:type="dxa"/>
              <w:bottom w:w="40.0" w:type="dxa"/>
              <w:right w:w="40.0" w:type="dxa"/>
            </w:tcMar>
            <w:vAlign w:val="bottom"/>
          </w:tcPr>
          <w:p w:rsidR="00000000" w:rsidDel="00000000" w:rsidP="00000000" w:rsidRDefault="00000000" w:rsidRPr="00000000" w14:paraId="00000014">
            <w:pPr>
              <w:widowControl w:val="0"/>
              <w:jc w:val="both"/>
              <w:rPr>
                <w:sz w:val="20"/>
                <w:szCs w:val="20"/>
              </w:rPr>
            </w:pPr>
            <w:r w:rsidDel="00000000" w:rsidR="00000000" w:rsidRPr="00000000">
              <w:rPr>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14:paraId="00000015">
            <w:pPr>
              <w:widowControl w:val="0"/>
              <w:jc w:val="both"/>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16">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7">
            <w:pPr>
              <w:widowControl w:val="0"/>
              <w:jc w:val="both"/>
              <w:rPr>
                <w:sz w:val="20"/>
                <w:szCs w:val="20"/>
              </w:rPr>
            </w:pPr>
            <w:r w:rsidDel="00000000" w:rsidR="00000000" w:rsidRPr="00000000">
              <w:rPr>
                <w:sz w:val="20"/>
                <w:szCs w:val="20"/>
                <w:rtl w:val="0"/>
              </w:rPr>
              <w:t xml:space="preserve">Ldv mifa specs</w:t>
            </w:r>
          </w:p>
        </w:tc>
        <w:tc>
          <w:tcPr>
            <w:tcMar>
              <w:top w:w="40.0" w:type="dxa"/>
              <w:left w:w="40.0" w:type="dxa"/>
              <w:bottom w:w="40.0" w:type="dxa"/>
              <w:right w:w="40.0" w:type="dxa"/>
            </w:tcMar>
            <w:vAlign w:val="bottom"/>
          </w:tcPr>
          <w:p w:rsidR="00000000" w:rsidDel="00000000" w:rsidP="00000000" w:rsidRDefault="00000000" w:rsidRPr="00000000" w14:paraId="00000018">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9">
            <w:pPr>
              <w:widowControl w:val="0"/>
              <w:jc w:val="both"/>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1A">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B">
            <w:pPr>
              <w:widowControl w:val="0"/>
              <w:jc w:val="both"/>
              <w:rPr>
                <w:sz w:val="20"/>
                <w:szCs w:val="20"/>
              </w:rPr>
            </w:pPr>
            <w:r w:rsidDel="00000000" w:rsidR="00000000" w:rsidRPr="00000000">
              <w:rPr>
                <w:sz w:val="20"/>
                <w:szCs w:val="20"/>
                <w:rtl w:val="0"/>
              </w:rPr>
              <w:t xml:space="preserve">Ldv mifa for sale</w:t>
            </w:r>
          </w:p>
        </w:tc>
        <w:tc>
          <w:tcPr>
            <w:tcMar>
              <w:top w:w="40.0" w:type="dxa"/>
              <w:left w:w="40.0" w:type="dxa"/>
              <w:bottom w:w="40.0" w:type="dxa"/>
              <w:right w:w="40.0" w:type="dxa"/>
            </w:tcMar>
            <w:vAlign w:val="bottom"/>
          </w:tcPr>
          <w:p w:rsidR="00000000" w:rsidDel="00000000" w:rsidP="00000000" w:rsidRDefault="00000000" w:rsidRPr="00000000" w14:paraId="0000001C">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D">
            <w:pPr>
              <w:widowControl w:val="0"/>
              <w:jc w:val="both"/>
              <w:rPr>
                <w:sz w:val="20"/>
                <w:szCs w:val="20"/>
              </w:rPr>
            </w:pPr>
            <w:r w:rsidDel="00000000" w:rsidR="00000000" w:rsidRPr="00000000">
              <w:rPr>
                <w:rtl w:val="0"/>
              </w:rPr>
            </w:r>
          </w:p>
        </w:tc>
      </w:tr>
    </w:tbl>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Website: </w:t>
      </w:r>
      <w:hyperlink r:id="rId6">
        <w:r w:rsidDel="00000000" w:rsidR="00000000" w:rsidRPr="00000000">
          <w:rPr>
            <w:color w:val="1155cc"/>
            <w:u w:val="single"/>
            <w:rtl w:val="0"/>
          </w:rPr>
          <w:t xml:space="preserve">https://www.ldvparramatta.com.au/new-vehicles/ldv-mifa-people-mover/</w:t>
        </w:r>
      </w:hyperlink>
      <w:r w:rsidDel="00000000" w:rsidR="00000000" w:rsidRPr="00000000">
        <w:rPr>
          <w:rtl w:val="0"/>
        </w:rPr>
        <w:t xml:space="preserve">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Note: This model has just arrived at our dealership, and we want our readers to buy it or book a test drive. So, prepare content based on this additional information.</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Content guidelines: </w:t>
      </w:r>
      <w:hyperlink r:id="rId7">
        <w:r w:rsidDel="00000000" w:rsidR="00000000" w:rsidRPr="00000000">
          <w:rPr>
            <w:color w:val="1155cc"/>
            <w:u w:val="single"/>
            <w:rtl w:val="0"/>
          </w:rPr>
          <w:t xml:space="preserve">https://docs.google.com/document/d/1MZABtoNq8Yz1kuqlJCPkpgY61TQhCupvNc551t-AJUY/edit#</w:t>
        </w:r>
      </w:hyperlink>
      <w:r w:rsidDel="00000000" w:rsidR="00000000" w:rsidRPr="00000000">
        <w:rPr>
          <w:rtl w:val="0"/>
        </w:rPr>
        <w:t xml:space="preserve">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sz w:val="40"/>
          <w:szCs w:val="40"/>
        </w:rPr>
      </w:pPr>
      <w:r w:rsidDel="00000000" w:rsidR="00000000" w:rsidRPr="00000000">
        <w:rPr>
          <w:sz w:val="40"/>
          <w:szCs w:val="40"/>
          <w:rtl w:val="0"/>
        </w:rPr>
        <w:t xml:space="preserve">The New LDV Mifa People Mover Has Arrived</w:t>
      </w:r>
      <w:r w:rsidDel="00000000" w:rsidR="00000000" w:rsidRPr="00000000">
        <w:rPr>
          <w:rtl w:val="0"/>
        </w:rPr>
      </w:r>
    </w:p>
    <w:p w:rsidR="00000000" w:rsidDel="00000000" w:rsidP="00000000" w:rsidRDefault="00000000" w:rsidRPr="00000000" w14:paraId="00000026">
      <w:pPr>
        <w:pStyle w:val="Heading3"/>
        <w:spacing w:after="240" w:before="240" w:lineRule="auto"/>
        <w:jc w:val="both"/>
        <w:rPr>
          <w:b w:val="1"/>
          <w:color w:val="000000"/>
        </w:rPr>
      </w:pPr>
      <w:bookmarkStart w:colFirst="0" w:colLast="0" w:name="_m09at4wvz4ms" w:id="0"/>
      <w:bookmarkEnd w:id="0"/>
      <w:r w:rsidDel="00000000" w:rsidR="00000000" w:rsidRPr="00000000">
        <w:rPr>
          <w:b w:val="1"/>
          <w:color w:val="000000"/>
          <w:rtl w:val="0"/>
        </w:rPr>
        <w:t xml:space="preserve">Meta-description</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Prepare for adventure with the new LDV Mifa People Mover, your ideal travel companion.</w:t>
      </w:r>
      <w:r w:rsidDel="00000000" w:rsidR="00000000" w:rsidRPr="00000000">
        <w:rPr>
          <w:rtl w:val="0"/>
        </w:rPr>
        <w:t xml:space="preserve"> </w:t>
      </w:r>
    </w:p>
    <w:p w:rsidR="00000000" w:rsidDel="00000000" w:rsidP="00000000" w:rsidRDefault="00000000" w:rsidRPr="00000000" w14:paraId="00000028">
      <w:pPr>
        <w:spacing w:after="240" w:before="240" w:lineRule="auto"/>
        <w:jc w:val="both"/>
        <w:rPr>
          <w:sz w:val="32"/>
          <w:szCs w:val="32"/>
        </w:rPr>
      </w:pPr>
      <w:r w:rsidDel="00000000" w:rsidR="00000000" w:rsidRPr="00000000">
        <w:rPr>
          <w:b w:val="1"/>
          <w:sz w:val="32"/>
          <w:szCs w:val="32"/>
          <w:rtl w:val="0"/>
        </w:rPr>
        <w:t xml:space="preserve">Introduction</w:t>
      </w:r>
      <w:r w:rsidDel="00000000" w:rsidR="00000000" w:rsidRPr="00000000">
        <w:rPr>
          <w:rtl w:val="0"/>
        </w:rPr>
      </w:r>
    </w:p>
    <w:p w:rsidR="00000000" w:rsidDel="00000000" w:rsidP="00000000" w:rsidRDefault="00000000" w:rsidRPr="00000000" w14:paraId="00000029">
      <w:pPr>
        <w:jc w:val="both"/>
        <w:rPr>
          <w:color w:val="0e101a"/>
          <w:sz w:val="24"/>
          <w:szCs w:val="24"/>
        </w:rPr>
      </w:pPr>
      <w:r w:rsidDel="00000000" w:rsidR="00000000" w:rsidRPr="00000000">
        <w:rPr>
          <w:color w:val="0e101a"/>
          <w:sz w:val="24"/>
          <w:szCs w:val="24"/>
          <w:rtl w:val="0"/>
        </w:rPr>
        <w:t xml:space="preserve">Looking for a people mover that combines comfort, safety, technology, and value like never before in the Australian market? Look no further than the</w:t>
      </w:r>
      <w:hyperlink r:id="rId8">
        <w:r w:rsidDel="00000000" w:rsidR="00000000" w:rsidRPr="00000000">
          <w:rPr>
            <w:color w:val="4a6ee0"/>
            <w:sz w:val="24"/>
            <w:szCs w:val="24"/>
            <w:u w:val="single"/>
            <w:rtl w:val="0"/>
          </w:rPr>
          <w:t xml:space="preserve"> LDV MIFA People Mover</w:t>
        </w:r>
      </w:hyperlink>
      <w:r w:rsidDel="00000000" w:rsidR="00000000" w:rsidRPr="00000000">
        <w:rPr>
          <w:color w:val="0e101a"/>
          <w:sz w:val="24"/>
          <w:szCs w:val="24"/>
          <w:rtl w:val="0"/>
        </w:rPr>
        <w:t xml:space="preserve">, the latest addition to the LDV lineup that's taking the market by storm.</w:t>
      </w:r>
    </w:p>
    <w:p w:rsidR="00000000" w:rsidDel="00000000" w:rsidP="00000000" w:rsidRDefault="00000000" w:rsidRPr="00000000" w14:paraId="0000002A">
      <w:pPr>
        <w:jc w:val="both"/>
        <w:rPr>
          <w:color w:val="0e101a"/>
          <w:sz w:val="24"/>
          <w:szCs w:val="24"/>
        </w:rPr>
      </w:pPr>
      <w:r w:rsidDel="00000000" w:rsidR="00000000" w:rsidRPr="00000000">
        <w:rPr>
          <w:color w:val="0e101a"/>
          <w:sz w:val="24"/>
          <w:szCs w:val="24"/>
          <w:rtl w:val="0"/>
        </w:rPr>
        <w:t xml:space="preserve">The LDV MIFA is ideal for families and businesses that demand the best, thanks to its cutting-edge features, unbeatable value, and stylish design. The LDV MIFA People Mover is available in three grades—Mode, Executive, and Luxe—to suit your needs. Whether you're looking for a basic model or a top-of-the-line luxury option, the MIFA family covers you.</w:t>
      </w:r>
    </w:p>
    <w:p w:rsidR="00000000" w:rsidDel="00000000" w:rsidP="00000000" w:rsidRDefault="00000000" w:rsidRPr="00000000" w14:paraId="0000002B">
      <w:pPr>
        <w:jc w:val="both"/>
        <w:rPr>
          <w:color w:val="0e101a"/>
          <w:sz w:val="24"/>
          <w:szCs w:val="24"/>
        </w:rPr>
      </w:pPr>
      <w:r w:rsidDel="00000000" w:rsidR="00000000" w:rsidRPr="00000000">
        <w:rPr>
          <w:color w:val="0e101a"/>
          <w:sz w:val="24"/>
          <w:szCs w:val="24"/>
          <w:rtl w:val="0"/>
        </w:rPr>
        <w:t xml:space="preserve">Buckle up and get ready to experience the ride of your life - the LDV MIFA People Mover has arrived, and it's willing to take you places you've never been.</w:t>
      </w:r>
    </w:p>
    <w:p w:rsidR="00000000" w:rsidDel="00000000" w:rsidP="00000000" w:rsidRDefault="00000000" w:rsidRPr="00000000" w14:paraId="0000002C">
      <w:pPr>
        <w:spacing w:after="240" w:before="240" w:lineRule="auto"/>
        <w:jc w:val="center"/>
        <w:rPr>
          <w:b w:val="1"/>
          <w:sz w:val="32"/>
          <w:szCs w:val="32"/>
        </w:rPr>
      </w:pPr>
      <w:hyperlink r:id="rId9">
        <w:r w:rsidDel="00000000" w:rsidR="00000000" w:rsidRPr="00000000">
          <w:rPr>
            <w:b w:val="1"/>
            <w:color w:val="1155cc"/>
            <w:sz w:val="32"/>
            <w:szCs w:val="32"/>
            <w:u w:val="single"/>
          </w:rPr>
          <w:drawing>
            <wp:inline distB="114300" distT="114300" distL="114300" distR="114300">
              <wp:extent cx="1619250" cy="66675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619250" cy="6667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D">
      <w:pPr>
        <w:spacing w:after="240" w:before="240" w:lineRule="auto"/>
        <w:jc w:val="both"/>
        <w:rPr>
          <w:b w:val="1"/>
          <w:sz w:val="32"/>
          <w:szCs w:val="32"/>
        </w:rPr>
      </w:pPr>
      <w:r w:rsidDel="00000000" w:rsidR="00000000" w:rsidRPr="00000000">
        <w:rPr>
          <w:rtl w:val="0"/>
        </w:rPr>
      </w:r>
    </w:p>
    <w:p w:rsidR="00000000" w:rsidDel="00000000" w:rsidP="00000000" w:rsidRDefault="00000000" w:rsidRPr="00000000" w14:paraId="0000002E">
      <w:pPr>
        <w:spacing w:after="240" w:before="240" w:lineRule="auto"/>
        <w:jc w:val="both"/>
        <w:rPr>
          <w:b w:val="1"/>
          <w:sz w:val="32"/>
          <w:szCs w:val="32"/>
        </w:rPr>
      </w:pPr>
      <w:r w:rsidDel="00000000" w:rsidR="00000000" w:rsidRPr="00000000">
        <w:rPr>
          <w:rtl w:val="0"/>
        </w:rPr>
      </w:r>
    </w:p>
    <w:p w:rsidR="00000000" w:rsidDel="00000000" w:rsidP="00000000" w:rsidRDefault="00000000" w:rsidRPr="00000000" w14:paraId="0000002F">
      <w:pPr>
        <w:pStyle w:val="Heading2"/>
        <w:jc w:val="both"/>
        <w:rPr>
          <w:b w:val="1"/>
        </w:rPr>
      </w:pPr>
      <w:bookmarkStart w:colFirst="0" w:colLast="0" w:name="_dbftmf49qogj" w:id="1"/>
      <w:bookmarkEnd w:id="1"/>
      <w:r w:rsidDel="00000000" w:rsidR="00000000" w:rsidRPr="00000000">
        <w:rPr>
          <w:b w:val="1"/>
          <w:rtl w:val="0"/>
        </w:rPr>
        <w:t xml:space="preserve">Key Highlights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pPr>
      <w:r w:rsidDel="00000000" w:rsidR="00000000" w:rsidRPr="00000000">
        <w:rPr>
          <w:b w:val="1"/>
          <w:color w:val="0e101a"/>
          <w:rtl w:val="0"/>
        </w:rPr>
        <w:t xml:space="preserve">Unmatched Comfort</w:t>
      </w:r>
      <w:r w:rsidDel="00000000" w:rsidR="00000000" w:rsidRPr="00000000">
        <w:rPr>
          <w:color w:val="0e101a"/>
          <w:rtl w:val="0"/>
        </w:rPr>
        <w:t xml:space="preserve">: The LDV MIFA People Mover offers unmatched comfort for all passengers with plush and supportive seats, ample headroom and legroom, and a panoramic sunroof that provides a bright and airy feel to the cabin. Whether on a long road trip or running errands around town, the LDV MIFA delivers a comfortable and enjoyable ride.</w:t>
      </w:r>
    </w:p>
    <w:p w:rsidR="00000000" w:rsidDel="00000000" w:rsidP="00000000" w:rsidRDefault="00000000" w:rsidRPr="00000000" w14:paraId="00000032">
      <w:pPr>
        <w:jc w:val="both"/>
        <w:rPr>
          <w:color w:val="0e101a"/>
        </w:rPr>
      </w:pPr>
      <w:r w:rsidDel="00000000" w:rsidR="00000000" w:rsidRPr="00000000">
        <w:rPr>
          <w:rtl w:val="0"/>
        </w:rPr>
      </w:r>
    </w:p>
    <w:p w:rsidR="00000000" w:rsidDel="00000000" w:rsidP="00000000" w:rsidRDefault="00000000" w:rsidRPr="00000000" w14:paraId="00000033">
      <w:pPr>
        <w:numPr>
          <w:ilvl w:val="0"/>
          <w:numId w:val="2"/>
        </w:numPr>
        <w:ind w:left="720" w:hanging="360"/>
      </w:pPr>
      <w:r w:rsidDel="00000000" w:rsidR="00000000" w:rsidRPr="00000000">
        <w:rPr>
          <w:b w:val="1"/>
          <w:color w:val="0e101a"/>
          <w:rtl w:val="0"/>
        </w:rPr>
        <w:t xml:space="preserve">Unrivaled Safety</w:t>
      </w:r>
      <w:r w:rsidDel="00000000" w:rsidR="00000000" w:rsidRPr="00000000">
        <w:rPr>
          <w:color w:val="0e101a"/>
          <w:rtl w:val="0"/>
        </w:rPr>
        <w:t xml:space="preserve">: Safety is a top priority for the LDV MIFA People Mover, which is why it comes equipped with a range of advanced safety features such as a reversing camera, rear parking sensors, electronic stability control, hill start assist, and six airbags. These features provide enhanced safety for all passengers, giving you peace of mind on the road.</w:t>
      </w:r>
    </w:p>
    <w:p w:rsidR="00000000" w:rsidDel="00000000" w:rsidP="00000000" w:rsidRDefault="00000000" w:rsidRPr="00000000" w14:paraId="00000034">
      <w:pPr>
        <w:jc w:val="both"/>
        <w:rPr>
          <w:color w:val="0e101a"/>
        </w:rPr>
      </w:pPr>
      <w:r w:rsidDel="00000000" w:rsidR="00000000" w:rsidRPr="00000000">
        <w:rPr>
          <w:rtl w:val="0"/>
        </w:rPr>
      </w:r>
    </w:p>
    <w:p w:rsidR="00000000" w:rsidDel="00000000" w:rsidP="00000000" w:rsidRDefault="00000000" w:rsidRPr="00000000" w14:paraId="00000035">
      <w:pPr>
        <w:numPr>
          <w:ilvl w:val="0"/>
          <w:numId w:val="4"/>
        </w:numPr>
        <w:ind w:left="720" w:hanging="360"/>
      </w:pPr>
      <w:r w:rsidDel="00000000" w:rsidR="00000000" w:rsidRPr="00000000">
        <w:rPr>
          <w:b w:val="1"/>
          <w:color w:val="0e101a"/>
          <w:rtl w:val="0"/>
        </w:rPr>
        <w:t xml:space="preserve">Unbeatable Technology</w:t>
      </w:r>
      <w:r w:rsidDel="00000000" w:rsidR="00000000" w:rsidRPr="00000000">
        <w:rPr>
          <w:color w:val="0e101a"/>
          <w:rtl w:val="0"/>
        </w:rPr>
        <w:t xml:space="preserve">: The LDV MIFA is packed with unbeatable technology features such as a touchscreen display, Apple CarPlay and Android Auto compatibility, Bluetooth connectivity, and a six-speaker sound system. These features provide a seamless entertainment and communication experience, ensuring you stay connected even on the go.</w:t>
      </w:r>
    </w:p>
    <w:p w:rsidR="00000000" w:rsidDel="00000000" w:rsidP="00000000" w:rsidRDefault="00000000" w:rsidRPr="00000000" w14:paraId="00000036">
      <w:pPr>
        <w:jc w:val="both"/>
        <w:rPr>
          <w:color w:val="0e101a"/>
        </w:rPr>
      </w:pPr>
      <w:r w:rsidDel="00000000" w:rsidR="00000000" w:rsidRPr="00000000">
        <w:rPr>
          <w:rtl w:val="0"/>
        </w:rPr>
      </w:r>
    </w:p>
    <w:p w:rsidR="00000000" w:rsidDel="00000000" w:rsidP="00000000" w:rsidRDefault="00000000" w:rsidRPr="00000000" w14:paraId="00000037">
      <w:pPr>
        <w:numPr>
          <w:ilvl w:val="0"/>
          <w:numId w:val="3"/>
        </w:numPr>
        <w:ind w:left="720" w:hanging="360"/>
      </w:pPr>
      <w:r w:rsidDel="00000000" w:rsidR="00000000" w:rsidRPr="00000000">
        <w:rPr>
          <w:b w:val="1"/>
          <w:color w:val="0e101a"/>
          <w:rtl w:val="0"/>
        </w:rPr>
        <w:t xml:space="preserve">Unsurpassed Value</w:t>
      </w:r>
      <w:r w:rsidDel="00000000" w:rsidR="00000000" w:rsidRPr="00000000">
        <w:rPr>
          <w:color w:val="0e101a"/>
          <w:rtl w:val="0"/>
        </w:rPr>
        <w:t xml:space="preserve">: The LDV MIFA People Mover offers unsurpassed value with its fuel-efficient engine that delivers an impressive fuel economy of 9.3L/100km (combined), advanced safety features, and premium features that come standard. With its competitive pricing, the LDV MIFA is an intelligent investment for families and businesses.</w:t>
      </w:r>
    </w:p>
    <w:p w:rsidR="00000000" w:rsidDel="00000000" w:rsidP="00000000" w:rsidRDefault="00000000" w:rsidRPr="00000000" w14:paraId="00000038">
      <w:pPr>
        <w:jc w:val="both"/>
        <w:rPr>
          <w:color w:val="0e101a"/>
        </w:rPr>
      </w:pPr>
      <w:r w:rsidDel="00000000" w:rsidR="00000000" w:rsidRPr="00000000">
        <w:rPr>
          <w:rtl w:val="0"/>
        </w:rPr>
      </w:r>
    </w:p>
    <w:p w:rsidR="00000000" w:rsidDel="00000000" w:rsidP="00000000" w:rsidRDefault="00000000" w:rsidRPr="00000000" w14:paraId="00000039">
      <w:pPr>
        <w:spacing w:after="240" w:before="240" w:lineRule="auto"/>
        <w:jc w:val="both"/>
        <w:rPr>
          <w:b w:val="1"/>
          <w:sz w:val="32"/>
          <w:szCs w:val="32"/>
        </w:rPr>
      </w:pPr>
      <w:r w:rsidDel="00000000" w:rsidR="00000000" w:rsidRPr="00000000">
        <w:rPr>
          <w:rtl w:val="0"/>
        </w:rPr>
      </w:r>
    </w:p>
    <w:p w:rsidR="00000000" w:rsidDel="00000000" w:rsidP="00000000" w:rsidRDefault="00000000" w:rsidRPr="00000000" w14:paraId="0000003A">
      <w:pPr>
        <w:spacing w:after="240" w:before="240" w:lineRule="auto"/>
        <w:jc w:val="both"/>
        <w:rPr>
          <w:b w:val="1"/>
          <w:sz w:val="32"/>
          <w:szCs w:val="32"/>
        </w:rPr>
      </w:pPr>
      <w:r w:rsidDel="00000000" w:rsidR="00000000" w:rsidRPr="00000000">
        <w:rPr>
          <w:rtl w:val="0"/>
        </w:rPr>
      </w:r>
    </w:p>
    <w:p w:rsidR="00000000" w:rsidDel="00000000" w:rsidP="00000000" w:rsidRDefault="00000000" w:rsidRPr="00000000" w14:paraId="0000003B">
      <w:pPr>
        <w:spacing w:after="240" w:before="240" w:lineRule="auto"/>
        <w:jc w:val="both"/>
        <w:rPr>
          <w:b w:val="1"/>
          <w:sz w:val="32"/>
          <w:szCs w:val="32"/>
        </w:rPr>
      </w:pPr>
      <w:r w:rsidDel="00000000" w:rsidR="00000000" w:rsidRPr="00000000">
        <w:rPr>
          <w:rtl w:val="0"/>
        </w:rPr>
      </w:r>
    </w:p>
    <w:p w:rsidR="00000000" w:rsidDel="00000000" w:rsidP="00000000" w:rsidRDefault="00000000" w:rsidRPr="00000000" w14:paraId="0000003C">
      <w:pPr>
        <w:spacing w:after="240" w:before="240" w:lineRule="auto"/>
        <w:jc w:val="both"/>
        <w:rPr>
          <w:b w:val="1"/>
          <w:sz w:val="32"/>
          <w:szCs w:val="32"/>
        </w:rPr>
      </w:pPr>
      <w:r w:rsidDel="00000000" w:rsidR="00000000" w:rsidRPr="00000000">
        <w:rPr>
          <w:rtl w:val="0"/>
        </w:rPr>
      </w:r>
    </w:p>
    <w:p w:rsidR="00000000" w:rsidDel="00000000" w:rsidP="00000000" w:rsidRDefault="00000000" w:rsidRPr="00000000" w14:paraId="0000003D">
      <w:pPr>
        <w:spacing w:after="240" w:before="240" w:lineRule="auto"/>
        <w:jc w:val="both"/>
        <w:rPr>
          <w:b w:val="1"/>
          <w:sz w:val="32"/>
          <w:szCs w:val="32"/>
        </w:rPr>
      </w:pPr>
      <w:r w:rsidDel="00000000" w:rsidR="00000000" w:rsidRPr="00000000">
        <w:rPr>
          <w:rtl w:val="0"/>
        </w:rPr>
      </w:r>
    </w:p>
    <w:p w:rsidR="00000000" w:rsidDel="00000000" w:rsidP="00000000" w:rsidRDefault="00000000" w:rsidRPr="00000000" w14:paraId="0000003E">
      <w:pPr>
        <w:spacing w:after="240" w:before="240" w:lineRule="auto"/>
        <w:jc w:val="both"/>
        <w:rPr>
          <w:b w:val="1"/>
          <w:sz w:val="32"/>
          <w:szCs w:val="32"/>
        </w:rPr>
      </w:pPr>
      <w:r w:rsidDel="00000000" w:rsidR="00000000" w:rsidRPr="00000000">
        <w:rPr>
          <w:rtl w:val="0"/>
        </w:rPr>
      </w:r>
    </w:p>
    <w:p w:rsidR="00000000" w:rsidDel="00000000" w:rsidP="00000000" w:rsidRDefault="00000000" w:rsidRPr="00000000" w14:paraId="0000003F">
      <w:pPr>
        <w:spacing w:after="240" w:before="240" w:lineRule="auto"/>
        <w:jc w:val="both"/>
        <w:rPr>
          <w:b w:val="1"/>
          <w:sz w:val="32"/>
          <w:szCs w:val="32"/>
        </w:rPr>
      </w:pPr>
      <w:r w:rsidDel="00000000" w:rsidR="00000000" w:rsidRPr="00000000">
        <w:rPr>
          <w:rtl w:val="0"/>
        </w:rPr>
      </w:r>
    </w:p>
    <w:p w:rsidR="00000000" w:rsidDel="00000000" w:rsidP="00000000" w:rsidRDefault="00000000" w:rsidRPr="00000000" w14:paraId="00000040">
      <w:pPr>
        <w:spacing w:after="240" w:before="240" w:lineRule="auto"/>
        <w:jc w:val="both"/>
        <w:rPr>
          <w:b w:val="1"/>
          <w:sz w:val="32"/>
          <w:szCs w:val="32"/>
        </w:rPr>
      </w:pPr>
      <w:r w:rsidDel="00000000" w:rsidR="00000000" w:rsidRPr="00000000">
        <w:rPr>
          <w:rtl w:val="0"/>
        </w:rPr>
      </w:r>
    </w:p>
    <w:p w:rsidR="00000000" w:rsidDel="00000000" w:rsidP="00000000" w:rsidRDefault="00000000" w:rsidRPr="00000000" w14:paraId="00000041">
      <w:pPr>
        <w:spacing w:after="240" w:before="240" w:lineRule="auto"/>
        <w:jc w:val="both"/>
        <w:rPr>
          <w:b w:val="1"/>
          <w:sz w:val="32"/>
          <w:szCs w:val="32"/>
        </w:rPr>
      </w:pPr>
      <w:r w:rsidDel="00000000" w:rsidR="00000000" w:rsidRPr="00000000">
        <w:rPr>
          <w:rtl w:val="0"/>
        </w:rPr>
      </w:r>
    </w:p>
    <w:p w:rsidR="00000000" w:rsidDel="00000000" w:rsidP="00000000" w:rsidRDefault="00000000" w:rsidRPr="00000000" w14:paraId="00000042">
      <w:pPr>
        <w:spacing w:after="240" w:before="240" w:lineRule="auto"/>
        <w:jc w:val="both"/>
        <w:rPr>
          <w:sz w:val="32"/>
          <w:szCs w:val="32"/>
        </w:rPr>
      </w:pPr>
      <w:r w:rsidDel="00000000" w:rsidR="00000000" w:rsidRPr="00000000">
        <w:rPr>
          <w:b w:val="1"/>
          <w:sz w:val="32"/>
          <w:szCs w:val="32"/>
          <w:rtl w:val="0"/>
        </w:rPr>
        <w:t xml:space="preserve">Specifications</w:t>
      </w:r>
      <w:r w:rsidDel="00000000" w:rsidR="00000000" w:rsidRPr="00000000">
        <w:rPr>
          <w:rtl w:val="0"/>
        </w:rPr>
      </w:r>
    </w:p>
    <w:tbl>
      <w:tblPr>
        <w:tblStyle w:val="Table2"/>
        <w:tblW w:w="9311.04"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27.52"/>
        <w:gridCol w:w="4583.5199999999995"/>
        <w:tblGridChange w:id="0">
          <w:tblGrid>
            <w:gridCol w:w="4727.52"/>
            <w:gridCol w:w="4583.5199999999995"/>
          </w:tblGrid>
        </w:tblGridChange>
      </w:tblGrid>
      <w:tr>
        <w:trPr>
          <w:cantSplit w:val="0"/>
          <w:trHeight w:val="5585.76"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3">
            <w:pPr>
              <w:spacing w:after="240" w:before="240" w:lineRule="auto"/>
              <w:jc w:val="both"/>
              <w:rPr>
                <w:i w:val="1"/>
              </w:rPr>
            </w:pPr>
            <w:r w:rsidDel="00000000" w:rsidR="00000000" w:rsidRPr="00000000">
              <w:rPr>
                <w:i w:val="1"/>
                <w:rtl w:val="0"/>
              </w:rPr>
              <w:t xml:space="preserve">Engine: 2.0L Turbocharged Petrol Engine</w:t>
            </w:r>
          </w:p>
          <w:p w:rsidR="00000000" w:rsidDel="00000000" w:rsidP="00000000" w:rsidRDefault="00000000" w:rsidRPr="00000000" w14:paraId="00000044">
            <w:pPr>
              <w:spacing w:after="240" w:before="240" w:lineRule="auto"/>
              <w:jc w:val="both"/>
              <w:rPr>
                <w:i w:val="1"/>
              </w:rPr>
            </w:pPr>
            <w:r w:rsidDel="00000000" w:rsidR="00000000" w:rsidRPr="00000000">
              <w:rPr>
                <w:i w:val="1"/>
                <w:rtl w:val="0"/>
              </w:rPr>
              <w:t xml:space="preserve">Drive: Front Wheel Drive</w:t>
            </w:r>
          </w:p>
          <w:p w:rsidR="00000000" w:rsidDel="00000000" w:rsidP="00000000" w:rsidRDefault="00000000" w:rsidRPr="00000000" w14:paraId="00000045">
            <w:pPr>
              <w:spacing w:after="240" w:before="240" w:lineRule="auto"/>
              <w:jc w:val="both"/>
              <w:rPr>
                <w:i w:val="1"/>
              </w:rPr>
            </w:pPr>
            <w:r w:rsidDel="00000000" w:rsidR="00000000" w:rsidRPr="00000000">
              <w:rPr>
                <w:i w:val="1"/>
                <w:rtl w:val="0"/>
              </w:rPr>
              <w:t xml:space="preserve">Maximum Power: 160kW</w:t>
            </w:r>
          </w:p>
          <w:p w:rsidR="00000000" w:rsidDel="00000000" w:rsidP="00000000" w:rsidRDefault="00000000" w:rsidRPr="00000000" w14:paraId="00000046">
            <w:pPr>
              <w:spacing w:after="240" w:before="240" w:lineRule="auto"/>
              <w:jc w:val="both"/>
              <w:rPr>
                <w:i w:val="1"/>
              </w:rPr>
            </w:pPr>
            <w:r w:rsidDel="00000000" w:rsidR="00000000" w:rsidRPr="00000000">
              <w:rPr>
                <w:i w:val="1"/>
                <w:rtl w:val="0"/>
              </w:rPr>
              <w:t xml:space="preserve">Maximum Torque: 280Nm</w:t>
            </w:r>
          </w:p>
          <w:p w:rsidR="00000000" w:rsidDel="00000000" w:rsidP="00000000" w:rsidRDefault="00000000" w:rsidRPr="00000000" w14:paraId="00000047">
            <w:pPr>
              <w:spacing w:after="240" w:before="240" w:lineRule="auto"/>
              <w:jc w:val="both"/>
              <w:rPr>
                <w:i w:val="1"/>
              </w:rPr>
            </w:pPr>
            <w:r w:rsidDel="00000000" w:rsidR="00000000" w:rsidRPr="00000000">
              <w:rPr>
                <w:i w:val="1"/>
                <w:rtl w:val="0"/>
              </w:rPr>
              <w:t xml:space="preserve">Maximum Speed 190km/h</w:t>
            </w:r>
          </w:p>
          <w:p w:rsidR="00000000" w:rsidDel="00000000" w:rsidP="00000000" w:rsidRDefault="00000000" w:rsidRPr="00000000" w14:paraId="00000048">
            <w:pPr>
              <w:spacing w:after="240" w:before="240" w:lineRule="auto"/>
              <w:jc w:val="both"/>
              <w:rPr>
                <w:i w:val="1"/>
              </w:rPr>
            </w:pPr>
            <w:r w:rsidDel="00000000" w:rsidR="00000000" w:rsidRPr="00000000">
              <w:rPr>
                <w:i w:val="1"/>
                <w:rtl w:val="0"/>
              </w:rPr>
              <w:t xml:space="preserve">Displacement: 1986cc</w:t>
            </w:r>
          </w:p>
          <w:p w:rsidR="00000000" w:rsidDel="00000000" w:rsidP="00000000" w:rsidRDefault="00000000" w:rsidRPr="00000000" w14:paraId="00000049">
            <w:pPr>
              <w:spacing w:after="240" w:before="240" w:lineRule="auto"/>
              <w:jc w:val="both"/>
              <w:rPr>
                <w:i w:val="1"/>
              </w:rPr>
            </w:pPr>
            <w:r w:rsidDel="00000000" w:rsidR="00000000" w:rsidRPr="00000000">
              <w:rPr>
                <w:i w:val="1"/>
                <w:rtl w:val="0"/>
              </w:rPr>
              <w:t xml:space="preserve">Compression Ratio: 11.5:1</w:t>
            </w:r>
          </w:p>
          <w:p w:rsidR="00000000" w:rsidDel="00000000" w:rsidP="00000000" w:rsidRDefault="00000000" w:rsidRPr="00000000" w14:paraId="0000004A">
            <w:pPr>
              <w:spacing w:after="240" w:before="240" w:lineRule="auto"/>
              <w:jc w:val="both"/>
              <w:rPr>
                <w:i w:val="1"/>
              </w:rPr>
            </w:pPr>
            <w:r w:rsidDel="00000000" w:rsidR="00000000" w:rsidRPr="00000000">
              <w:rPr>
                <w:i w:val="1"/>
                <w:rtl w:val="0"/>
              </w:rPr>
              <w:t xml:space="preserve">No. of Valves: 16</w:t>
            </w:r>
          </w:p>
          <w:p w:rsidR="00000000" w:rsidDel="00000000" w:rsidP="00000000" w:rsidRDefault="00000000" w:rsidRPr="00000000" w14:paraId="0000004B">
            <w:pPr>
              <w:spacing w:after="240" w:before="240" w:lineRule="auto"/>
              <w:jc w:val="both"/>
              <w:rPr>
                <w:i w:val="1"/>
              </w:rPr>
            </w:pPr>
            <w:r w:rsidDel="00000000" w:rsidR="00000000" w:rsidRPr="00000000">
              <w:rPr>
                <w:i w:val="1"/>
                <w:rtl w:val="0"/>
              </w:rPr>
              <w:t xml:space="preserve">No. of Cylinders: 4</w:t>
            </w:r>
          </w:p>
          <w:p w:rsidR="00000000" w:rsidDel="00000000" w:rsidP="00000000" w:rsidRDefault="00000000" w:rsidRPr="00000000" w14:paraId="0000004C">
            <w:pPr>
              <w:spacing w:after="240" w:before="240" w:lineRule="auto"/>
              <w:jc w:val="both"/>
              <w:rPr>
                <w:i w:val="1"/>
              </w:rPr>
            </w:pPr>
            <w:r w:rsidDel="00000000" w:rsidR="00000000" w:rsidRPr="00000000">
              <w:rPr>
                <w:i w:val="1"/>
                <w:rtl w:val="0"/>
              </w:rPr>
              <w:t xml:space="preserve">Driving Modes: Power, Normal &amp; Eco</w:t>
            </w:r>
          </w:p>
          <w:p w:rsidR="00000000" w:rsidDel="00000000" w:rsidP="00000000" w:rsidRDefault="00000000" w:rsidRPr="00000000" w14:paraId="0000004D">
            <w:pPr>
              <w:spacing w:after="240" w:before="240" w:lineRule="auto"/>
              <w:jc w:val="both"/>
              <w:rPr>
                <w:i w:val="1"/>
              </w:rPr>
            </w:pPr>
            <w:r w:rsidDel="00000000" w:rsidR="00000000" w:rsidRPr="00000000">
              <w:rPr>
                <w:i w:val="1"/>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jc w:val="both"/>
              <w:rPr>
                <w:i w:val="1"/>
              </w:rPr>
            </w:pPr>
            <w:r w:rsidDel="00000000" w:rsidR="00000000" w:rsidRPr="00000000">
              <w:rPr>
                <w:i w:val="1"/>
                <w:rtl w:val="0"/>
              </w:rPr>
              <w:t xml:space="preserve">Transmission: 8-Speed Aisin Automatic</w:t>
            </w:r>
          </w:p>
          <w:p w:rsidR="00000000" w:rsidDel="00000000" w:rsidP="00000000" w:rsidRDefault="00000000" w:rsidRPr="00000000" w14:paraId="0000004F">
            <w:pPr>
              <w:spacing w:after="240" w:before="240" w:lineRule="auto"/>
              <w:jc w:val="both"/>
              <w:rPr>
                <w:i w:val="1"/>
              </w:rPr>
            </w:pPr>
            <w:r w:rsidDel="00000000" w:rsidR="00000000" w:rsidRPr="00000000">
              <w:rPr>
                <w:i w:val="1"/>
                <w:rtl w:val="0"/>
              </w:rPr>
              <w:t xml:space="preserve">Fuel Tank: 70 L</w:t>
            </w:r>
          </w:p>
          <w:p w:rsidR="00000000" w:rsidDel="00000000" w:rsidP="00000000" w:rsidRDefault="00000000" w:rsidRPr="00000000" w14:paraId="00000050">
            <w:pPr>
              <w:spacing w:after="240" w:before="240" w:lineRule="auto"/>
              <w:jc w:val="both"/>
              <w:rPr>
                <w:i w:val="1"/>
              </w:rPr>
            </w:pPr>
            <w:r w:rsidDel="00000000" w:rsidR="00000000" w:rsidRPr="00000000">
              <w:rPr>
                <w:i w:val="1"/>
                <w:rtl w:val="0"/>
              </w:rPr>
              <w:t xml:space="preserve">Fuel Efficiency: 9.3 L/100km (Combined)</w:t>
            </w:r>
          </w:p>
          <w:p w:rsidR="00000000" w:rsidDel="00000000" w:rsidP="00000000" w:rsidRDefault="00000000" w:rsidRPr="00000000" w14:paraId="00000051">
            <w:pPr>
              <w:spacing w:after="240" w:before="240" w:lineRule="auto"/>
              <w:jc w:val="both"/>
              <w:rPr>
                <w:i w:val="1"/>
              </w:rPr>
            </w:pPr>
            <w:r w:rsidDel="00000000" w:rsidR="00000000" w:rsidRPr="00000000">
              <w:rPr>
                <w:i w:val="1"/>
                <w:rtl w:val="0"/>
              </w:rPr>
              <w:t xml:space="preserve">Length: 5, 280mm</w:t>
            </w:r>
          </w:p>
          <w:p w:rsidR="00000000" w:rsidDel="00000000" w:rsidP="00000000" w:rsidRDefault="00000000" w:rsidRPr="00000000" w14:paraId="00000052">
            <w:pPr>
              <w:spacing w:after="240" w:before="240" w:lineRule="auto"/>
              <w:jc w:val="both"/>
              <w:rPr>
                <w:i w:val="1"/>
              </w:rPr>
            </w:pPr>
            <w:r w:rsidDel="00000000" w:rsidR="00000000" w:rsidRPr="00000000">
              <w:rPr>
                <w:i w:val="1"/>
                <w:rtl w:val="0"/>
              </w:rPr>
              <w:t xml:space="preserve">Width: 1,998mm</w:t>
            </w:r>
          </w:p>
          <w:p w:rsidR="00000000" w:rsidDel="00000000" w:rsidP="00000000" w:rsidRDefault="00000000" w:rsidRPr="00000000" w14:paraId="00000053">
            <w:pPr>
              <w:spacing w:after="240" w:before="240" w:lineRule="auto"/>
              <w:jc w:val="both"/>
              <w:rPr>
                <w:i w:val="1"/>
              </w:rPr>
            </w:pPr>
            <w:r w:rsidDel="00000000" w:rsidR="00000000" w:rsidRPr="00000000">
              <w:rPr>
                <w:i w:val="1"/>
                <w:rtl w:val="0"/>
              </w:rPr>
              <w:t xml:space="preserve">Height: 1,845mm</w:t>
            </w:r>
          </w:p>
          <w:p w:rsidR="00000000" w:rsidDel="00000000" w:rsidP="00000000" w:rsidRDefault="00000000" w:rsidRPr="00000000" w14:paraId="00000054">
            <w:pPr>
              <w:spacing w:after="240" w:before="240" w:lineRule="auto"/>
              <w:jc w:val="both"/>
              <w:rPr>
                <w:i w:val="1"/>
              </w:rPr>
            </w:pPr>
            <w:r w:rsidDel="00000000" w:rsidR="00000000" w:rsidRPr="00000000">
              <w:rPr>
                <w:i w:val="1"/>
                <w:rtl w:val="0"/>
              </w:rPr>
              <w:t xml:space="preserve">Wheelbase: 3,200mm</w:t>
            </w:r>
          </w:p>
          <w:p w:rsidR="00000000" w:rsidDel="00000000" w:rsidP="00000000" w:rsidRDefault="00000000" w:rsidRPr="00000000" w14:paraId="00000055">
            <w:pPr>
              <w:spacing w:after="240" w:before="240" w:lineRule="auto"/>
              <w:jc w:val="both"/>
              <w:rPr>
                <w:i w:val="1"/>
              </w:rPr>
            </w:pPr>
            <w:r w:rsidDel="00000000" w:rsidR="00000000" w:rsidRPr="00000000">
              <w:rPr>
                <w:i w:val="1"/>
                <w:rtl w:val="0"/>
              </w:rPr>
              <w:t xml:space="preserve">Ground Clearance: 140mm</w:t>
            </w:r>
          </w:p>
          <w:p w:rsidR="00000000" w:rsidDel="00000000" w:rsidP="00000000" w:rsidRDefault="00000000" w:rsidRPr="00000000" w14:paraId="00000056">
            <w:pPr>
              <w:spacing w:after="240" w:before="240" w:lineRule="auto"/>
              <w:jc w:val="both"/>
              <w:rPr>
                <w:i w:val="1"/>
              </w:rPr>
            </w:pPr>
            <w:r w:rsidDel="00000000" w:rsidR="00000000" w:rsidRPr="00000000">
              <w:rPr>
                <w:i w:val="1"/>
                <w:rtl w:val="0"/>
              </w:rPr>
              <w:t xml:space="preserve">No. of Seats: 7</w:t>
            </w:r>
          </w:p>
          <w:p w:rsidR="00000000" w:rsidDel="00000000" w:rsidP="00000000" w:rsidRDefault="00000000" w:rsidRPr="00000000" w14:paraId="00000057">
            <w:pPr>
              <w:spacing w:after="240" w:before="240" w:lineRule="auto"/>
              <w:jc w:val="both"/>
              <w:rPr>
                <w:i w:val="1"/>
              </w:rPr>
            </w:pPr>
            <w:r w:rsidDel="00000000" w:rsidR="00000000" w:rsidRPr="00000000">
              <w:rPr>
                <w:i w:val="1"/>
                <w:rtl w:val="0"/>
              </w:rPr>
              <w:t xml:space="preserve">Turning Circle: 12m</w:t>
            </w:r>
          </w:p>
          <w:p w:rsidR="00000000" w:rsidDel="00000000" w:rsidP="00000000" w:rsidRDefault="00000000" w:rsidRPr="00000000" w14:paraId="00000058">
            <w:pPr>
              <w:spacing w:after="240" w:before="240" w:lineRule="auto"/>
              <w:jc w:val="both"/>
              <w:rPr>
                <w:i w:val="1"/>
              </w:rPr>
            </w:pPr>
            <w:r w:rsidDel="00000000" w:rsidR="00000000" w:rsidRPr="00000000">
              <w:rPr>
                <w:i w:val="1"/>
                <w:rtl w:val="0"/>
              </w:rPr>
              <w:t xml:space="preserve"> </w:t>
            </w:r>
          </w:p>
        </w:tc>
      </w:tr>
    </w:tbl>
    <w:p w:rsidR="00000000" w:rsidDel="00000000" w:rsidP="00000000" w:rsidRDefault="00000000" w:rsidRPr="00000000" w14:paraId="00000059">
      <w:pPr>
        <w:spacing w:after="240" w:before="240" w:lineRule="auto"/>
        <w:jc w:val="center"/>
        <w:rPr>
          <w:b w:val="1"/>
          <w:sz w:val="32"/>
          <w:szCs w:val="32"/>
        </w:rPr>
      </w:pPr>
      <w:hyperlink r:id="rId11">
        <w:r w:rsidDel="00000000" w:rsidR="00000000" w:rsidRPr="00000000">
          <w:rPr>
            <w:b w:val="1"/>
            <w:color w:val="1155cc"/>
            <w:sz w:val="32"/>
            <w:szCs w:val="32"/>
            <w:u w:val="single"/>
          </w:rPr>
          <w:drawing>
            <wp:inline distB="114300" distT="114300" distL="114300" distR="114300">
              <wp:extent cx="1619250" cy="66675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619250" cy="6667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A">
      <w:pPr>
        <w:spacing w:after="240" w:before="240" w:lineRule="auto"/>
        <w:jc w:val="both"/>
        <w:rPr>
          <w:b w:val="1"/>
          <w:sz w:val="32"/>
          <w:szCs w:val="32"/>
        </w:rPr>
      </w:pPr>
      <w:r w:rsidDel="00000000" w:rsidR="00000000" w:rsidRPr="00000000">
        <w:rPr>
          <w:rtl w:val="0"/>
        </w:rPr>
      </w:r>
    </w:p>
    <w:p w:rsidR="00000000" w:rsidDel="00000000" w:rsidP="00000000" w:rsidRDefault="00000000" w:rsidRPr="00000000" w14:paraId="0000005B">
      <w:pPr>
        <w:pStyle w:val="Heading2"/>
        <w:jc w:val="both"/>
        <w:rPr>
          <w:b w:val="1"/>
        </w:rPr>
      </w:pPr>
      <w:bookmarkStart w:colFirst="0" w:colLast="0" w:name="_49vdj878jjzx" w:id="2"/>
      <w:bookmarkEnd w:id="2"/>
      <w:r w:rsidDel="00000000" w:rsidR="00000000" w:rsidRPr="00000000">
        <w:rPr>
          <w:b w:val="1"/>
          <w:rtl w:val="0"/>
        </w:rPr>
        <w:t xml:space="preserve">Interiors and Designs</w:t>
      </w:r>
    </w:p>
    <w:p w:rsidR="00000000" w:rsidDel="00000000" w:rsidP="00000000" w:rsidRDefault="00000000" w:rsidRPr="00000000" w14:paraId="0000005C">
      <w:pPr>
        <w:jc w:val="both"/>
        <w:rPr>
          <w:color w:val="0e101a"/>
          <w:sz w:val="24"/>
          <w:szCs w:val="24"/>
        </w:rPr>
      </w:pPr>
      <w:r w:rsidDel="00000000" w:rsidR="00000000" w:rsidRPr="00000000">
        <w:rPr>
          <w:color w:val="0e101a"/>
          <w:sz w:val="24"/>
          <w:szCs w:val="24"/>
          <w:rtl w:val="0"/>
        </w:rPr>
        <w:t xml:space="preserve">Step inside the LDV MIFA People Mover, and you'll be greeted with a spacious and comfortable interior designed with both style and functionality in mind. The dashboard and center console are sleek and modern, with a clean and uncluttered layout that's easy to navigate. The soft-touch materials used to decorate the interior give it a premium appearance, and the metallic and chrome accents give it a touch of class.</w:t>
      </w:r>
    </w:p>
    <w:p w:rsidR="00000000" w:rsidDel="00000000" w:rsidP="00000000" w:rsidRDefault="00000000" w:rsidRPr="00000000" w14:paraId="0000005D">
      <w:pPr>
        <w:jc w:val="both"/>
        <w:rPr>
          <w:color w:val="0e101a"/>
          <w:sz w:val="24"/>
          <w:szCs w:val="24"/>
        </w:rPr>
      </w:pPr>
      <w:r w:rsidDel="00000000" w:rsidR="00000000" w:rsidRPr="00000000">
        <w:rPr>
          <w:color w:val="0e101a"/>
          <w:sz w:val="24"/>
          <w:szCs w:val="24"/>
          <w:rtl w:val="0"/>
        </w:rPr>
        <w:t xml:space="preserve">Various storage options, including cup holders, door pockets, and a roomy center console, are also available in the LDV MIFA People Mover, giving you plenty of room to store all your necessities. The interior also includes several convenience features, including an auto-dimming rearview mirror, a sunglasses holder, and a digital trip computer. </w:t>
      </w:r>
    </w:p>
    <w:p w:rsidR="00000000" w:rsidDel="00000000" w:rsidP="00000000" w:rsidRDefault="00000000" w:rsidRPr="00000000" w14:paraId="0000005E">
      <w:pPr>
        <w:jc w:val="both"/>
        <w:rPr>
          <w:b w:val="1"/>
          <w:color w:val="0e101a"/>
          <w:sz w:val="24"/>
          <w:szCs w:val="24"/>
        </w:rPr>
      </w:pPr>
      <w:r w:rsidDel="00000000" w:rsidR="00000000" w:rsidRPr="00000000">
        <w:rPr>
          <w:rtl w:val="0"/>
        </w:rPr>
      </w:r>
    </w:p>
    <w:p w:rsidR="00000000" w:rsidDel="00000000" w:rsidP="00000000" w:rsidRDefault="00000000" w:rsidRPr="00000000" w14:paraId="0000005F">
      <w:pPr>
        <w:jc w:val="both"/>
        <w:rPr>
          <w:color w:val="0e101a"/>
          <w:sz w:val="24"/>
          <w:szCs w:val="24"/>
        </w:rPr>
      </w:pPr>
      <w:r w:rsidDel="00000000" w:rsidR="00000000" w:rsidRPr="00000000">
        <w:rPr>
          <w:color w:val="0e101a"/>
          <w:sz w:val="24"/>
          <w:szCs w:val="24"/>
          <w:rtl w:val="0"/>
        </w:rPr>
        <w:t xml:space="preserve">The LDV MIFA has a sleek and modern exterior design, with a bold front grille and sharp lines running along the body. The vehicle's aerodynamic shape looks good and contributes to better fuel efficiency. The MIFA has LED daytime running lights and halogen headlights, which provide clear illumination for safer driving. The Mode has 18-inch steel wheels, while the top-of-the-line Executive and Luxe models have 19-inch multi-spoke wheels, giving them a more premium look. Overall, the LDV MIFA is a stylish and practical people mover that will turn heads on the road.</w:t>
      </w:r>
    </w:p>
    <w:p w:rsidR="00000000" w:rsidDel="00000000" w:rsidP="00000000" w:rsidRDefault="00000000" w:rsidRPr="00000000" w14:paraId="00000060">
      <w:pPr>
        <w:jc w:val="both"/>
        <w:rPr>
          <w:b w:val="1"/>
          <w:color w:val="0e101a"/>
          <w:sz w:val="24"/>
          <w:szCs w:val="24"/>
        </w:rPr>
      </w:pPr>
      <w:r w:rsidDel="00000000" w:rsidR="00000000" w:rsidRPr="00000000">
        <w:rPr>
          <w:rtl w:val="0"/>
        </w:rPr>
      </w:r>
    </w:p>
    <w:p w:rsidR="00000000" w:rsidDel="00000000" w:rsidP="00000000" w:rsidRDefault="00000000" w:rsidRPr="00000000" w14:paraId="00000061">
      <w:pPr>
        <w:pStyle w:val="Heading3"/>
        <w:jc w:val="both"/>
        <w:rPr>
          <w:b w:val="1"/>
          <w:color w:val="000000"/>
        </w:rPr>
      </w:pPr>
      <w:bookmarkStart w:colFirst="0" w:colLast="0" w:name="_y1d4zm7ei07r" w:id="3"/>
      <w:bookmarkEnd w:id="3"/>
      <w:r w:rsidDel="00000000" w:rsidR="00000000" w:rsidRPr="00000000">
        <w:rPr>
          <w:b w:val="1"/>
          <w:color w:val="000000"/>
          <w:rtl w:val="0"/>
        </w:rPr>
        <w:t xml:space="preserve">Interior Colors</w:t>
      </w:r>
    </w:p>
    <w:p w:rsidR="00000000" w:rsidDel="00000000" w:rsidP="00000000" w:rsidRDefault="00000000" w:rsidRPr="00000000" w14:paraId="00000062">
      <w:pPr>
        <w:jc w:val="both"/>
        <w:rPr/>
      </w:pPr>
      <w:r w:rsidDel="00000000" w:rsidR="00000000" w:rsidRPr="00000000">
        <w:rPr>
          <w:rtl w:val="0"/>
        </w:rPr>
        <w:t xml:space="preserve">Black Leatherette Trim and Black Leather Trim (Luxe only)</w:t>
      </w:r>
    </w:p>
    <w:p w:rsidR="00000000" w:rsidDel="00000000" w:rsidP="00000000" w:rsidRDefault="00000000" w:rsidRPr="00000000" w14:paraId="00000063">
      <w:pPr>
        <w:jc w:val="both"/>
        <w:rPr>
          <w:color w:val="0e101a"/>
          <w:sz w:val="24"/>
          <w:szCs w:val="24"/>
        </w:rPr>
      </w:pPr>
      <w:r w:rsidDel="00000000" w:rsidR="00000000" w:rsidRPr="00000000">
        <w:rPr>
          <w:rtl w:val="0"/>
        </w:rPr>
      </w:r>
    </w:p>
    <w:p w:rsidR="00000000" w:rsidDel="00000000" w:rsidP="00000000" w:rsidRDefault="00000000" w:rsidRPr="00000000" w14:paraId="00000064">
      <w:pPr>
        <w:pStyle w:val="Heading3"/>
        <w:jc w:val="both"/>
        <w:rPr>
          <w:b w:val="1"/>
          <w:color w:val="000000"/>
        </w:rPr>
      </w:pPr>
      <w:bookmarkStart w:colFirst="0" w:colLast="0" w:name="_tqfe1n5jtk0o" w:id="4"/>
      <w:bookmarkEnd w:id="4"/>
      <w:r w:rsidDel="00000000" w:rsidR="00000000" w:rsidRPr="00000000">
        <w:rPr>
          <w:b w:val="1"/>
          <w:color w:val="000000"/>
          <w:rtl w:val="0"/>
        </w:rPr>
        <w:t xml:space="preserve">Exterior Colors</w:t>
      </w:r>
    </w:p>
    <w:p w:rsidR="00000000" w:rsidDel="00000000" w:rsidP="00000000" w:rsidRDefault="00000000" w:rsidRPr="00000000" w14:paraId="00000065">
      <w:pPr>
        <w:jc w:val="both"/>
        <w:rPr>
          <w:color w:val="0e101a"/>
          <w:sz w:val="24"/>
          <w:szCs w:val="24"/>
        </w:rPr>
      </w:pPr>
      <w:r w:rsidDel="00000000" w:rsidR="00000000" w:rsidRPr="00000000">
        <w:rPr>
          <w:color w:val="0e101a"/>
          <w:sz w:val="24"/>
          <w:szCs w:val="24"/>
          <w:rtl w:val="0"/>
        </w:rPr>
        <w:t xml:space="preserve">Blanc White, Pearl White, Concrete Grey / Black Roof, Mica Blue, Dynasty Red, Metal Black</w:t>
      </w:r>
    </w:p>
    <w:p w:rsidR="00000000" w:rsidDel="00000000" w:rsidP="00000000" w:rsidRDefault="00000000" w:rsidRPr="00000000" w14:paraId="00000066">
      <w:pPr>
        <w:spacing w:after="240" w:before="240" w:lineRule="auto"/>
        <w:jc w:val="both"/>
        <w:rPr>
          <w:b w:val="1"/>
          <w:sz w:val="32"/>
          <w:szCs w:val="32"/>
        </w:rPr>
      </w:pPr>
      <w:r w:rsidDel="00000000" w:rsidR="00000000" w:rsidRPr="00000000">
        <w:rPr>
          <w:rtl w:val="0"/>
        </w:rPr>
      </w:r>
    </w:p>
    <w:p w:rsidR="00000000" w:rsidDel="00000000" w:rsidP="00000000" w:rsidRDefault="00000000" w:rsidRPr="00000000" w14:paraId="00000067">
      <w:pPr>
        <w:pStyle w:val="Heading2"/>
        <w:spacing w:after="240" w:before="240" w:lineRule="auto"/>
        <w:jc w:val="both"/>
        <w:rPr>
          <w:b w:val="1"/>
        </w:rPr>
      </w:pPr>
      <w:bookmarkStart w:colFirst="0" w:colLast="0" w:name="_ej7e5jkwta6v" w:id="5"/>
      <w:bookmarkEnd w:id="5"/>
      <w:r w:rsidDel="00000000" w:rsidR="00000000" w:rsidRPr="00000000">
        <w:rPr>
          <w:b w:val="1"/>
          <w:rtl w:val="0"/>
        </w:rPr>
        <w:t xml:space="preserve">Safety and Warranty</w:t>
      </w:r>
    </w:p>
    <w:p w:rsidR="00000000" w:rsidDel="00000000" w:rsidP="00000000" w:rsidRDefault="00000000" w:rsidRPr="00000000" w14:paraId="00000068">
      <w:pPr>
        <w:spacing w:after="240" w:before="240" w:lineRule="auto"/>
        <w:jc w:val="both"/>
        <w:rPr>
          <w:sz w:val="24"/>
          <w:szCs w:val="24"/>
        </w:rPr>
      </w:pPr>
      <w:r w:rsidDel="00000000" w:rsidR="00000000" w:rsidRPr="00000000">
        <w:rPr>
          <w:sz w:val="24"/>
          <w:szCs w:val="24"/>
          <w:rtl w:val="0"/>
        </w:rPr>
        <w:t xml:space="preserve">LDV is dedicated to ensuring the safety of its customers, and the LDV Mifa People Mover is no exception. ESC, Anti-lock Braking System, Electronic Brakeforce Distribution, Brake Assist System, Hill-Start Assist Control, and Reverse Camera with Parking Sensors are some safety features that give the MIFA a 5-star ANCAP safety rating.</w:t>
      </w:r>
    </w:p>
    <w:p w:rsidR="00000000" w:rsidDel="00000000" w:rsidP="00000000" w:rsidRDefault="00000000" w:rsidRPr="00000000" w14:paraId="00000069">
      <w:pPr>
        <w:spacing w:after="240" w:before="240" w:lineRule="auto"/>
        <w:jc w:val="both"/>
        <w:rPr>
          <w:sz w:val="24"/>
          <w:szCs w:val="24"/>
        </w:rPr>
      </w:pPr>
      <w:r w:rsidDel="00000000" w:rsidR="00000000" w:rsidRPr="00000000">
        <w:rPr>
          <w:sz w:val="24"/>
          <w:szCs w:val="24"/>
          <w:rtl w:val="0"/>
        </w:rPr>
        <w:t xml:space="preserve">The MIFA people mover is covered by a full warranty and roadside assistance package from LDV. For seven years or 200,000 miles, whichever comes first, the MIFA is covered by the new vehicle warranty. Drivers can feel at ease and confident that their car will be safe for a long time as a result of this. </w:t>
      </w:r>
    </w:p>
    <w:p w:rsidR="00000000" w:rsidDel="00000000" w:rsidP="00000000" w:rsidRDefault="00000000" w:rsidRPr="00000000" w14:paraId="0000006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6B">
      <w:pPr>
        <w:spacing w:after="240" w:before="240" w:lineRule="auto"/>
        <w:jc w:val="both"/>
        <w:rPr>
          <w:sz w:val="32"/>
          <w:szCs w:val="32"/>
        </w:rPr>
      </w:pPr>
      <w:r w:rsidDel="00000000" w:rsidR="00000000" w:rsidRPr="00000000">
        <w:rPr>
          <w:b w:val="1"/>
          <w:sz w:val="32"/>
          <w:szCs w:val="32"/>
          <w:rtl w:val="0"/>
        </w:rPr>
        <w:t xml:space="preserve">Pricing</w:t>
      </w:r>
      <w:r w:rsidDel="00000000" w:rsidR="00000000" w:rsidRPr="00000000">
        <w:rPr>
          <w:rtl w:val="0"/>
        </w:rPr>
      </w:r>
    </w:p>
    <w:p w:rsidR="00000000" w:rsidDel="00000000" w:rsidP="00000000" w:rsidRDefault="00000000" w:rsidRPr="00000000" w14:paraId="0000006C">
      <w:pPr>
        <w:spacing w:after="240" w:before="240" w:lineRule="auto"/>
        <w:jc w:val="both"/>
        <w:rPr>
          <w:sz w:val="24"/>
          <w:szCs w:val="24"/>
        </w:rPr>
      </w:pPr>
      <w:r w:rsidDel="00000000" w:rsidR="00000000" w:rsidRPr="00000000">
        <w:rPr>
          <w:color w:val="0e101a"/>
          <w:sz w:val="24"/>
          <w:szCs w:val="24"/>
          <w:rtl w:val="0"/>
        </w:rPr>
        <w:t xml:space="preserve">The LDV MIFA People Mover is priced competitively in the Australian market, making it an excellent value for those needing a people mover. The entry-level Mode grade starts at </w:t>
      </w:r>
      <w:r w:rsidDel="00000000" w:rsidR="00000000" w:rsidRPr="00000000">
        <w:rPr>
          <w:b w:val="1"/>
          <w:color w:val="0e101a"/>
          <w:sz w:val="24"/>
          <w:szCs w:val="24"/>
          <w:rtl w:val="0"/>
        </w:rPr>
        <w:t xml:space="preserve">$53,990</w:t>
      </w:r>
      <w:r w:rsidDel="00000000" w:rsidR="00000000" w:rsidRPr="00000000">
        <w:rPr>
          <w:color w:val="0e101a"/>
          <w:sz w:val="24"/>
          <w:szCs w:val="24"/>
          <w:rtl w:val="0"/>
        </w:rPr>
        <w:t xml:space="preserve">, while the mid-range Executive quality is priced at $63,990. The top-of-the-line Luxe grade comes with additional features and premium finishes and is priced at </w:t>
      </w:r>
      <w:r w:rsidDel="00000000" w:rsidR="00000000" w:rsidRPr="00000000">
        <w:rPr>
          <w:b w:val="1"/>
          <w:color w:val="0e101a"/>
          <w:sz w:val="24"/>
          <w:szCs w:val="24"/>
          <w:rtl w:val="0"/>
        </w:rPr>
        <w:t xml:space="preserve">$72,990</w:t>
      </w:r>
      <w:r w:rsidDel="00000000" w:rsidR="00000000" w:rsidRPr="00000000">
        <w:rPr>
          <w:color w:val="0e101a"/>
          <w:sz w:val="24"/>
          <w:szCs w:val="24"/>
          <w:rtl w:val="0"/>
        </w:rPr>
        <w:t xml:space="preserve">. The LDV MIFA range offers a premium experience and plenty of space for passengers at an affordable price, making it a fiercely competitive option in the people-mover market.</w:t>
      </w:r>
      <w:r w:rsidDel="00000000" w:rsidR="00000000" w:rsidRPr="00000000">
        <w:rPr>
          <w:rtl w:val="0"/>
        </w:rPr>
      </w:r>
    </w:p>
    <w:p w:rsidR="00000000" w:rsidDel="00000000" w:rsidP="00000000" w:rsidRDefault="00000000" w:rsidRPr="00000000" w14:paraId="0000006D">
      <w:pPr>
        <w:spacing w:after="240" w:before="240" w:lineRule="auto"/>
        <w:jc w:val="both"/>
        <w:rPr>
          <w:b w:val="1"/>
          <w:sz w:val="32"/>
          <w:szCs w:val="32"/>
        </w:rPr>
      </w:pPr>
      <w:r w:rsidDel="00000000" w:rsidR="00000000" w:rsidRPr="00000000">
        <w:rPr>
          <w:rtl w:val="0"/>
        </w:rPr>
      </w:r>
    </w:p>
    <w:p w:rsidR="00000000" w:rsidDel="00000000" w:rsidP="00000000" w:rsidRDefault="00000000" w:rsidRPr="00000000" w14:paraId="0000006E">
      <w:pPr>
        <w:spacing w:after="240" w:before="240" w:lineRule="auto"/>
        <w:jc w:val="both"/>
        <w:rPr>
          <w:b w:val="1"/>
          <w:sz w:val="32"/>
          <w:szCs w:val="32"/>
        </w:rPr>
      </w:pPr>
      <w:r w:rsidDel="00000000" w:rsidR="00000000" w:rsidRPr="00000000">
        <w:rPr>
          <w:rtl w:val="0"/>
        </w:rPr>
      </w:r>
    </w:p>
    <w:p w:rsidR="00000000" w:rsidDel="00000000" w:rsidP="00000000" w:rsidRDefault="00000000" w:rsidRPr="00000000" w14:paraId="0000006F">
      <w:pPr>
        <w:spacing w:after="240" w:before="240" w:lineRule="auto"/>
        <w:jc w:val="both"/>
        <w:rPr>
          <w:sz w:val="32"/>
          <w:szCs w:val="32"/>
        </w:rPr>
      </w:pPr>
      <w:r w:rsidDel="00000000" w:rsidR="00000000" w:rsidRPr="00000000">
        <w:rPr>
          <w:b w:val="1"/>
          <w:sz w:val="32"/>
          <w:szCs w:val="32"/>
          <w:rtl w:val="0"/>
        </w:rPr>
        <w:t xml:space="preserve">Book A Test Drive</w:t>
      </w:r>
      <w:r w:rsidDel="00000000" w:rsidR="00000000" w:rsidRPr="00000000">
        <w:rPr>
          <w:rtl w:val="0"/>
        </w:rPr>
      </w:r>
    </w:p>
    <w:p w:rsidR="00000000" w:rsidDel="00000000" w:rsidP="00000000" w:rsidRDefault="00000000" w:rsidRPr="00000000" w14:paraId="00000070">
      <w:pPr>
        <w:jc w:val="both"/>
        <w:rPr>
          <w:color w:val="0e101a"/>
          <w:sz w:val="24"/>
          <w:szCs w:val="24"/>
        </w:rPr>
      </w:pPr>
      <w:r w:rsidDel="00000000" w:rsidR="00000000" w:rsidRPr="00000000">
        <w:rPr>
          <w:color w:val="0e101a"/>
          <w:sz w:val="24"/>
          <w:szCs w:val="24"/>
          <w:rtl w:val="0"/>
        </w:rPr>
        <w:t xml:space="preserve">A superior vehicle that offers unmatched comfort, safety, technology, and value is the LDV MIFA People Mover. If you're looking for a reliable and efficient people mover, then the LDV MIFA is a perfect choice. Take the LDV MIFA for a test drive today and see for yourself; don't just take our word for it. Visit</w:t>
      </w:r>
      <w:hyperlink r:id="rId13">
        <w:r w:rsidDel="00000000" w:rsidR="00000000" w:rsidRPr="00000000">
          <w:rPr>
            <w:color w:val="4a6ee0"/>
            <w:sz w:val="24"/>
            <w:szCs w:val="24"/>
            <w:u w:val="single"/>
            <w:rtl w:val="0"/>
          </w:rPr>
          <w:t xml:space="preserve"> our website or dealership</w:t>
        </w:r>
      </w:hyperlink>
      <w:r w:rsidDel="00000000" w:rsidR="00000000" w:rsidRPr="00000000">
        <w:rPr>
          <w:color w:val="0e101a"/>
          <w:sz w:val="24"/>
          <w:szCs w:val="24"/>
          <w:rtl w:val="0"/>
        </w:rPr>
        <w:t xml:space="preserve"> to learn more about the LDV MIFA and schedule a test drive today.</w:t>
      </w:r>
    </w:p>
    <w:p w:rsidR="00000000" w:rsidDel="00000000" w:rsidP="00000000" w:rsidRDefault="00000000" w:rsidRPr="00000000" w14:paraId="00000071">
      <w:pPr>
        <w:jc w:val="both"/>
        <w:rPr>
          <w:color w:val="0e101a"/>
          <w:sz w:val="24"/>
          <w:szCs w:val="24"/>
        </w:rPr>
      </w:pPr>
      <w:r w:rsidDel="00000000" w:rsidR="00000000" w:rsidRPr="00000000">
        <w:rPr>
          <w:rtl w:val="0"/>
        </w:rPr>
      </w:r>
    </w:p>
    <w:p w:rsidR="00000000" w:rsidDel="00000000" w:rsidP="00000000" w:rsidRDefault="00000000" w:rsidRPr="00000000" w14:paraId="00000072">
      <w:pPr>
        <w:jc w:val="both"/>
        <w:rPr>
          <w:color w:val="0e101a"/>
          <w:sz w:val="24"/>
          <w:szCs w:val="24"/>
        </w:rPr>
      </w:pPr>
      <w:r w:rsidDel="00000000" w:rsidR="00000000" w:rsidRPr="00000000">
        <w:rPr>
          <w:color w:val="0e101a"/>
          <w:sz w:val="24"/>
          <w:szCs w:val="24"/>
          <w:rtl w:val="0"/>
        </w:rPr>
        <w:t xml:space="preserve">For a test drive, head to our Five Dock LDV dealership today at LDV Five Dock located at</w:t>
      </w:r>
      <w:hyperlink r:id="rId14">
        <w:r w:rsidDel="00000000" w:rsidR="00000000" w:rsidRPr="00000000">
          <w:rPr>
            <w:color w:val="4a6ee0"/>
            <w:sz w:val="24"/>
            <w:szCs w:val="24"/>
            <w:u w:val="single"/>
            <w:rtl w:val="0"/>
          </w:rPr>
          <w:t xml:space="preserve"> 708-710 Parramatta Rd, Croydon, Sydney, NSW</w:t>
        </w:r>
      </w:hyperlink>
      <w:r w:rsidDel="00000000" w:rsidR="00000000" w:rsidRPr="00000000">
        <w:rPr>
          <w:color w:val="0e101a"/>
          <w:sz w:val="24"/>
          <w:szCs w:val="24"/>
          <w:rtl w:val="0"/>
        </w:rPr>
        <w:t xml:space="preserve">, and take the LDV MIFA!</w:t>
      </w:r>
    </w:p>
    <w:p w:rsidR="00000000" w:rsidDel="00000000" w:rsidP="00000000" w:rsidRDefault="00000000" w:rsidRPr="00000000" w14:paraId="0000007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74">
      <w:pPr>
        <w:spacing w:after="240" w:before="240" w:lineRule="auto"/>
        <w:jc w:val="center"/>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ldvfivedock.com.au/new-vehicles/ldv-mifa-people-mover/" TargetMode="External"/><Relationship Id="rId10" Type="http://schemas.openxmlformats.org/officeDocument/2006/relationships/image" Target="media/image1.png"/><Relationship Id="rId13" Type="http://schemas.openxmlformats.org/officeDocument/2006/relationships/hyperlink" Target="https://www.ldvfivedock.com.au/contact-us/"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dvfivedock.com.au/demo-cars/for-sale/ldv/mifa/2022/mode/epx1a/2408790" TargetMode="External"/><Relationship Id="rId14" Type="http://schemas.openxmlformats.org/officeDocument/2006/relationships/hyperlink" Target="https://www.google.com/maps/place/LDV+Five+Dock/@-33.8714591,151.1203084,15z/data=!4m6!3m5!1s0x6b12bbd297d5f2e7:0xec24ab6f4c53c0e5!8m2!3d-33.8714591!4d151.1203084!16s%2Fg%2F11gj0shyts" TargetMode="External"/><Relationship Id="rId5" Type="http://schemas.openxmlformats.org/officeDocument/2006/relationships/styles" Target="styles.xml"/><Relationship Id="rId6" Type="http://schemas.openxmlformats.org/officeDocument/2006/relationships/hyperlink" Target="https://www.ldvparramatta.com.au/new-vehicles/ldv-mifa-people-mover/" TargetMode="External"/><Relationship Id="rId7" Type="http://schemas.openxmlformats.org/officeDocument/2006/relationships/hyperlink" Target="https://docs.google.com/document/d/1MZABtoNq8Yz1kuqlJCPkpgY61TQhCupvNc551t-AJUY/edit#" TargetMode="External"/><Relationship Id="rId8" Type="http://schemas.openxmlformats.org/officeDocument/2006/relationships/hyperlink" Target="https://www.ldvparramatta.com.au/new-vehicles/ldv-mifa-people-mover/#over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