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6DAF"/>
          <w:sz w:val="20"/>
        </w:rPr>
        <w:t>ACADEMIC CAPSTONE PROJECT • COMPUTER GRAPHICS &amp; VISUALIZATION</w:t>
      </w:r>
    </w:p>
    <w:p>
      <w:pPr>
        <w:spacing w:before="280" w:after="160"/>
        <w:jc w:val="center"/>
      </w:pPr>
      <w:r>
        <w:rPr>
          <w:b/>
          <w:color w:val="2B2824"/>
          <w:sz w:val="52"/>
        </w:rPr>
        <w:t>2D Animation Studio &amp; Graphics Laboratory</w:t>
      </w:r>
    </w:p>
    <w:p>
      <w:pPr>
        <w:spacing w:after="560"/>
        <w:jc w:val="center"/>
      </w:pPr>
      <w:r>
        <w:rPr>
          <w:color w:val="6B645C"/>
          <w:sz w:val="26"/>
        </w:rPr>
        <w:t>Comprehensive Project Documentation, Feature-Based 3-Member Work Distribution, and Viva Defense Script</w:t>
      </w:r>
    </w:p>
    <w:tbl>
      <w:tblPr>
        <w:tblW w:type="auto" w:w="0"/>
        <w:jc w:val="center"/>
        <w:tblLook w:firstColumn="1" w:firstRow="1" w:lastColumn="0" w:lastRow="0" w:noHBand="0" w:noVBand="1" w:val="04A0"/>
      </w:tblPr>
      <w:tblGrid>
        <w:gridCol w:w="3312"/>
        <w:gridCol w:w="3312"/>
        <w:gridCol w:w="3312"/>
      </w:tblGrid>
      <w:tr>
        <w:tc>
          <w:tcPr>
            <w:tcW w:type="dxa" w:w="3312"/>
            <w:shd w:fill="F2EFE9"/>
            <w:tcMar>
              <w:top w:w="140" w:type="dxa"/>
              <w:bottom w:w="100" w:type="dxa"/>
              <w:left w:w="140" w:type="dxa"/>
              <w:right w:w="140" w:type="dxa"/>
            </w:tcMar>
          </w:tcPr>
          <w:p>
            <w:r>
              <w:rPr>
                <w:b/>
                <w:color w:val="2B2824"/>
                <w:sz w:val="19"/>
              </w:rPr>
              <w:t>PROJECT PLATFORM</w:t>
            </w:r>
          </w:p>
        </w:tc>
        <w:tc>
          <w:tcPr>
            <w:tcW w:type="dxa" w:w="3312"/>
            <w:shd w:fill="F2EFE9"/>
            <w:tcMar>
              <w:top w:w="140" w:type="dxa"/>
              <w:bottom w:w="100" w:type="dxa"/>
              <w:left w:w="140" w:type="dxa"/>
              <w:right w:w="140" w:type="dxa"/>
            </w:tcMar>
          </w:tcPr>
          <w:p>
            <w:r>
              <w:rPr>
                <w:b/>
                <w:color w:val="2B2824"/>
                <w:sz w:val="19"/>
              </w:rPr>
              <w:t>REPOSITORY</w:t>
            </w:r>
          </w:p>
        </w:tc>
        <w:tc>
          <w:tcPr>
            <w:tcW w:type="dxa" w:w="3312"/>
            <w:shd w:fill="F2EFE9"/>
            <w:tcMar>
              <w:top w:w="140" w:type="dxa"/>
              <w:bottom w:w="100" w:type="dxa"/>
              <w:left w:w="140" w:type="dxa"/>
              <w:right w:w="140" w:type="dxa"/>
            </w:tcMar>
          </w:tcPr>
          <w:p>
            <w:r>
              <w:rPr>
                <w:b/>
                <w:color w:val="2B2824"/>
                <w:sz w:val="19"/>
              </w:rPr>
              <w:t>ACADEMIC DOMAIN</w:t>
            </w:r>
          </w:p>
        </w:tc>
      </w:tr>
      <w:tr>
        <w:tc>
          <w:tcPr>
            <w:tcW w:type="dxa" w:w="3312"/>
            <w:shd w:fill="FAF8F5"/>
            <w:tcMar>
              <w:top w:w="140" w:type="dxa"/>
              <w:bottom w:w="140" w:type="dxa"/>
              <w:left w:w="140" w:type="dxa"/>
              <w:right w:w="140" w:type="dxa"/>
            </w:tcMar>
          </w:tcPr>
          <w:p>
            <w:r>
              <w:rPr>
                <w:color w:val="6B645C"/>
                <w:sz w:val="19"/>
              </w:rPr>
              <w:t>Next.js 16 • Turbopack • TypeScript</w:t>
              <w:br/>
              <w:t>HTML5 Canvas • Web Audio API</w:t>
            </w:r>
          </w:p>
        </w:tc>
        <w:tc>
          <w:tcPr>
            <w:tcW w:type="dxa" w:w="3312"/>
            <w:shd w:fill="FAF8F5"/>
            <w:tcMar>
              <w:top w:w="140" w:type="dxa"/>
              <w:bottom w:w="140" w:type="dxa"/>
              <w:left w:w="140" w:type="dxa"/>
              <w:right w:w="140" w:type="dxa"/>
            </w:tcMar>
          </w:tcPr>
          <w:p>
            <w:r>
              <w:rPr>
                <w:color w:val="6B645C"/>
                <w:sz w:val="19"/>
              </w:rPr>
              <w:t>Nikhilsakpal07/</w:t>
              <w:br/>
              <w:t>2D-Animation-studio</w:t>
            </w:r>
          </w:p>
        </w:tc>
        <w:tc>
          <w:tcPr>
            <w:tcW w:type="dxa" w:w="3312"/>
            <w:shd w:fill="FAF8F5"/>
            <w:tcMar>
              <w:top w:w="140" w:type="dxa"/>
              <w:bottom w:w="140" w:type="dxa"/>
              <w:left w:w="140" w:type="dxa"/>
              <w:right w:w="140" w:type="dxa"/>
            </w:tcMar>
          </w:tcPr>
          <w:p>
            <w:r>
              <w:rPr>
                <w:color w:val="6B645C"/>
                <w:sz w:val="19"/>
              </w:rPr>
              <w:t>Computer Graphics &amp; Discrete</w:t>
              <w:br/>
              <w:t>Rasterization Algorithms</w:t>
            </w:r>
          </w:p>
        </w:tc>
      </w:tr>
    </w:tbl>
    <w:p>
      <w:pPr>
        <w:spacing w:after="480"/>
      </w:pPr>
    </w:p>
    <w:p>
      <w:r>
        <w:rPr>
          <w:b/>
          <w:color w:val="D95D4E"/>
          <w:sz w:val="22"/>
        </w:rPr>
        <w:t>PROJECT TEAM &amp; FEATURE OWNERSHIP</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20" w:type="dxa"/>
              <w:right w:w="120" w:type="dxa"/>
            </w:tcMar>
            <w:shd w:fill="FFFFFF"/>
          </w:tcPr>
          <w:p>
            <w:r>
              <w:rPr>
                <w:b/>
                <w:color w:val="D95D4E"/>
                <w:sz w:val="20"/>
              </w:rPr>
              <w:t>MEMBER 1</w:t>
            </w:r>
          </w:p>
        </w:tc>
        <w:tc>
          <w:tcPr>
            <w:tcW w:type="dxa" w:w="3312"/>
            <w:tcMar>
              <w:top w:w="120" w:type="dxa"/>
              <w:bottom w:w="120" w:type="dxa"/>
              <w:left w:w="120" w:type="dxa"/>
              <w:right w:w="120" w:type="dxa"/>
            </w:tcMar>
            <w:shd w:fill="FFFFFF"/>
          </w:tcPr>
          <w:p>
            <w:r>
              <w:rPr>
                <w:b/>
                <w:sz w:val="20"/>
              </w:rPr>
              <w:t>Visual Creation Studio &amp; Graphics Lab</w:t>
            </w:r>
          </w:p>
        </w:tc>
        <w:tc>
          <w:tcPr>
            <w:tcW w:type="dxa" w:w="3312"/>
            <w:tcMar>
              <w:top w:w="120" w:type="dxa"/>
              <w:bottom w:w="120" w:type="dxa"/>
              <w:left w:w="120" w:type="dxa"/>
              <w:right w:w="120" w:type="dxa"/>
            </w:tcMar>
            <w:shd w:fill="FFFFFF"/>
          </w:tcPr>
          <w:p>
            <w:r>
              <w:rPr>
                <w:color w:val="6B645C"/>
                <w:sz w:val="18"/>
              </w:rPr>
              <w:t>Interactive Graphics Lab Modal ('CG Algorithms') • Scenic Backgrounds Studio • Template Library • DDA &amp; Bresenham Line, Midpoint Circle/Ellipse, Bézier Curves</w:t>
            </w:r>
          </w:p>
        </w:tc>
      </w:tr>
      <w:tr>
        <w:tc>
          <w:tcPr>
            <w:tcW w:type="dxa" w:w="3312"/>
            <w:tcMar>
              <w:top w:w="120" w:type="dxa"/>
              <w:bottom w:w="120" w:type="dxa"/>
              <w:left w:w="120" w:type="dxa"/>
              <w:right w:w="120" w:type="dxa"/>
            </w:tcMar>
            <w:shd w:fill="FDFBF8"/>
          </w:tcPr>
          <w:p>
            <w:r>
              <w:rPr>
                <w:b/>
                <w:color w:val="7B6DAF"/>
                <w:sz w:val="20"/>
              </w:rPr>
              <w:t>MEMBER 2</w:t>
            </w:r>
          </w:p>
        </w:tc>
        <w:tc>
          <w:tcPr>
            <w:tcW w:type="dxa" w:w="3312"/>
            <w:tcMar>
              <w:top w:w="120" w:type="dxa"/>
              <w:bottom w:w="120" w:type="dxa"/>
              <w:left w:w="120" w:type="dxa"/>
              <w:right w:w="120" w:type="dxa"/>
            </w:tcMar>
            <w:shd w:fill="FDFBF8"/>
          </w:tcPr>
          <w:p>
            <w:r>
              <w:rPr>
                <w:b/>
                <w:sz w:val="20"/>
              </w:rPr>
              <w:t>Infinite Stage Canvas, 3×3 Matrices &amp; Rigging</w:t>
            </w:r>
          </w:p>
        </w:tc>
        <w:tc>
          <w:tcPr>
            <w:tcW w:type="dxa" w:w="3312"/>
            <w:tcMar>
              <w:top w:w="120" w:type="dxa"/>
              <w:bottom w:w="120" w:type="dxa"/>
              <w:left w:w="120" w:type="dxa"/>
              <w:right w:w="120" w:type="dxa"/>
            </w:tcMar>
            <w:shd w:fill="FDFBF8"/>
          </w:tcPr>
          <w:p>
            <w:r>
              <w:rPr>
                <w:color w:val="6B645C"/>
                <w:sz w:val="18"/>
              </w:rPr>
              <w:t>Infinite Stage Canvas Navigation (Pan/Zoom) • Marquee Selection &amp; Grouping (Ctrl+G) • Live 3×3 Matrix Inspector UI • Arbitrary Pivot Points &amp; Forward Kinematics Rigging</w:t>
            </w:r>
          </w:p>
        </w:tc>
      </w:tr>
      <w:tr>
        <w:tc>
          <w:tcPr>
            <w:tcW w:type="dxa" w:w="3312"/>
            <w:tcMar>
              <w:top w:w="120" w:type="dxa"/>
              <w:bottom w:w="120" w:type="dxa"/>
              <w:left w:w="120" w:type="dxa"/>
              <w:right w:w="120" w:type="dxa"/>
            </w:tcMar>
            <w:shd w:fill="FFFFFF"/>
          </w:tcPr>
          <w:p>
            <w:r>
              <w:rPr>
                <w:b/>
                <w:color w:val="3B827E"/>
                <w:sz w:val="20"/>
              </w:rPr>
              <w:t>MEMBER 3</w:t>
            </w:r>
          </w:p>
        </w:tc>
        <w:tc>
          <w:tcPr>
            <w:tcW w:type="dxa" w:w="3312"/>
            <w:tcMar>
              <w:top w:w="120" w:type="dxa"/>
              <w:bottom w:w="120" w:type="dxa"/>
              <w:left w:w="120" w:type="dxa"/>
              <w:right w:w="120" w:type="dxa"/>
            </w:tcMar>
            <w:shd w:fill="FFFFFF"/>
          </w:tcPr>
          <w:p>
            <w:r>
              <w:rPr>
                <w:b/>
                <w:sz w:val="20"/>
              </w:rPr>
              <w:t>24 FPS Animation Timeline, Audio &amp; Export</w:t>
            </w:r>
          </w:p>
        </w:tc>
        <w:tc>
          <w:tcPr>
            <w:tcW w:type="dxa" w:w="3312"/>
            <w:tcMar>
              <w:top w:w="120" w:type="dxa"/>
              <w:bottom w:w="120" w:type="dxa"/>
              <w:left w:w="120" w:type="dxa"/>
              <w:right w:w="120" w:type="dxa"/>
            </w:tcMar>
            <w:shd w:fill="FFFFFF"/>
          </w:tcPr>
          <w:p>
            <w:r>
              <w:rPr>
                <w:color w:val="6B645C"/>
                <w:sz w:val="18"/>
              </w:rPr>
              <w:t>24 FPS Keyframe Sequencer with Easing Curves • Procedural Web Audio Engine &amp; Frame Cues • Client-Side GIF89a LZW Encoder • Video Exporter &amp; Firebase Dual-Sync</w:t>
            </w:r>
          </w:p>
        </w:tc>
      </w:tr>
    </w:tbl>
    <w:p>
      <w:r>
        <w:br w:type="page"/>
      </w:r>
    </w:p>
    <w:p>
      <w:pPr>
        <w:pStyle w:val="Heading1"/>
      </w:pPr>
      <w:r>
        <w:rPr>
          <w:color w:val="2B2824"/>
        </w:rPr>
        <w:t>1. Executive Summary &amp; Problem Statement</w:t>
      </w:r>
    </w:p>
    <w:p>
      <w:pPr>
        <w:spacing w:line="300" w:lineRule="auto"/>
      </w:pPr>
      <w:r>
        <w:t>Modern digital animation and vector manipulation tools frequently abstract away the core linear algebra and scan conversion algorithms that power Computer Graphics. The 2D Animation Studio &amp; Computer Graphics Laboratory bridges this divide by unifying rigorous, low-level academic algorithms with a modern, production-grade web application.</w:t>
      </w:r>
    </w:p>
    <w:p>
      <w:pPr>
        <w:spacing w:line="300" w:lineRule="auto"/>
      </w:pPr>
      <w:r>
        <w:t>Instead of treating the HTML5 Canvas as an opaque rendering canvas, all primitive drawing is backed by explicit mathematical algorithms: DDA, Bresenham's Integer Line Algorithm, Midpoint Circle Algorithm with 8-way symmetry, Midpoint Ellipse Algorithm with slope-based region partitioning, and Parametric Cubic Bézier Curves. Spatial object manipulation is driven by an explicit 3×3 Homogeneous Transformation Matrix Engine that computes translations, rotations about arbitrary joint pivot points, non-uniform scaling, and shearing. For expressive animation, an articulated Forward Kinematics system enables multi-limb skeletal rigging, a 24 FPS timeline sequencer interpolates keyframes with physical easing curves, a 100% offline Web Audio synthesizer generates procedural audio and sound cues, and a native client-side GIF89a encoder performs 3-3-2 RGB quantization and LZW bitstream compression without external server dependencies.</w:t>
      </w:r>
    </w:p>
    <w:p>
      <w:pPr>
        <w:pStyle w:val="Heading1"/>
      </w:pPr>
      <w:r>
        <w:rPr>
          <w:color w:val="2B2824"/>
        </w:rPr>
        <w:t>2. Feature-First 3-Member Work Distribution</w:t>
      </w:r>
    </w:p>
    <w:p>
      <w:r>
        <w:t>In this project, responsibilities were structured so that every team member owns a complete, visible feature subsystem of the website that they can demonstrate on screen, alongside the Computer Graphics mathematics powering that specific subsystem:</w:t>
      </w:r>
    </w:p>
    <w:tbl>
      <w:tblPr>
        <w:tblW w:type="auto" w:w="0"/>
        <w:jc w:val="center"/>
        <w:tblLook w:firstColumn="1" w:firstRow="1" w:lastColumn="0" w:lastRow="0" w:noHBand="0" w:noVBand="1" w:val="04A0"/>
      </w:tblPr>
      <w:tblGrid>
        <w:gridCol w:w="2484"/>
        <w:gridCol w:w="2484"/>
        <w:gridCol w:w="2484"/>
        <w:gridCol w:w="2484"/>
      </w:tblGrid>
      <w:tr>
        <w:tc>
          <w:tcPr>
            <w:tcW w:type="dxa" w:w="2484"/>
            <w:shd w:fill="EFEAE1"/>
            <w:tcMar>
              <w:top w:w="140" w:type="dxa"/>
              <w:bottom w:w="120" w:type="dxa"/>
              <w:left w:w="120" w:type="dxa"/>
              <w:right w:w="120" w:type="dxa"/>
            </w:tcMar>
          </w:tcPr>
          <w:p>
            <w:r>
              <w:rPr>
                <w:b/>
                <w:color w:val="2B2824"/>
                <w:sz w:val="19"/>
              </w:rPr>
              <w:t>Member</w:t>
            </w:r>
          </w:p>
        </w:tc>
        <w:tc>
          <w:tcPr>
            <w:tcW w:type="dxa" w:w="2484"/>
            <w:shd w:fill="EFEAE1"/>
            <w:tcMar>
              <w:top w:w="140" w:type="dxa"/>
              <w:bottom w:w="120" w:type="dxa"/>
              <w:left w:w="120" w:type="dxa"/>
              <w:right w:w="120" w:type="dxa"/>
            </w:tcMar>
          </w:tcPr>
          <w:p>
            <w:r>
              <w:rPr>
                <w:b/>
                <w:color w:val="2B2824"/>
                <w:sz w:val="19"/>
              </w:rPr>
              <w:t>Website Feature Subsystem</w:t>
            </w:r>
          </w:p>
        </w:tc>
        <w:tc>
          <w:tcPr>
            <w:tcW w:type="dxa" w:w="2484"/>
            <w:shd w:fill="EFEAE1"/>
            <w:tcMar>
              <w:top w:w="140" w:type="dxa"/>
              <w:bottom w:w="120" w:type="dxa"/>
              <w:left w:w="120" w:type="dxa"/>
              <w:right w:w="120" w:type="dxa"/>
            </w:tcMar>
          </w:tcPr>
          <w:p>
            <w:r>
              <w:rPr>
                <w:b/>
                <w:color w:val="2B2824"/>
                <w:sz w:val="19"/>
              </w:rPr>
              <w:t>Live Features Demonstrated</w:t>
            </w:r>
          </w:p>
        </w:tc>
        <w:tc>
          <w:tcPr>
            <w:tcW w:type="dxa" w:w="2484"/>
            <w:shd w:fill="EFEAE1"/>
            <w:tcMar>
              <w:top w:w="140" w:type="dxa"/>
              <w:bottom w:w="120" w:type="dxa"/>
              <w:left w:w="120" w:type="dxa"/>
              <w:right w:w="120" w:type="dxa"/>
            </w:tcMar>
          </w:tcPr>
          <w:p>
            <w:r>
              <w:rPr>
                <w:b/>
                <w:color w:val="2B2824"/>
                <w:sz w:val="19"/>
              </w:rPr>
              <w:t>Core Code Modules</w:t>
            </w:r>
          </w:p>
        </w:tc>
      </w:tr>
      <w:tr>
        <w:tc>
          <w:tcPr>
            <w:tcW w:type="dxa" w:w="2484"/>
            <w:tcMar>
              <w:top w:w="120" w:type="dxa"/>
              <w:bottom w:w="120" w:type="dxa"/>
              <w:left w:w="120" w:type="dxa"/>
              <w:right w:w="120" w:type="dxa"/>
            </w:tcMar>
            <w:shd w:fill="FFFFFF"/>
          </w:tcPr>
          <w:p>
            <w:r>
              <w:rPr>
                <w:b/>
                <w:sz w:val="17"/>
              </w:rPr>
              <w:t>Member 1</w:t>
              <w:br/>
              <w:t>(Creation &amp; Lab)</w:t>
            </w:r>
          </w:p>
        </w:tc>
        <w:tc>
          <w:tcPr>
            <w:tcW w:type="dxa" w:w="2484"/>
            <w:tcMar>
              <w:top w:w="120" w:type="dxa"/>
              <w:bottom w:w="120" w:type="dxa"/>
              <w:left w:w="120" w:type="dxa"/>
              <w:right w:w="120" w:type="dxa"/>
            </w:tcMar>
            <w:shd w:fill="FFFFFF"/>
          </w:tcPr>
          <w:p>
            <w:r>
              <w:rPr>
                <w:sz w:val="17"/>
              </w:rPr>
              <w:t>Visual Creation Studio, Graphics Lab &amp; Scenic Backgrounds</w:t>
            </w:r>
          </w:p>
        </w:tc>
        <w:tc>
          <w:tcPr>
            <w:tcW w:type="dxa" w:w="2484"/>
            <w:tcMar>
              <w:top w:w="120" w:type="dxa"/>
              <w:bottom w:w="120" w:type="dxa"/>
              <w:left w:w="120" w:type="dxa"/>
              <w:right w:w="120" w:type="dxa"/>
            </w:tcMar>
            <w:shd w:fill="FFFFFF"/>
          </w:tcPr>
          <w:p>
            <w:r>
              <w:rPr>
                <w:sz w:val="17"/>
              </w:rPr>
              <w:t>• Interactive Graphics Lab Modal ('CG Algorithms'): Pixel grid visualizer showing plotted coordinates and decision parameter transitions.</w:t>
              <w:br/>
              <w:t>• Scenic Backgrounds Studio ('Background'): Animated presets (Sunny Meadow, Sunset City, Deep Space, Grid Blueprint) and custom CSS gradients.</w:t>
              <w:br/>
              <w:t>• Template &amp; Asset Library ('Templates'): One-click character rigs, walk cycles, and bouncing ball scenes.</w:t>
              <w:br/>
              <w:t>• CG Theory: DDA, Bresenham Line, Midpoint Circle (8-way symmetry), Midpoint Ellipse (2 regions), Cubic Bézier curves.</w:t>
            </w:r>
          </w:p>
        </w:tc>
        <w:tc>
          <w:tcPr>
            <w:tcW w:type="dxa" w:w="2484"/>
            <w:tcMar>
              <w:top w:w="120" w:type="dxa"/>
              <w:bottom w:w="120" w:type="dxa"/>
              <w:left w:w="120" w:type="dxa"/>
              <w:right w:w="120" w:type="dxa"/>
            </w:tcMar>
            <w:shd w:fill="FFFFFF"/>
          </w:tcPr>
          <w:p>
            <w:r>
              <w:rPr>
                <w:sz w:val="17"/>
              </w:rPr>
              <w:t>components/GraphicsLabModal.tsx</w:t>
              <w:br/>
              <w:t>components/CustomBackgroundModal.tsx</w:t>
              <w:br/>
              <w:t>components/TemplatesModal.tsx</w:t>
              <w:br/>
              <w:t>components/AlgorithmsDocsModal.tsx</w:t>
              <w:br/>
              <w:t>lib/cg-engine.ts</w:t>
            </w:r>
          </w:p>
        </w:tc>
      </w:tr>
      <w:tr>
        <w:tc>
          <w:tcPr>
            <w:tcW w:type="dxa" w:w="2484"/>
            <w:tcMar>
              <w:top w:w="120" w:type="dxa"/>
              <w:bottom w:w="120" w:type="dxa"/>
              <w:left w:w="120" w:type="dxa"/>
              <w:right w:w="120" w:type="dxa"/>
            </w:tcMar>
            <w:shd w:fill="FAF8F5"/>
          </w:tcPr>
          <w:p>
            <w:r>
              <w:rPr>
                <w:b/>
                <w:sz w:val="17"/>
              </w:rPr>
              <w:t>Member 2</w:t>
              <w:br/>
              <w:t>(Canvas &amp; Matrices)</w:t>
            </w:r>
          </w:p>
        </w:tc>
        <w:tc>
          <w:tcPr>
            <w:tcW w:type="dxa" w:w="2484"/>
            <w:tcMar>
              <w:top w:w="120" w:type="dxa"/>
              <w:bottom w:w="120" w:type="dxa"/>
              <w:left w:w="120" w:type="dxa"/>
              <w:right w:w="120" w:type="dxa"/>
            </w:tcMar>
            <w:shd w:fill="FAF8F5"/>
          </w:tcPr>
          <w:p>
            <w:r>
              <w:rPr>
                <w:sz w:val="17"/>
              </w:rPr>
              <w:t>Infinite Stage Canvas, 3×3 Matrices &amp; Skeletal Rigging</w:t>
            </w:r>
          </w:p>
        </w:tc>
        <w:tc>
          <w:tcPr>
            <w:tcW w:type="dxa" w:w="2484"/>
            <w:tcMar>
              <w:top w:w="120" w:type="dxa"/>
              <w:bottom w:w="120" w:type="dxa"/>
              <w:left w:w="120" w:type="dxa"/>
              <w:right w:w="120" w:type="dxa"/>
            </w:tcMar>
            <w:shd w:fill="FAF8F5"/>
          </w:tcPr>
          <w:p>
            <w:r>
              <w:rPr>
                <w:sz w:val="17"/>
              </w:rPr>
              <w:t>• Infinite Stage Canvas: Smooth panning (Spacebar + Drag), 25%–400% zoom, and 'Fit to Screen' centering.</w:t>
              <w:br/>
              <w:t>• Multi-Object Selection &amp; Grouping: Marquee rubber-band box, shift-click multi-select, Group (Ctrl+G), Ungroup (Ctrl+Shift+G).</w:t>
              <w:br/>
              <w:t>• Live 3×3 Matrix Inspector (Right Panel): Live sliders for Translation, Rotation, Scale, and Shear updating the live 3×3 numeric matrix.</w:t>
              <w:br/>
              <w:t>• Pivot Point &amp; Joint Picker: Rotate limbs around elbows/knees/base rather than center.</w:t>
              <w:br/>
              <w:t>• Skeletal Rigging (Forward Kinematics): M_world = M_parent × M_local joint hierarchy.</w:t>
            </w:r>
          </w:p>
        </w:tc>
        <w:tc>
          <w:tcPr>
            <w:tcW w:type="dxa" w:w="2484"/>
            <w:tcMar>
              <w:top w:w="120" w:type="dxa"/>
              <w:bottom w:w="120" w:type="dxa"/>
              <w:left w:w="120" w:type="dxa"/>
              <w:right w:w="120" w:type="dxa"/>
            </w:tcMar>
            <w:shd w:fill="FAF8F5"/>
          </w:tcPr>
          <w:p>
            <w:r>
              <w:rPr>
                <w:sz w:val="17"/>
              </w:rPr>
              <w:t>components/StageCanvas.tsx</w:t>
              <w:br/>
              <w:t>components/RightInspector.tsx</w:t>
              <w:br/>
              <w:t>lib/cg-canvas-renderer.ts</w:t>
              <w:br/>
              <w:t>lib/cg-engine.ts</w:t>
            </w:r>
          </w:p>
        </w:tc>
      </w:tr>
      <w:tr>
        <w:tc>
          <w:tcPr>
            <w:tcW w:type="dxa" w:w="2484"/>
            <w:tcMar>
              <w:top w:w="120" w:type="dxa"/>
              <w:bottom w:w="120" w:type="dxa"/>
              <w:left w:w="120" w:type="dxa"/>
              <w:right w:w="120" w:type="dxa"/>
            </w:tcMar>
            <w:shd w:fill="FFFFFF"/>
          </w:tcPr>
          <w:p>
            <w:r>
              <w:rPr>
                <w:b/>
                <w:sz w:val="17"/>
              </w:rPr>
              <w:t>Member 3</w:t>
              <w:br/>
              <w:t>(Timeline &amp; Audio)</w:t>
            </w:r>
          </w:p>
        </w:tc>
        <w:tc>
          <w:tcPr>
            <w:tcW w:type="dxa" w:w="2484"/>
            <w:tcMar>
              <w:top w:w="120" w:type="dxa"/>
              <w:bottom w:w="120" w:type="dxa"/>
              <w:left w:w="120" w:type="dxa"/>
              <w:right w:w="120" w:type="dxa"/>
            </w:tcMar>
            <w:shd w:fill="FFFFFF"/>
          </w:tcPr>
          <w:p>
            <w:r>
              <w:rPr>
                <w:sz w:val="17"/>
              </w:rPr>
              <w:t>24 FPS Animation Timeline, Audio Studio &amp; Export Pipeline</w:t>
            </w:r>
          </w:p>
        </w:tc>
        <w:tc>
          <w:tcPr>
            <w:tcW w:type="dxa" w:w="2484"/>
            <w:tcMar>
              <w:top w:w="120" w:type="dxa"/>
              <w:bottom w:w="120" w:type="dxa"/>
              <w:left w:w="120" w:type="dxa"/>
              <w:right w:w="120" w:type="dxa"/>
            </w:tcMar>
            <w:shd w:fill="FFFFFF"/>
          </w:tcPr>
          <w:p>
            <w:r>
              <w:rPr>
                <w:sz w:val="17"/>
              </w:rPr>
              <w:t>• 24 FPS Timeline Sequencer (Bottom Panel): Multi-track keyframing, scrubber, loop playback, and parametric Easing Curves (Linear, Cubic, Elastic).</w:t>
              <w:br/>
              <w:t>• Procedural Web Audio Engine ('Audio'): 100% offline synthesizer presets (Chiptune 8-bit, Lo-Fi, Synthwave), frame-accurate Sound Cues, and live audio waveform.</w:t>
              <w:br/>
              <w:t>• Client-Side GIF89a &amp; Video Exporter ('Export'): In-browser GIF generation via 3-3-2 RGB color quantization and LZW bitstream compression; MP4/WebM video exports.</w:t>
              <w:br/>
              <w:t>• User Profile &amp; Cloud Store: Firebase Auth, Creator Stats, .cgproj project serialization, and Cloud Firestore + LocalStorage dual-sync.</w:t>
            </w:r>
          </w:p>
        </w:tc>
        <w:tc>
          <w:tcPr>
            <w:tcW w:type="dxa" w:w="2484"/>
            <w:tcMar>
              <w:top w:w="120" w:type="dxa"/>
              <w:bottom w:w="120" w:type="dxa"/>
              <w:left w:w="120" w:type="dxa"/>
              <w:right w:w="120" w:type="dxa"/>
            </w:tcMar>
            <w:shd w:fill="FFFFFF"/>
          </w:tcPr>
          <w:p>
            <w:r>
              <w:rPr>
                <w:sz w:val="17"/>
              </w:rPr>
              <w:t>components/TimelinePanel.tsx</w:t>
              <w:br/>
              <w:t>components/AudioModal.tsx</w:t>
              <w:br/>
              <w:t>components/ExportModal.tsx</w:t>
              <w:br/>
              <w:t>components/ProfileDashboard.tsx</w:t>
              <w:br/>
              <w:t>lib/audio-engine.ts</w:t>
              <w:br/>
              <w:t>lib/gif-encoder.ts</w:t>
              <w:br/>
              <w:t>lib/cg-project.ts</w:t>
            </w:r>
          </w:p>
        </w:tc>
      </w:tr>
    </w:tbl>
    <w:p>
      <w:r>
        <w:br w:type="page"/>
      </w:r>
    </w:p>
    <w:p>
      <w:pPr>
        <w:pStyle w:val="Heading1"/>
      </w:pPr>
      <w:r>
        <w:rPr>
          <w:color w:val="2B2824"/>
        </w:rPr>
        <w:t>3. Foundational Mathematical Formulations &amp; Derivations</w:t>
      </w:r>
    </w:p>
    <w:p>
      <w:pPr>
        <w:pStyle w:val="Heading2"/>
      </w:pPr>
      <w:r>
        <w:t>3.1 Digital Differential Analyzer (DDA) Line Algorithm</w:t>
      </w:r>
    </w:p>
    <w:p>
      <w:r>
        <w:t>The DDA algorithm calculates pixel coordinates incrementally along a differential line segment between (x₀, y₀) and (x₁, y₁):</w:t>
        <w:br/>
        <w:t>1. Differential steps: Δx = x₁ - x₀,  Δy = y₁ - y₀</w:t>
        <w:br/>
        <w:t>2. Step count: steps = max(|Δx|, |Δy|)</w:t>
        <w:br/>
        <w:t>3. Increments: x_inc = Δx / steps,  y_inc = Δy / steps</w:t>
        <w:br/>
        <w:t>4. Iterative coordinate update: x_{k+1} = x_k + x_inc,  y_{k+1} = y_k + y_inc</w:t>
        <w:br/>
        <w:t>Limitation: Floating-point division and repeated round-off calls at every step add CPU overhead.</w:t>
      </w:r>
    </w:p>
    <w:p>
      <w:pPr>
        <w:pStyle w:val="Heading2"/>
      </w:pPr>
      <w:r>
        <w:t>3.2 Bresenham's Integer Line Drawing Algorithm</w:t>
      </w:r>
    </w:p>
    <w:p>
      <w:r>
        <w:t>Bresenham's algorithm formulates the decision purely with integer arithmetic:</w:t>
        <w:br/>
        <w:t>• Initial decision parameter: p₀ = 2Δy - Δx</w:t>
        <w:br/>
        <w:t>• At step k, if p_k &lt; 0: choose pixel (x_k + 1, y_k), update p_{k+1} = p_k + 2Δy</w:t>
        <w:br/>
        <w:t>• If p_k ≥ 0: choose pixel (x_k + 1, y_k + 1), update p_{k+1} = p_k + 2Δy - 2Δx</w:t>
        <w:br/>
        <w:t>In our implementation (lib/cg-engine.ts), the error term err = Δx - Δy is multiplied by 2, allowing pixel increments exclusively through fast integer addition, subtraction, and bit shifts (2 * err = err &lt;&lt; 1).</w:t>
      </w:r>
    </w:p>
    <w:p>
      <w:pPr>
        <w:pStyle w:val="Heading2"/>
      </w:pPr>
      <w:r>
        <w:t>3.3 Midpoint Circle Algorithm &amp; 8-Way Octant Symmetry</w:t>
      </w:r>
    </w:p>
    <w:p>
      <w:r>
        <w:t>Implicit circle function: f(x, y) = x² + y² - r².</w:t>
        <w:br/>
        <w:t>Evaluating the midpoint M(x_k + 1, y_k - 0.5) gives:</w:t>
        <w:br/>
        <w:t>p₀ = (1)² + (r - 0.5)² - r² = 1 + r² - r + 0.25 - r² = 5/4 - r ≈ 1 - r (for integers)</w:t>
        <w:br/>
        <w:t>• If p_k &lt; 0: choose E (y_{k+1} = y_k), p_{k+1} = p_k + 2x_{k+1} + 1</w:t>
        <w:br/>
        <w:t>• If p_k ≥ 0: choose SE (y_{k+1} = y_k - 1), p_{k+1} = p_k + 2x_{k+1} + 1 - 2y_{k+1}</w:t>
        <w:br/>
        <w:t>8-Way Octant Symmetry: Plotting a single point (x, y) automatically produces 8 points:</w:t>
        <w:br/>
        <w:t>(x, y), (-x, y), (x, -y), (-x, -y), (y, x), (-y, x), (y, -x), (-y, -x), cutting computations by 87.5%.</w:t>
      </w:r>
    </w:p>
    <w:p>
      <w:pPr>
        <w:pStyle w:val="Heading2"/>
      </w:pPr>
      <w:r>
        <w:t>3.4 Midpoint Ellipse Algorithm (Two-Region Slope Analysis)</w:t>
      </w:r>
    </w:p>
    <w:p>
      <w:r>
        <w:t>Implicit ellipse function: f(x, y) = r_y² x² + r_x² y² - r_x² r_y² = 0.</w:t>
        <w:br/>
        <w:t>Because slope changes from 0 to -∞, the curve is split where |slope| = 1 (2r_y² x = 2r_x² y):</w:t>
        <w:br/>
        <w:t>• Region 1 (|slope| &lt; 1): Step along x by +1; d1₀ = r_y² - r_x² r_y + (1/4) r_x²</w:t>
        <w:br/>
        <w:t>• Region 2 (|slope| ≥ 1): Step along y by -1; d2₀ = r_y² (x₀ + 1/2)² + r_x² (y₀ - 1)² - r_x² r_y²</w:t>
        <w:br/>
        <w:t>4-Way Quadrant Symmetry: Plotting (x, y) generates (±x, ±y).</w:t>
      </w:r>
    </w:p>
    <w:p>
      <w:pPr>
        <w:pStyle w:val="Heading2"/>
      </w:pPr>
      <w:r>
        <w:t>3.5 3×3 Homogeneous Transformation Matrices</w:t>
      </w:r>
    </w:p>
    <w:p>
      <w:r>
        <w:t>In 2D Cartesian space, translation is an affine vector addition [x + tx, y + ty] and cannot be expressed as a 2×2 matrix multiplication.</w:t>
        <w:br/>
        <w:t>By lifting coordinates into 3D Projective Homogeneous Coordinates [x, y, 1]ᵀ, all affine operations unify into matrix multiplication:</w:t>
        <w:br/>
        <w:br/>
        <w:t>Translation: T(tx, ty) = [ [1, 0, tx], [0, 1, ty], [0, 0, 1] ]</w:t>
        <w:br/>
        <w:t>Rotation:    R(θ)      = [ [cosθ, -sinθ, 0], [sinθ, cosθ, 0], [0, 0, 1] ]</w:t>
        <w:br/>
        <w:t>Scaling:     S(sx, sy) = [ [sx, 0, 0], [0, sy, 0], [0, 0, 1] ]</w:t>
        <w:br/>
        <w:t>Shear:       Sh(kx, ky)= [ [1, kx, 0], [ky, 1, 0], [0, 0, 1] ]</w:t>
        <w:br/>
        <w:br/>
        <w:t>Composite Transformation Matrix: M_composite = T × R × Sh × S</w:t>
      </w:r>
    </w:p>
    <w:p>
      <w:pPr>
        <w:pStyle w:val="Heading2"/>
      </w:pPr>
      <w:r>
        <w:t>3.6 Rotation Around an Arbitrary Pivot Point</w:t>
      </w:r>
    </w:p>
    <w:p>
      <w:r>
        <w:t>To rotate an object around joint (xp, yp) instead of origin (0, 0):</w:t>
        <w:br/>
        <w:t>1. Translate pivot to origin: T(-xp, -yp)</w:t>
        <w:br/>
        <w:t>2. Rotate around origin: R(θ)</w:t>
        <w:br/>
        <w:t>3. Translate origin back to pivot: T(xp, yp)</w:t>
        <w:br/>
        <w:br/>
        <w:t>M_pivot = T(xp, yp) × R(θ) × T(-xp, -yp)</w:t>
      </w:r>
    </w:p>
    <w:p>
      <w:pPr>
        <w:pStyle w:val="Heading2"/>
      </w:pPr>
      <w:r>
        <w:t>3.7 Hierarchical Forward Kinematics (Skeletal Rigging)</w:t>
      </w:r>
    </w:p>
    <w:p>
      <w:r>
        <w:t>For multi-part rigs (e.g. Torso → Upper Arm → Forearm), world coordinates are evaluated via matrix chaining:</w:t>
        <w:br/>
        <w:t>M_world = M_parent × M_local</w:t>
        <w:br/>
        <w:t>When the parent body part moves or rotates, its world matrix transforms, cascading automatically to all descendant limbs.</w:t>
      </w:r>
    </w:p>
    <w:p>
      <w:r>
        <w:br w:type="page"/>
      </w:r>
    </w:p>
    <w:p>
      <w:pPr>
        <w:pStyle w:val="Heading1"/>
      </w:pPr>
      <w:r>
        <w:rPr>
          <w:color w:val="2B2824"/>
        </w:rPr>
        <w:t>4. Word-by-Word 12-Minute Viva Presentation Script</w:t>
      </w:r>
    </w:p>
    <w:p>
      <w:pPr>
        <w:pStyle w:val="Heading2"/>
      </w:pPr>
      <w:r>
        <w:t>Act 1: Team Introduction (0:00 – 1:30)</w:t>
      </w:r>
    </w:p>
    <w:p>
      <w:r>
        <w:rPr>
          <w:b/>
          <w:color w:val="D95D4E"/>
        </w:rPr>
        <w:t>Speaker: Member 1 (or designated Team Lead)</w:t>
      </w:r>
    </w:p>
    <w:p>
      <w:pPr>
        <w:spacing w:line="288" w:lineRule="auto" w:after="280"/>
      </w:pPr>
      <w:r>
        <w:t>"Respected external examiner, professors, and faculty members: Good morning. Today, our team is presenting our Computer Graphics capstone project: the 2D Animation Studio &amp; Algorithmic Graphics Laboratory.</w:t>
        <w:br/>
        <w:br/>
        <w:t>Our objective was to build an expressive animation suite where every single feature—from drawing and canvas navigation to live transformation matrices, 24 FPS animation sequencing, procedural audio, and client-side GIF export—is built on fundamental Computer Graphics engineering and mathematics.</w:t>
        <w:br/>
        <w:br/>
        <w:t>To divide the work cleanly, each of us built a complete, major subsystem of the website:</w:t>
        <w:br/>
        <w:t>1. I, [Member 1], developed the Visual Creation Studio, the Interactive Graphics Lab, and the Scenic Backgrounds Engine.</w:t>
        <w:br/>
        <w:t>2. [Member 2] developed the Interactive Stage Canvas, the Live 3×3 Transformation Matrix Inspector, and the Skeletal Rigging System.</w:t>
        <w:br/>
        <w:t>3. [Member 3] developed the 24 FPS Animation Timeline, the Procedural Web Audio Engine, the Client-Side GIF/Video Exporter, and Cloud Persistence.</w:t>
        <w:br/>
        <w:br/>
        <w:t>Let us walk you through the live application feature by feature."</w:t>
      </w:r>
    </w:p>
    <w:p>
      <w:pPr>
        <w:pStyle w:val="Heading2"/>
      </w:pPr>
      <w:r>
        <w:t>Act 2: Member 1 — Visual Creation Studio &amp; Graphics Lab (1:30 – 5:00)</w:t>
      </w:r>
    </w:p>
    <w:p>
      <w:r>
        <w:rPr>
          <w:b/>
          <w:color w:val="D95D4E"/>
        </w:rPr>
        <w:t>Speaker: Member 1</w:t>
      </w:r>
    </w:p>
    <w:p>
      <w:pPr>
        <w:spacing w:line="288" w:lineRule="auto" w:after="280"/>
      </w:pPr>
      <w:r>
        <w:t>"I was responsible for the visual creation tools and algorithmic drawing features of the website.</w:t>
        <w:br/>
        <w:br/>
        <w:t>1. Interactive Graphics Lab Modal (Click "CG Algorithms" in header):</w:t>
        <w:br/>
        <w:t>When creators or students want to inspect how shapes are drawn, they open our Interactive Graphics Lab. Notice this interactive pixel grid: we can select Bresenham’s Line Algorithm or DDA, enter start and end coordinates, and the studio rasterizes the line pixel by pixel. Below the canvas, you see the exact table of plotted pixel coordinates (x, y) and the internal decision parameter updates in real time.</w:t>
        <w:br/>
        <w:t>Under the hood, I implemented Bresenham’s algorithm using integer arithmetic with decision variable err = Δx - Δy, eliminating all floating-point roundoff errors. Selecting Midpoint Circle shows the integer decision parameter p = 1 - r and demonstrates 8-way octant symmetry, cutting computations by 87.5%. For Midpoint Ellipse, I implemented the two-region tangent slope split.</w:t>
        <w:br/>
        <w:br/>
        <w:t>2. Scenic Backgrounds Studio (Click "Background"):</w:t>
        <w:br/>
        <w:t>I built the Scenic Backgrounds Studio. Users can choose from curated animated presets: "Sunny Meadow", "Sunset City", "Deep Space", "Grid Blueprint", or generate custom multi-stop CSS radial and linear gradients.</w:t>
        <w:br/>
        <w:br/>
        <w:t>3. Template &amp; Asset Library (Click "Templates"):</w:t>
        <w:br/>
        <w:t>To help users start animating immediately, I built the template library with pre-rigged character walk cycles, bouncing ball physics templates, and scenic vector backdrops.</w:t>
        <w:br/>
        <w:br/>
        <w:t>Now, Member 2 will demonstrate the Stage Canvas, our Live 3×3 Transformation Matrix Inspector, and Skeletal Rigging."</w:t>
      </w:r>
    </w:p>
    <w:p>
      <w:pPr>
        <w:pStyle w:val="Heading2"/>
      </w:pPr>
      <w:r>
        <w:t>Act 3: Member 2 — Infinite Stage Canvas, 3×3 Matrices &amp; Rigging (5:00 – 8:30)</w:t>
      </w:r>
    </w:p>
    <w:p>
      <w:r>
        <w:rPr>
          <w:b/>
          <w:color w:val="D95D4E"/>
        </w:rPr>
        <w:t>Speaker: Member 2</w:t>
      </w:r>
    </w:p>
    <w:p>
      <w:pPr>
        <w:spacing w:line="288" w:lineRule="auto" w:after="280"/>
      </w:pPr>
      <w:r>
        <w:t>"Thank you, [Member 1]. I built the interactive workspace canvas, the 2D transformation engine, and the character rigging system.</w:t>
        <w:br/>
        <w:br/>
        <w:t>1. Infinite Stage Canvas &amp; Navigation:</w:t>
        <w:br/>
        <w:t>Creators can smoothly pan by holding Spacebar + Drag (or using Hand Tool H), and zoom continuously from 25% to 400% using Ctrl + Mouse Wheel. Clicking "Fit to Screen" (Ctrl + 0) instantly re-centers the stage. Under the hood, I implemented this as an affine viewport transformation: P_screen = (P_world - Pan) × Zoom, with inverse mapping for object picking.</w:t>
        <w:br/>
        <w:br/>
        <w:t>2. Multi-Object Selection &amp; Grouping:</w:t>
        <w:br/>
        <w:t>I implemented rubber-band marquee selection and Shift-click multi-selection. Pressing Ctrl + G groups objects together with a dynamic combined bounding box, and Ctrl + Shift + G ungroups them.</w:t>
        <w:br/>
        <w:br/>
        <w:t>3. Live 3×3 Transformation Matrix Inspector (Right Panel):</w:t>
        <w:br/>
        <w:t>Please observe the Right Inspector. While standard software hides the math, our studio displays the full 3×3 Homogeneous Transformation Matrix live on screen! As I drag the Rotation slider, you can see cosθ and sinθ updating live in the top-left submatrix! As I change Position X and Y, the translation column [tx, ty] updates. As I adjust Shear (Skew), the off-diagonal terms distort the object into a parallelogram. We use 3×3 homogeneous coordinates because translation is an affine operation that cannot be represented in a 2×2 matrix.</w:t>
        <w:br/>
        <w:br/>
        <w:t>4. Pivot Point Picker &amp; Skeletal Rigging (Forward Kinematics):</w:t>
        <w:br/>
        <w:t>Notice that by default, objects rotate around their center. But a character's arm must rotate around the shoulder joint! I built a Pivot Point Picker ("Top-Center", "Bottom-Center", custom coordinates). Under the hood: M_pivot = T(xp, yp) × R(θ) × T(-xp, -yp). Furthermore, I implemented Hierarchical Rigging: setting parent-child relationships chains matrices via Forward Kinematics (M_world = M_parent × M_local), so moving the body moves connected limbs automatically!</w:t>
        <w:br/>
        <w:br/>
        <w:t>Now, Member 3 will demonstrate our 24 FPS Timeline, Web Audio engine, client-side GIF export, and cloud dashboard."</w:t>
      </w:r>
    </w:p>
    <w:p>
      <w:pPr>
        <w:pStyle w:val="Heading2"/>
      </w:pPr>
      <w:r>
        <w:t>Act 4: Member 3 — 24 FPS Timeline, Audio, GIF &amp; Cloud (8:30 – 12:00)</w:t>
      </w:r>
    </w:p>
    <w:p>
      <w:r>
        <w:rPr>
          <w:b/>
          <w:color w:val="D95D4E"/>
        </w:rPr>
        <w:t>Speaker: Member 3</w:t>
      </w:r>
    </w:p>
    <w:p>
      <w:pPr>
        <w:spacing w:line="288" w:lineRule="auto" w:after="280"/>
      </w:pPr>
      <w:r>
        <w:t>"Thank you, [Member 2]. I developed the animation engine, procedural sound studio, client-side export pipeline, and user cloud systems.</w:t>
        <w:br/>
        <w:br/>
        <w:t>1. 24 FPS Timeline Sequencer (Bottom Panel):</w:t>
        <w:br/>
        <w:t>At the bottom of the screen is our 24 FPS Keyframe Sequencer (Δt ≈ 41.67 ms). Creators can scrub the timeline, add keyframes on multiple tracks, and loop playback. I implemented non-linear Easing Curves (Linear, Ease-In, Ease-Out, Cubic, and Elastic/Bouncy) and Sequential Transform Blocks that chain animations across frames.</w:t>
        <w:br/>
        <w:br/>
        <w:t>2. Procedural Web Audio Engine &amp; Sound Cues (Click "Audio"):</w:t>
        <w:br/>
        <w:t>Instead of requiring external mp3 files, I built a 100% offline Web Audio Synthesizer using the browser's native AudioContext. It procedurally synthesizes 8-bit Chiptune, Cozy Lo-Fi, and Cinematic Synth. I built frame-accurate Sound Cues ("Whoosh", "Jump/Boing", "Pop", "Horn") and an interactive live audio waveform visualizer animated above the timeline!</w:t>
        <w:br/>
        <w:br/>
        <w:t>3. Client-Side GIF89a &amp; Video Exporter (Click "Export"):</w:t>
        <w:br/>
        <w:t>Most web tools upload frames to a Python/FFmpeg backend. I wrote a native client-side GIF89a encoder in TypeScript: it captures canvas frame buffers at 24 FPS, performs 3-3-2 RGB Color Quantization to map 24-bit TrueColor to a 256-color palette, and compresses the pixel stream using the LZW variable-length dictionary algorithm, generating a real animated .gif directly in browser memory! For video, I integrated MediaRecorder for WebM and MP4 formats.</w:t>
        <w:br/>
        <w:br/>
        <w:t>4. User Profile Dashboard &amp; Cloud Sync:</w:t>
        <w:br/>
        <w:t>I built our portable .cgproj JSON schema, Firebase Authentication, creator profile stats, and Cloud Firestore + LocalStorage dual-sync.</w:t>
        <w:br/>
        <w:br/>
        <w:t>We are now ready for your questions."</w:t>
      </w:r>
    </w:p>
    <w:p>
      <w:r>
        <w:br w:type="page"/>
      </w:r>
    </w:p>
    <w:p>
      <w:pPr>
        <w:pStyle w:val="Heading1"/>
      </w:pPr>
      <w:r>
        <w:rPr>
          <w:color w:val="2B2824"/>
        </w:rPr>
        <w:t>5. Comprehensive Professor Cross-Questioning FAQ &amp; Proofs</w:t>
      </w:r>
    </w:p>
    <w:p>
      <w:r>
        <w:rPr>
          <w:b/>
          <w:color w:val="2B2824"/>
          <w:sz w:val="21"/>
        </w:rPr>
        <w:t>Q1 (For Member 1): Why is Bresenham's algorithm faster than DDA in your Graphics Lab?</w:t>
      </w:r>
    </w:p>
    <w:p>
      <w:pPr>
        <w:spacing w:after="200"/>
      </w:pPr>
      <w:r>
        <w:rPr>
          <w:color w:val="6B645C"/>
          <w:sz w:val="19"/>
        </w:rPr>
        <w:t>Answer: DDA relies on floating-point arithmetic because slope m = Δy / Δx is fractional, requiring float additions and round() calls at every step. Bresenham reformulates line rasterization into pure integer arithmetic by multiplying by 2Δx, yielding decision variable err = Δx - Δy. Steps occur exclusively via integer additions, subtractions, and bit shifts (2 * err = err &lt;&lt; 1), eliminating float latency.</w:t>
      </w:r>
    </w:p>
    <w:p>
      <w:r>
        <w:rPr>
          <w:b/>
          <w:color w:val="2B2824"/>
          <w:sz w:val="21"/>
        </w:rPr>
        <w:t>Q2 (For Member 1): Explain 8-way octant symmetry in Midpoint Circle drawing.</w:t>
      </w:r>
    </w:p>
    <w:p>
      <w:pPr>
        <w:spacing w:after="200"/>
      </w:pPr>
      <w:r>
        <w:rPr>
          <w:color w:val="6B645C"/>
          <w:sz w:val="19"/>
        </w:rPr>
        <w:t>Answer: A circle centered at origin has reflection symmetry across 8 lines: x = 0, y = 0, y = x, and y = -x. When our algorithm calculates a point (x, y) in the first octant (0 ≤ x ≤ y), we simultaneously plot 8 points: (±x, ±y) and (±y, ±x). This calculates only 45 degrees of the circle, reducing computation by 87.5%.</w:t>
      </w:r>
    </w:p>
    <w:p>
      <w:r>
        <w:rPr>
          <w:b/>
          <w:color w:val="2B2824"/>
          <w:sz w:val="21"/>
        </w:rPr>
        <w:t>Q3 (For Member 1): Why is the Midpoint Ellipse algorithm split into two regions?</w:t>
      </w:r>
    </w:p>
    <w:p>
      <w:pPr>
        <w:spacing w:after="200"/>
      </w:pPr>
      <w:r>
        <w:rPr>
          <w:color w:val="6B645C"/>
          <w:sz w:val="19"/>
        </w:rPr>
        <w:t>Answer: An ellipse's tangent slope changes continuously from 0 to -∞. In Region 1, |slope| &lt; 1, so x changes faster than y; we step x by +1 and test whether to decrement y. The boundary occurs where tangent slope is -1 (2r_y² x = 2r_x² y). In Region 2, |slope| ≥ 1, so y changes faster; we decrement y by -1 and test whether to increment x. This prevents gaps along steep curves.</w:t>
      </w:r>
    </w:p>
    <w:p>
      <w:r>
        <w:rPr>
          <w:b/>
          <w:color w:val="2B2824"/>
          <w:sz w:val="21"/>
        </w:rPr>
        <w:t>Q4 (For Member 2): Why are 3×3 matrices required for 2D transformations instead of 2×2?</w:t>
      </w:r>
    </w:p>
    <w:p>
      <w:pPr>
        <w:spacing w:after="200"/>
      </w:pPr>
      <w:r>
        <w:rPr>
          <w:color w:val="6B645C"/>
          <w:sz w:val="19"/>
        </w:rPr>
        <w:t>Answer: In 2D Cartesian coordinates, rotation and scaling are linear and can be written as 2×2 matrices. But translation is an affine vector addition [x + tx, y + ty] that cannot be expressed as 2×2 matrix multiplication! By lifting coordinates into 3D Projective Homogeneous Coordinates [x, y, 1]ᵀ, translation becomes a linear matrix multiplication, enabling composite multiplication M = T × R × Sh × S.</w:t>
      </w:r>
    </w:p>
    <w:p>
      <w:r>
        <w:rPr>
          <w:b/>
          <w:color w:val="2B2824"/>
          <w:sz w:val="21"/>
        </w:rPr>
        <w:t>Q5 (For Member 2): Why is matrix multiplication non-commutative (A × B ≠ B × A)?</w:t>
      </w:r>
    </w:p>
    <w:p>
      <w:pPr>
        <w:spacing w:after="200"/>
      </w:pPr>
      <w:r>
        <w:rPr>
          <w:color w:val="6B645C"/>
          <w:sz w:val="19"/>
        </w:rPr>
        <w:t>Answer: Order determines the coordinate frame. Rotating then translating spins the object at origin and moves it. Translating then rotating moves the object first, causing it to orbit in a wide circle around origin. Therefore, matrix ordering must match the intended kinematic sequence.</w:t>
      </w:r>
    </w:p>
    <w:p>
      <w:r>
        <w:rPr>
          <w:b/>
          <w:color w:val="2B2824"/>
          <w:sz w:val="21"/>
        </w:rPr>
        <w:t>Q6 (For Member 2): How does rotation about an arbitrary pivot work?</w:t>
      </w:r>
    </w:p>
    <w:p>
      <w:pPr>
        <w:spacing w:after="200"/>
      </w:pPr>
      <w:r>
        <w:rPr>
          <w:color w:val="6B645C"/>
          <w:sz w:val="19"/>
        </w:rPr>
        <w:t>Answer: Translates pivot (xp, yp) to origin: T(-xp, -yp), rotates by θ: R(θ), and translates origin back to pivot: T(xp, yp). Composite matrix: M_pivot = T(xp, yp) × R(θ) × T(-xp, -yp).</w:t>
      </w:r>
    </w:p>
    <w:p>
      <w:r>
        <w:rPr>
          <w:b/>
          <w:color w:val="2B2824"/>
          <w:sz w:val="21"/>
        </w:rPr>
        <w:t>Q7 (For Member 3): How does your client-side GIF encoder work without FFmpeg or server libraries?</w:t>
      </w:r>
    </w:p>
    <w:p>
      <w:pPr>
        <w:spacing w:after="200"/>
      </w:pPr>
      <w:r>
        <w:rPr>
          <w:color w:val="6B645C"/>
          <w:sz w:val="19"/>
        </w:rPr>
        <w:t>Answer: In lib/gif-encoder.ts, raw canvas frame buffers are extracted as Uint8ClampedArray. It applies 3-3-2 RGB Color Quantization (3 bits Red, 3 bits Green, 2 bits Blue) to map 24-bit TrueColor to a 256-color palette. It writes GIF89a headers and Netscape 2.0 loop blocks, and compresses pixel sequences using the LZW variable bit-width dictionary algorithm directly in TypeScript.</w:t>
      </w:r>
    </w:p>
    <w:p>
      <w:r>
        <w:rPr>
          <w:b/>
          <w:color w:val="2B2824"/>
          <w:sz w:val="21"/>
        </w:rPr>
        <w:t>Q8 (For Member 3): How does the Web Audio synthesizer generate audio 100% offline?</w:t>
      </w:r>
    </w:p>
    <w:p>
      <w:pPr>
        <w:spacing w:after="200"/>
      </w:pPr>
      <w:r>
        <w:rPr>
          <w:color w:val="6B645C"/>
          <w:sz w:val="19"/>
        </w:rPr>
        <w:t>Answer: It uses the browser's native AudioContext and schedules OscillatorNode waveforms (square for chiptune, triangle/sine for lofi) through GainNode volume envelopes and BiquadFilterNode filters. Sound cues modulate frequency via linearRampToValueAtTime(), sliding from 150 Hz to 450 Hz for 'Jump' in 250 ms without any external audio files.</w:t>
      </w:r>
    </w:p>
    <w:p>
      <w:r>
        <w:br w:type="page"/>
      </w:r>
    </w:p>
    <w:p>
      <w:pPr>
        <w:pStyle w:val="Heading1"/>
      </w:pPr>
      <w:r>
        <w:rPr>
          <w:color w:val="2B2824"/>
        </w:rPr>
        <w:t>6. Primary Source Code Navigation Reference</w:t>
      </w:r>
    </w:p>
    <w:tbl>
      <w:tblPr>
        <w:tblW w:type="auto" w:w="0"/>
        <w:jc w:val="center"/>
        <w:tblLook w:firstColumn="1" w:firstRow="1" w:lastColumn="0" w:lastRow="0" w:noHBand="0" w:noVBand="1" w:val="04A0"/>
      </w:tblPr>
      <w:tblGrid>
        <w:gridCol w:w="3312"/>
        <w:gridCol w:w="3312"/>
        <w:gridCol w:w="3312"/>
      </w:tblGrid>
      <w:tr>
        <w:tc>
          <w:tcPr>
            <w:tcW w:type="dxa" w:w="3312"/>
            <w:shd w:fill="EFEAE1"/>
            <w:tcMar>
              <w:top w:w="140" w:type="dxa"/>
              <w:bottom w:w="120" w:type="dxa"/>
              <w:left w:w="120" w:type="dxa"/>
              <w:right w:w="120" w:type="dxa"/>
            </w:tcMar>
          </w:tcPr>
          <w:p>
            <w:r>
              <w:rPr>
                <w:b/>
                <w:sz w:val="19"/>
              </w:rPr>
              <w:t>Subsystem / Feature</w:t>
            </w:r>
          </w:p>
        </w:tc>
        <w:tc>
          <w:tcPr>
            <w:tcW w:type="dxa" w:w="3312"/>
            <w:shd w:fill="EFEAE1"/>
            <w:tcMar>
              <w:top w:w="140" w:type="dxa"/>
              <w:bottom w:w="120" w:type="dxa"/>
              <w:left w:w="120" w:type="dxa"/>
              <w:right w:w="120" w:type="dxa"/>
            </w:tcMar>
          </w:tcPr>
          <w:p>
            <w:r>
              <w:rPr>
                <w:b/>
                <w:sz w:val="19"/>
              </w:rPr>
              <w:t>Source Code File</w:t>
            </w:r>
          </w:p>
        </w:tc>
        <w:tc>
          <w:tcPr>
            <w:tcW w:type="dxa" w:w="3312"/>
            <w:shd w:fill="EFEAE1"/>
            <w:tcMar>
              <w:top w:w="140" w:type="dxa"/>
              <w:bottom w:w="120" w:type="dxa"/>
              <w:left w:w="120" w:type="dxa"/>
              <w:right w:w="120" w:type="dxa"/>
            </w:tcMar>
          </w:tcPr>
          <w:p>
            <w:r>
              <w:rPr>
                <w:b/>
                <w:sz w:val="19"/>
              </w:rPr>
              <w:t>Key Functions &amp; Implementations</w:t>
            </w:r>
          </w:p>
        </w:tc>
      </w:tr>
      <w:tr>
        <w:tc>
          <w:tcPr>
            <w:tcW w:type="dxa" w:w="3312"/>
            <w:tcMar>
              <w:top w:w="100" w:type="dxa"/>
              <w:bottom w:w="100" w:type="dxa"/>
              <w:left w:w="120" w:type="dxa"/>
              <w:right w:w="120" w:type="dxa"/>
            </w:tcMar>
            <w:shd w:fill="FFFFFF"/>
          </w:tcPr>
          <w:p>
            <w:r>
              <w:rPr>
                <w:b/>
                <w:sz w:val="17"/>
              </w:rPr>
              <w:t>DDA &amp; Bresenham Line</w:t>
            </w:r>
          </w:p>
        </w:tc>
        <w:tc>
          <w:tcPr>
            <w:tcW w:type="dxa" w:w="3312"/>
            <w:tcMar>
              <w:top w:w="100" w:type="dxa"/>
              <w:bottom w:w="100" w:type="dxa"/>
              <w:left w:w="120" w:type="dxa"/>
              <w:right w:w="120" w:type="dxa"/>
            </w:tcMar>
            <w:shd w:fill="FFFFFF"/>
          </w:tcPr>
          <w:p>
            <w:r>
              <w:rPr>
                <w:sz w:val="17"/>
              </w:rPr>
              <w:t>lib/cg-engine.ts</w:t>
            </w:r>
          </w:p>
        </w:tc>
        <w:tc>
          <w:tcPr>
            <w:tcW w:type="dxa" w:w="3312"/>
            <w:tcMar>
              <w:top w:w="100" w:type="dxa"/>
              <w:bottom w:w="100" w:type="dxa"/>
              <w:left w:w="120" w:type="dxa"/>
              <w:right w:w="120" w:type="dxa"/>
            </w:tcMar>
            <w:shd w:fill="FFFFFF"/>
          </w:tcPr>
          <w:p>
            <w:r>
              <w:rPr>
                <w:sz w:val="17"/>
              </w:rPr>
              <w:t>ddaLine(), bresenhamLine() (integer error accumulation)</w:t>
            </w:r>
          </w:p>
        </w:tc>
      </w:tr>
      <w:tr>
        <w:tc>
          <w:tcPr>
            <w:tcW w:type="dxa" w:w="3312"/>
            <w:tcMar>
              <w:top w:w="100" w:type="dxa"/>
              <w:bottom w:w="100" w:type="dxa"/>
              <w:left w:w="120" w:type="dxa"/>
              <w:right w:w="120" w:type="dxa"/>
            </w:tcMar>
            <w:shd w:fill="FAF8F5"/>
          </w:tcPr>
          <w:p>
            <w:r>
              <w:rPr>
                <w:b/>
                <w:sz w:val="17"/>
              </w:rPr>
              <w:t>Midpoint Circle &amp; Ellipse</w:t>
            </w:r>
          </w:p>
        </w:tc>
        <w:tc>
          <w:tcPr>
            <w:tcW w:type="dxa" w:w="3312"/>
            <w:tcMar>
              <w:top w:w="100" w:type="dxa"/>
              <w:bottom w:w="100" w:type="dxa"/>
              <w:left w:w="120" w:type="dxa"/>
              <w:right w:w="120" w:type="dxa"/>
            </w:tcMar>
            <w:shd w:fill="FAF8F5"/>
          </w:tcPr>
          <w:p>
            <w:r>
              <w:rPr>
                <w:sz w:val="17"/>
              </w:rPr>
              <w:t>lib/cg-engine.ts</w:t>
            </w:r>
          </w:p>
        </w:tc>
        <w:tc>
          <w:tcPr>
            <w:tcW w:type="dxa" w:w="3312"/>
            <w:tcMar>
              <w:top w:w="100" w:type="dxa"/>
              <w:bottom w:w="100" w:type="dxa"/>
              <w:left w:w="120" w:type="dxa"/>
              <w:right w:w="120" w:type="dxa"/>
            </w:tcMar>
            <w:shd w:fill="FAF8F5"/>
          </w:tcPr>
          <w:p>
            <w:r>
              <w:rPr>
                <w:sz w:val="17"/>
              </w:rPr>
              <w:t>midpointCircle() (8-way symmetry), midpointEllipse() (2 regions)</w:t>
            </w:r>
          </w:p>
        </w:tc>
      </w:tr>
      <w:tr>
        <w:tc>
          <w:tcPr>
            <w:tcW w:type="dxa" w:w="3312"/>
            <w:tcMar>
              <w:top w:w="100" w:type="dxa"/>
              <w:bottom w:w="100" w:type="dxa"/>
              <w:left w:w="120" w:type="dxa"/>
              <w:right w:w="120" w:type="dxa"/>
            </w:tcMar>
            <w:shd w:fill="FFFFFF"/>
          </w:tcPr>
          <w:p>
            <w:r>
              <w:rPr>
                <w:b/>
                <w:sz w:val="17"/>
              </w:rPr>
              <w:t>Cubic Bézier Curve</w:t>
            </w:r>
          </w:p>
        </w:tc>
        <w:tc>
          <w:tcPr>
            <w:tcW w:type="dxa" w:w="3312"/>
            <w:tcMar>
              <w:top w:w="100" w:type="dxa"/>
              <w:bottom w:w="100" w:type="dxa"/>
              <w:left w:w="120" w:type="dxa"/>
              <w:right w:w="120" w:type="dxa"/>
            </w:tcMar>
            <w:shd w:fill="FFFFFF"/>
          </w:tcPr>
          <w:p>
            <w:r>
              <w:rPr>
                <w:sz w:val="17"/>
              </w:rPr>
              <w:t>lib/cg-engine.ts</w:t>
            </w:r>
          </w:p>
        </w:tc>
        <w:tc>
          <w:tcPr>
            <w:tcW w:type="dxa" w:w="3312"/>
            <w:tcMar>
              <w:top w:w="100" w:type="dxa"/>
              <w:bottom w:w="100" w:type="dxa"/>
              <w:left w:w="120" w:type="dxa"/>
              <w:right w:w="120" w:type="dxa"/>
            </w:tcMar>
            <w:shd w:fill="FFFFFF"/>
          </w:tcPr>
          <w:p>
            <w:r>
              <w:rPr>
                <w:sz w:val="17"/>
              </w:rPr>
              <w:t>cubicBezier() (Bernstein polynomials B(t))</w:t>
            </w:r>
          </w:p>
        </w:tc>
      </w:tr>
      <w:tr>
        <w:tc>
          <w:tcPr>
            <w:tcW w:type="dxa" w:w="3312"/>
            <w:tcMar>
              <w:top w:w="100" w:type="dxa"/>
              <w:bottom w:w="100" w:type="dxa"/>
              <w:left w:w="120" w:type="dxa"/>
              <w:right w:w="120" w:type="dxa"/>
            </w:tcMar>
            <w:shd w:fill="FAF8F5"/>
          </w:tcPr>
          <w:p>
            <w:r>
              <w:rPr>
                <w:b/>
                <w:sz w:val="17"/>
              </w:rPr>
              <w:t>3×3 Transformation Matrices</w:t>
            </w:r>
          </w:p>
        </w:tc>
        <w:tc>
          <w:tcPr>
            <w:tcW w:type="dxa" w:w="3312"/>
            <w:tcMar>
              <w:top w:w="100" w:type="dxa"/>
              <w:bottom w:w="100" w:type="dxa"/>
              <w:left w:w="120" w:type="dxa"/>
              <w:right w:w="120" w:type="dxa"/>
            </w:tcMar>
            <w:shd w:fill="FAF8F5"/>
          </w:tcPr>
          <w:p>
            <w:r>
              <w:rPr>
                <w:sz w:val="17"/>
              </w:rPr>
              <w:t>lib/cg-engine.ts</w:t>
            </w:r>
          </w:p>
        </w:tc>
        <w:tc>
          <w:tcPr>
            <w:tcW w:type="dxa" w:w="3312"/>
            <w:tcMar>
              <w:top w:w="100" w:type="dxa"/>
              <w:bottom w:w="100" w:type="dxa"/>
              <w:left w:w="120" w:type="dxa"/>
              <w:right w:w="120" w:type="dxa"/>
            </w:tcMar>
            <w:shd w:fill="FAF8F5"/>
          </w:tcPr>
          <w:p>
            <w:r>
              <w:rPr>
                <w:sz w:val="17"/>
              </w:rPr>
              <w:t>translationMatrix(), rotationMatrix(), scalingMatrix(), shearMatrix()</w:t>
            </w:r>
          </w:p>
        </w:tc>
      </w:tr>
      <w:tr>
        <w:tc>
          <w:tcPr>
            <w:tcW w:type="dxa" w:w="3312"/>
            <w:tcMar>
              <w:top w:w="100" w:type="dxa"/>
              <w:bottom w:w="100" w:type="dxa"/>
              <w:left w:w="120" w:type="dxa"/>
              <w:right w:w="120" w:type="dxa"/>
            </w:tcMar>
            <w:shd w:fill="FFFFFF"/>
          </w:tcPr>
          <w:p>
            <w:r>
              <w:rPr>
                <w:b/>
                <w:sz w:val="17"/>
              </w:rPr>
              <w:t>Matrix Multiplication &amp; Pivots</w:t>
            </w:r>
          </w:p>
        </w:tc>
        <w:tc>
          <w:tcPr>
            <w:tcW w:type="dxa" w:w="3312"/>
            <w:tcMar>
              <w:top w:w="100" w:type="dxa"/>
              <w:bottom w:w="100" w:type="dxa"/>
              <w:left w:w="120" w:type="dxa"/>
              <w:right w:w="120" w:type="dxa"/>
            </w:tcMar>
            <w:shd w:fill="FFFFFF"/>
          </w:tcPr>
          <w:p>
            <w:r>
              <w:rPr>
                <w:sz w:val="17"/>
              </w:rPr>
              <w:t>lib/cg-engine.ts</w:t>
            </w:r>
          </w:p>
        </w:tc>
        <w:tc>
          <w:tcPr>
            <w:tcW w:type="dxa" w:w="3312"/>
            <w:tcMar>
              <w:top w:w="100" w:type="dxa"/>
              <w:bottom w:w="100" w:type="dxa"/>
              <w:left w:w="120" w:type="dxa"/>
              <w:right w:w="120" w:type="dxa"/>
            </w:tcMar>
            <w:shd w:fill="FFFFFF"/>
          </w:tcPr>
          <w:p>
            <w:r>
              <w:rPr>
                <w:sz w:val="17"/>
              </w:rPr>
              <w:t>multiplyMatrices(), getCompositeMatrix(), getObjectPivot()</w:t>
            </w:r>
          </w:p>
        </w:tc>
      </w:tr>
      <w:tr>
        <w:tc>
          <w:tcPr>
            <w:tcW w:type="dxa" w:w="3312"/>
            <w:tcMar>
              <w:top w:w="100" w:type="dxa"/>
              <w:bottom w:w="100" w:type="dxa"/>
              <w:left w:w="120" w:type="dxa"/>
              <w:right w:w="120" w:type="dxa"/>
            </w:tcMar>
            <w:shd w:fill="FAF8F5"/>
          </w:tcPr>
          <w:p>
            <w:r>
              <w:rPr>
                <w:b/>
                <w:sz w:val="17"/>
              </w:rPr>
              <w:t>Interactive Graphics Lab UI</w:t>
            </w:r>
          </w:p>
        </w:tc>
        <w:tc>
          <w:tcPr>
            <w:tcW w:type="dxa" w:w="3312"/>
            <w:tcMar>
              <w:top w:w="100" w:type="dxa"/>
              <w:bottom w:w="100" w:type="dxa"/>
              <w:left w:w="120" w:type="dxa"/>
              <w:right w:w="120" w:type="dxa"/>
            </w:tcMar>
            <w:shd w:fill="FAF8F5"/>
          </w:tcPr>
          <w:p>
            <w:r>
              <w:rPr>
                <w:sz w:val="17"/>
              </w:rPr>
              <w:t>components/GraphicsLabModal.tsx</w:t>
            </w:r>
          </w:p>
        </w:tc>
        <w:tc>
          <w:tcPr>
            <w:tcW w:type="dxa" w:w="3312"/>
            <w:tcMar>
              <w:top w:w="100" w:type="dxa"/>
              <w:bottom w:w="100" w:type="dxa"/>
              <w:left w:w="120" w:type="dxa"/>
              <w:right w:w="120" w:type="dxa"/>
            </w:tcMar>
            <w:shd w:fill="FAF8F5"/>
          </w:tcPr>
          <w:p>
            <w:r>
              <w:rPr>
                <w:sz w:val="17"/>
              </w:rPr>
              <w:t>Interactive pixel grid, coordinate inspector, algorithms lab</w:t>
            </w:r>
          </w:p>
        </w:tc>
      </w:tr>
      <w:tr>
        <w:tc>
          <w:tcPr>
            <w:tcW w:type="dxa" w:w="3312"/>
            <w:tcMar>
              <w:top w:w="100" w:type="dxa"/>
              <w:bottom w:w="100" w:type="dxa"/>
              <w:left w:w="120" w:type="dxa"/>
              <w:right w:w="120" w:type="dxa"/>
            </w:tcMar>
            <w:shd w:fill="FFFFFF"/>
          </w:tcPr>
          <w:p>
            <w:r>
              <w:rPr>
                <w:b/>
                <w:sz w:val="17"/>
              </w:rPr>
              <w:t>Scenic Backgrounds Studio</w:t>
            </w:r>
          </w:p>
        </w:tc>
        <w:tc>
          <w:tcPr>
            <w:tcW w:type="dxa" w:w="3312"/>
            <w:tcMar>
              <w:top w:w="100" w:type="dxa"/>
              <w:bottom w:w="100" w:type="dxa"/>
              <w:left w:w="120" w:type="dxa"/>
              <w:right w:w="120" w:type="dxa"/>
            </w:tcMar>
            <w:shd w:fill="FFFFFF"/>
          </w:tcPr>
          <w:p>
            <w:r>
              <w:rPr>
                <w:sz w:val="17"/>
              </w:rPr>
              <w:t>components/CustomBackgroundModal.tsx</w:t>
            </w:r>
          </w:p>
        </w:tc>
        <w:tc>
          <w:tcPr>
            <w:tcW w:type="dxa" w:w="3312"/>
            <w:tcMar>
              <w:top w:w="100" w:type="dxa"/>
              <w:bottom w:w="100" w:type="dxa"/>
              <w:left w:w="120" w:type="dxa"/>
              <w:right w:w="120" w:type="dxa"/>
            </w:tcMar>
            <w:shd w:fill="FFFFFF"/>
          </w:tcPr>
          <w:p>
            <w:r>
              <w:rPr>
                <w:sz w:val="17"/>
              </w:rPr>
              <w:t>Sunny Meadow, Sunset City, Deep Space, Grid Blueprint presets</w:t>
            </w:r>
          </w:p>
        </w:tc>
      </w:tr>
      <w:tr>
        <w:tc>
          <w:tcPr>
            <w:tcW w:type="dxa" w:w="3312"/>
            <w:tcMar>
              <w:top w:w="100" w:type="dxa"/>
              <w:bottom w:w="100" w:type="dxa"/>
              <w:left w:w="120" w:type="dxa"/>
              <w:right w:w="120" w:type="dxa"/>
            </w:tcMar>
            <w:shd w:fill="FAF8F5"/>
          </w:tcPr>
          <w:p>
            <w:r>
              <w:rPr>
                <w:b/>
                <w:sz w:val="17"/>
              </w:rPr>
              <w:t>Template Library</w:t>
            </w:r>
          </w:p>
        </w:tc>
        <w:tc>
          <w:tcPr>
            <w:tcW w:type="dxa" w:w="3312"/>
            <w:tcMar>
              <w:top w:w="100" w:type="dxa"/>
              <w:bottom w:w="100" w:type="dxa"/>
              <w:left w:w="120" w:type="dxa"/>
              <w:right w:w="120" w:type="dxa"/>
            </w:tcMar>
            <w:shd w:fill="FAF8F5"/>
          </w:tcPr>
          <w:p>
            <w:r>
              <w:rPr>
                <w:sz w:val="17"/>
              </w:rPr>
              <w:t>components/TemplatesModal.tsx</w:t>
            </w:r>
          </w:p>
        </w:tc>
        <w:tc>
          <w:tcPr>
            <w:tcW w:type="dxa" w:w="3312"/>
            <w:tcMar>
              <w:top w:w="100" w:type="dxa"/>
              <w:bottom w:w="100" w:type="dxa"/>
              <w:left w:w="120" w:type="dxa"/>
              <w:right w:w="120" w:type="dxa"/>
            </w:tcMar>
            <w:shd w:fill="FAF8F5"/>
          </w:tcPr>
          <w:p>
            <w:r>
              <w:rPr>
                <w:sz w:val="17"/>
              </w:rPr>
              <w:t>Pre-built character walk cycles, bouncing balls, vector scenes</w:t>
            </w:r>
          </w:p>
        </w:tc>
      </w:tr>
      <w:tr>
        <w:tc>
          <w:tcPr>
            <w:tcW w:type="dxa" w:w="3312"/>
            <w:tcMar>
              <w:top w:w="100" w:type="dxa"/>
              <w:bottom w:w="100" w:type="dxa"/>
              <w:left w:w="120" w:type="dxa"/>
              <w:right w:w="120" w:type="dxa"/>
            </w:tcMar>
            <w:shd w:fill="FFFFFF"/>
          </w:tcPr>
          <w:p>
            <w:r>
              <w:rPr>
                <w:b/>
                <w:sz w:val="17"/>
              </w:rPr>
              <w:t>Infinite Stage Canvas</w:t>
            </w:r>
          </w:p>
        </w:tc>
        <w:tc>
          <w:tcPr>
            <w:tcW w:type="dxa" w:w="3312"/>
            <w:tcMar>
              <w:top w:w="100" w:type="dxa"/>
              <w:bottom w:w="100" w:type="dxa"/>
              <w:left w:w="120" w:type="dxa"/>
              <w:right w:w="120" w:type="dxa"/>
            </w:tcMar>
            <w:shd w:fill="FFFFFF"/>
          </w:tcPr>
          <w:p>
            <w:r>
              <w:rPr>
                <w:sz w:val="17"/>
              </w:rPr>
              <w:t>components/StageCanvas.tsx</w:t>
            </w:r>
          </w:p>
        </w:tc>
        <w:tc>
          <w:tcPr>
            <w:tcW w:type="dxa" w:w="3312"/>
            <w:tcMar>
              <w:top w:w="100" w:type="dxa"/>
              <w:bottom w:w="100" w:type="dxa"/>
              <w:left w:w="120" w:type="dxa"/>
              <w:right w:w="120" w:type="dxa"/>
            </w:tcMar>
            <w:shd w:fill="FFFFFF"/>
          </w:tcPr>
          <w:p>
            <w:r>
              <w:rPr>
                <w:sz w:val="17"/>
              </w:rPr>
              <w:t>Pan &amp; zoom affine viewport transforms, marquee selection, Ctrl+G</w:t>
            </w:r>
          </w:p>
        </w:tc>
      </w:tr>
      <w:tr>
        <w:tc>
          <w:tcPr>
            <w:tcW w:type="dxa" w:w="3312"/>
            <w:tcMar>
              <w:top w:w="100" w:type="dxa"/>
              <w:bottom w:w="100" w:type="dxa"/>
              <w:left w:w="120" w:type="dxa"/>
              <w:right w:w="120" w:type="dxa"/>
            </w:tcMar>
            <w:shd w:fill="FAF8F5"/>
          </w:tcPr>
          <w:p>
            <w:r>
              <w:rPr>
                <w:b/>
                <w:sz w:val="17"/>
              </w:rPr>
              <w:t>Live Matrix Inspector UI</w:t>
            </w:r>
          </w:p>
        </w:tc>
        <w:tc>
          <w:tcPr>
            <w:tcW w:type="dxa" w:w="3312"/>
            <w:tcMar>
              <w:top w:w="100" w:type="dxa"/>
              <w:bottom w:w="100" w:type="dxa"/>
              <w:left w:w="120" w:type="dxa"/>
              <w:right w:w="120" w:type="dxa"/>
            </w:tcMar>
            <w:shd w:fill="FAF8F5"/>
          </w:tcPr>
          <w:p>
            <w:r>
              <w:rPr>
                <w:sz w:val="17"/>
              </w:rPr>
              <w:t>components/RightInspector.tsx</w:t>
            </w:r>
          </w:p>
        </w:tc>
        <w:tc>
          <w:tcPr>
            <w:tcW w:type="dxa" w:w="3312"/>
            <w:tcMar>
              <w:top w:w="100" w:type="dxa"/>
              <w:bottom w:w="100" w:type="dxa"/>
              <w:left w:w="120" w:type="dxa"/>
              <w:right w:w="120" w:type="dxa"/>
            </w:tcMar>
            <w:shd w:fill="FAF8F5"/>
          </w:tcPr>
          <w:p>
            <w:r>
              <w:rPr>
                <w:sz w:val="17"/>
              </w:rPr>
              <w:t>Live 3×3 matrix display, transformation sliders, rigging dropdown</w:t>
            </w:r>
          </w:p>
        </w:tc>
      </w:tr>
      <w:tr>
        <w:tc>
          <w:tcPr>
            <w:tcW w:type="dxa" w:w="3312"/>
            <w:tcMar>
              <w:top w:w="100" w:type="dxa"/>
              <w:bottom w:w="100" w:type="dxa"/>
              <w:left w:w="120" w:type="dxa"/>
              <w:right w:w="120" w:type="dxa"/>
            </w:tcMar>
            <w:shd w:fill="FFFFFF"/>
          </w:tcPr>
          <w:p>
            <w:r>
              <w:rPr>
                <w:b/>
                <w:sz w:val="17"/>
              </w:rPr>
              <w:t>24 FPS Timeline Sequencer</w:t>
            </w:r>
          </w:p>
        </w:tc>
        <w:tc>
          <w:tcPr>
            <w:tcW w:type="dxa" w:w="3312"/>
            <w:tcMar>
              <w:top w:w="100" w:type="dxa"/>
              <w:bottom w:w="100" w:type="dxa"/>
              <w:left w:w="120" w:type="dxa"/>
              <w:right w:w="120" w:type="dxa"/>
            </w:tcMar>
            <w:shd w:fill="FFFFFF"/>
          </w:tcPr>
          <w:p>
            <w:r>
              <w:rPr>
                <w:sz w:val="17"/>
              </w:rPr>
              <w:t>components/TimelinePanel.tsx</w:t>
            </w:r>
          </w:p>
        </w:tc>
        <w:tc>
          <w:tcPr>
            <w:tcW w:type="dxa" w:w="3312"/>
            <w:tcMar>
              <w:top w:w="100" w:type="dxa"/>
              <w:bottom w:w="100" w:type="dxa"/>
              <w:left w:w="120" w:type="dxa"/>
              <w:right w:w="120" w:type="dxa"/>
            </w:tcMar>
            <w:shd w:fill="FFFFFF"/>
          </w:tcPr>
          <w:p>
            <w:r>
              <w:rPr>
                <w:sz w:val="17"/>
              </w:rPr>
              <w:t>Keyframe interpolation, easing curves (linear, cubic, elastic)</w:t>
            </w:r>
          </w:p>
        </w:tc>
      </w:tr>
      <w:tr>
        <w:tc>
          <w:tcPr>
            <w:tcW w:type="dxa" w:w="3312"/>
            <w:tcMar>
              <w:top w:w="100" w:type="dxa"/>
              <w:bottom w:w="100" w:type="dxa"/>
              <w:left w:w="120" w:type="dxa"/>
              <w:right w:w="120" w:type="dxa"/>
            </w:tcMar>
            <w:shd w:fill="FAF8F5"/>
          </w:tcPr>
          <w:p>
            <w:r>
              <w:rPr>
                <w:b/>
                <w:sz w:val="17"/>
              </w:rPr>
              <w:t>Procedural Web Audio Engine</w:t>
            </w:r>
          </w:p>
        </w:tc>
        <w:tc>
          <w:tcPr>
            <w:tcW w:type="dxa" w:w="3312"/>
            <w:tcMar>
              <w:top w:w="100" w:type="dxa"/>
              <w:bottom w:w="100" w:type="dxa"/>
              <w:left w:w="120" w:type="dxa"/>
              <w:right w:w="120" w:type="dxa"/>
            </w:tcMar>
            <w:shd w:fill="FAF8F5"/>
          </w:tcPr>
          <w:p>
            <w:r>
              <w:rPr>
                <w:sz w:val="17"/>
              </w:rPr>
              <w:t>lib/audio-engine.ts</w:t>
            </w:r>
          </w:p>
        </w:tc>
        <w:tc>
          <w:tcPr>
            <w:tcW w:type="dxa" w:w="3312"/>
            <w:tcMar>
              <w:top w:w="100" w:type="dxa"/>
              <w:bottom w:w="100" w:type="dxa"/>
              <w:left w:w="120" w:type="dxa"/>
              <w:right w:w="120" w:type="dxa"/>
            </w:tcMar>
            <w:shd w:fill="FAF8F5"/>
          </w:tcPr>
          <w:p>
            <w:r>
              <w:rPr>
                <w:sz w:val="17"/>
              </w:rPr>
              <w:t>AudioContext oscillators, procedural chiptune/lofi, sound cues</w:t>
            </w:r>
          </w:p>
        </w:tc>
      </w:tr>
      <w:tr>
        <w:tc>
          <w:tcPr>
            <w:tcW w:type="dxa" w:w="3312"/>
            <w:tcMar>
              <w:top w:w="100" w:type="dxa"/>
              <w:bottom w:w="100" w:type="dxa"/>
              <w:left w:w="120" w:type="dxa"/>
              <w:right w:w="120" w:type="dxa"/>
            </w:tcMar>
            <w:shd w:fill="FFFFFF"/>
          </w:tcPr>
          <w:p>
            <w:r>
              <w:rPr>
                <w:b/>
                <w:sz w:val="17"/>
              </w:rPr>
              <w:t>Client-Side GIF89a / LZW Encoder</w:t>
            </w:r>
          </w:p>
        </w:tc>
        <w:tc>
          <w:tcPr>
            <w:tcW w:type="dxa" w:w="3312"/>
            <w:tcMar>
              <w:top w:w="100" w:type="dxa"/>
              <w:bottom w:w="100" w:type="dxa"/>
              <w:left w:w="120" w:type="dxa"/>
              <w:right w:w="120" w:type="dxa"/>
            </w:tcMar>
            <w:shd w:fill="FFFFFF"/>
          </w:tcPr>
          <w:p>
            <w:r>
              <w:rPr>
                <w:sz w:val="17"/>
              </w:rPr>
              <w:t>lib/gif-encoder.ts</w:t>
            </w:r>
          </w:p>
        </w:tc>
        <w:tc>
          <w:tcPr>
            <w:tcW w:type="dxa" w:w="3312"/>
            <w:tcMar>
              <w:top w:w="100" w:type="dxa"/>
              <w:bottom w:w="100" w:type="dxa"/>
              <w:left w:w="120" w:type="dxa"/>
              <w:right w:w="120" w:type="dxa"/>
            </w:tcMar>
            <w:shd w:fill="FFFFFF"/>
          </w:tcPr>
          <w:p>
            <w:r>
              <w:rPr>
                <w:sz w:val="17"/>
              </w:rPr>
              <w:t>GifEncoder class, 3-3-2 RGB quantization, LZW compression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