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jc w:val="center"/>
      </w:pPr>
      <w:r>
        <w:rPr>
          <w:b/>
          <w:bCs/>
          <w:color w:val="1F3864"/>
          <w:sz w:val="32"/>
          <w:szCs w:val="32"/>
        </w:rPr>
        <w:t xml:space="preserve">Case Study: KL ERP System</w:t>
      </w:r>
    </w:p>
    <w:p>
      <w:pPr>
        <w:pStyle w:val="Heading1"/>
        <w:spacing w:after="150" w:before="300"/>
      </w:pPr>
      <w:r>
        <w:rPr>
          <w:b/>
          <w:bCs/>
          <w:color w:val="1F3864"/>
          <w:sz w:val="28"/>
          <w:szCs w:val="28"/>
        </w:rPr>
        <w:t xml:space="preserve">1. Introduction</w:t>
      </w:r>
    </w:p>
    <w:p>
      <w:pPr>
        <w:spacing w:after="120"/>
      </w:pPr>
      <w:r>
        <w:rPr>
          <w:sz w:val="22"/>
          <w:szCs w:val="22"/>
        </w:rPr>
        <w:t xml:space="preserve">Universities and colleges manage a wide range of academic and administrative processes — student admissions, course registration, attendance, examinations, and fee collection — that are difficult to coordinate reliably using manual or fragmented systems. This case study presents the design and development of the KL ERP System, a web-based Enterprise Resource Planning platform for academic institutions that brings students, faculty, and administrative staff onto a single integrated platform.</w:t>
      </w:r>
    </w:p>
    <w:p>
      <w:pPr>
        <w:spacing w:after="120"/>
      </w:pPr>
      <w:r>
        <w:rPr>
          <w:sz w:val="22"/>
          <w:szCs w:val="22"/>
        </w:rPr>
        <w:t xml:space="preserve">The problem statement requires selecting a real-world case study, defining user stories, choosing an appropriate software development process model and programming language, and proposing an implementation and evaluation strategy. The KL ERP System addresses common institutional challenges such as manual attendance registers, delayed result publication, fragmented fee records, and lack of real-time visibility into academic progress, by digitizing and automating these core workflows.</w:t>
      </w:r>
    </w:p>
    <w:p>
      <w:pPr>
        <w:spacing w:after="60" w:before="100"/>
      </w:pPr>
      <w:r>
        <w:rPr>
          <w:b/>
          <w:bCs/>
          <w:sz w:val="22"/>
          <w:szCs w:val="22"/>
        </w:rPr>
        <w:t xml:space="preserve">Core Objectives</w:t>
      </w:r>
    </w:p>
    <w:p>
      <w:pPr>
        <w:pStyle w:val="ListParagraph"/>
        <w:numPr>
          <w:ilvl w:val="0"/>
          <w:numId w:val="2"/>
        </w:numPr>
        <w:spacing w:after="60"/>
      </w:pPr>
      <w:r>
        <w:rPr>
          <w:sz w:val="22"/>
          <w:szCs w:val="22"/>
        </w:rPr>
        <w:t xml:space="preserve">Provide a single platform for course registration, attendance, and examinations.</w:t>
      </w:r>
    </w:p>
    <w:p>
      <w:pPr>
        <w:pStyle w:val="ListParagraph"/>
        <w:numPr>
          <w:ilvl w:val="0"/>
          <w:numId w:val="2"/>
        </w:numPr>
        <w:spacing w:after="60"/>
      </w:pPr>
      <w:r>
        <w:rPr>
          <w:sz w:val="22"/>
          <w:szCs w:val="22"/>
        </w:rPr>
        <w:t xml:space="preserve">Give students real-time visibility into attendance, results, and fee status.</w:t>
      </w:r>
    </w:p>
    <w:p>
      <w:pPr>
        <w:pStyle w:val="ListParagraph"/>
        <w:numPr>
          <w:ilvl w:val="0"/>
          <w:numId w:val="2"/>
        </w:numPr>
        <w:spacing w:after="60"/>
      </w:pPr>
      <w:r>
        <w:rPr>
          <w:sz w:val="22"/>
          <w:szCs w:val="22"/>
        </w:rPr>
        <w:t xml:space="preserve">Enable faculty to manage attendance and results digitally.</w:t>
      </w:r>
    </w:p>
    <w:p>
      <w:pPr>
        <w:pStyle w:val="ListParagraph"/>
        <w:numPr>
          <w:ilvl w:val="0"/>
          <w:numId w:val="2"/>
        </w:numPr>
        <w:spacing w:after="60"/>
      </w:pPr>
      <w:r>
        <w:rPr>
          <w:sz w:val="22"/>
          <w:szCs w:val="22"/>
        </w:rPr>
        <w:t xml:space="preserve">Streamline fee collection with online payment and receipts.</w:t>
      </w:r>
    </w:p>
    <w:p>
      <w:pPr>
        <w:pStyle w:val="ListParagraph"/>
        <w:numPr>
          <w:ilvl w:val="0"/>
          <w:numId w:val="2"/>
        </w:numPr>
        <w:spacing w:after="60"/>
      </w:pPr>
      <w:r>
        <w:rPr>
          <w:sz w:val="22"/>
          <w:szCs w:val="22"/>
        </w:rPr>
        <w:t xml:space="preserve">Support administrators with consolidated academic and financial reporting.</w:t>
      </w:r>
    </w:p>
    <w:p>
      <w:pPr>
        <w:pStyle w:val="Heading1"/>
        <w:spacing w:after="150" w:before="300"/>
      </w:pPr>
      <w:r>
        <w:rPr>
          <w:b/>
          <w:bCs/>
          <w:color w:val="1F3864"/>
          <w:sz w:val="28"/>
          <w:szCs w:val="28"/>
        </w:rPr>
        <w:t xml:space="preserve">2. User Stories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300"/>
        <w:gridCol w:w="1500"/>
      </w:tblGrid>
      <w:tr>
        <w:trPr>
          <w:tblHeader/>
        </w:trPr>
        <w:tc>
          <w:tcPr>
            <w:tcW w:type="dxa" w:w="1200"/>
            <w:shd w:fill="2E5C8A" w:color="auto" w:val="clear"/>
            <w:tcMar>
              <w:top w:type="dxa" w:w="80"/>
              <w:left w:type="dxa" w:w="100"/>
              <w:bottom w:type="dxa" w:w="80"/>
              <w:right w:type="dxa" w:w="100"/>
            </w:tcMar>
          </w:tcPr>
          <w:p>
            <w:r>
              <w:rPr>
                <w:b/>
                <w:bCs/>
                <w:color w:val="FFFFFF"/>
                <w:sz w:val="20"/>
                <w:szCs w:val="20"/>
              </w:rPr>
              <w:t xml:space="preserve">User ID</w:t>
            </w:r>
          </w:p>
        </w:tc>
        <w:tc>
          <w:tcPr>
            <w:tcW w:type="dxa" w:w="7300"/>
            <w:shd w:fill="2E5C8A" w:color="auto" w:val="clear"/>
            <w:tcMar>
              <w:top w:type="dxa" w:w="80"/>
              <w:left w:type="dxa" w:w="100"/>
              <w:bottom w:type="dxa" w:w="80"/>
              <w:right w:type="dxa" w:w="100"/>
            </w:tcMar>
          </w:tcPr>
          <w:p>
            <w:r>
              <w:rPr>
                <w:b/>
                <w:bCs/>
                <w:color w:val="FFFFFF"/>
                <w:sz w:val="20"/>
                <w:szCs w:val="20"/>
              </w:rPr>
              <w:t xml:space="preserve">User Story</w:t>
            </w:r>
          </w:p>
        </w:tc>
        <w:tc>
          <w:tcPr>
            <w:tcW w:type="dxa" w:w="1500"/>
            <w:shd w:fill="2E5C8A" w:color="auto"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bCs/>
                <w:sz w:val="20"/>
                <w:szCs w:val="20"/>
              </w:rPr>
              <w:t xml:space="preserve">US-01</w:t>
            </w:r>
          </w:p>
        </w:tc>
        <w:tc>
          <w:tcPr>
            <w:tcW w:type="dxa" w:w="7300"/>
            <w:tcMar>
              <w:top w:type="dxa" w:w="80"/>
              <w:left w:type="dxa" w:w="100"/>
              <w:bottom w:type="dxa" w:w="80"/>
              <w:right w:type="dxa" w:w="100"/>
            </w:tcMar>
          </w:tcPr>
          <w:p>
            <w:r>
              <w:rPr>
                <w:sz w:val="20"/>
                <w:szCs w:val="20"/>
              </w:rPr>
              <w:t xml:space="preserve">As a student, I want to log in securely so that I can access my academic records.</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US-02</w:t>
            </w:r>
          </w:p>
        </w:tc>
        <w:tc>
          <w:tcPr>
            <w:tcW w:type="dxa" w:w="7300"/>
            <w:tcMar>
              <w:top w:type="dxa" w:w="80"/>
              <w:left w:type="dxa" w:w="100"/>
              <w:bottom w:type="dxa" w:w="80"/>
              <w:right w:type="dxa" w:w="100"/>
            </w:tcMar>
          </w:tcPr>
          <w:p>
            <w:r>
              <w:rPr>
                <w:sz w:val="20"/>
                <w:szCs w:val="20"/>
              </w:rPr>
              <w:t xml:space="preserve">As a faculty member, I want to log in securely to manage my classes.</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US-03</w:t>
            </w:r>
          </w:p>
        </w:tc>
        <w:tc>
          <w:tcPr>
            <w:tcW w:type="dxa" w:w="7300"/>
            <w:tcMar>
              <w:top w:type="dxa" w:w="80"/>
              <w:left w:type="dxa" w:w="100"/>
              <w:bottom w:type="dxa" w:w="80"/>
              <w:right w:type="dxa" w:w="100"/>
            </w:tcMar>
          </w:tcPr>
          <w:p>
            <w:r>
              <w:rPr>
                <w:sz w:val="20"/>
                <w:szCs w:val="20"/>
              </w:rPr>
              <w:t xml:space="preserve">As a student, I want to register for courses each semester.</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US-04</w:t>
            </w:r>
          </w:p>
        </w:tc>
        <w:tc>
          <w:tcPr>
            <w:tcW w:type="dxa" w:w="7300"/>
            <w:tcMar>
              <w:top w:type="dxa" w:w="80"/>
              <w:left w:type="dxa" w:w="100"/>
              <w:bottom w:type="dxa" w:w="80"/>
              <w:right w:type="dxa" w:w="100"/>
            </w:tcMar>
          </w:tcPr>
          <w:p>
            <w:r>
              <w:rPr>
                <w:sz w:val="20"/>
                <w:szCs w:val="20"/>
              </w:rPr>
              <w:t xml:space="preserve">As a faculty member, I want to mark student attendance for each class.</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US-05</w:t>
            </w:r>
          </w:p>
        </w:tc>
        <w:tc>
          <w:tcPr>
            <w:tcW w:type="dxa" w:w="7300"/>
            <w:tcMar>
              <w:top w:type="dxa" w:w="80"/>
              <w:left w:type="dxa" w:w="100"/>
              <w:bottom w:type="dxa" w:w="80"/>
              <w:right w:type="dxa" w:w="100"/>
            </w:tcMar>
          </w:tcPr>
          <w:p>
            <w:r>
              <w:rPr>
                <w:sz w:val="20"/>
                <w:szCs w:val="20"/>
              </w:rPr>
              <w:t xml:space="preserve">As a faculty member, I want to upload exam marks and grades.</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US-06</w:t>
            </w:r>
          </w:p>
        </w:tc>
        <w:tc>
          <w:tcPr>
            <w:tcW w:type="dxa" w:w="7300"/>
            <w:tcMar>
              <w:top w:type="dxa" w:w="80"/>
              <w:left w:type="dxa" w:w="100"/>
              <w:bottom w:type="dxa" w:w="80"/>
              <w:right w:type="dxa" w:w="100"/>
            </w:tcMar>
          </w:tcPr>
          <w:p>
            <w:r>
              <w:rPr>
                <w:sz w:val="20"/>
                <w:szCs w:val="20"/>
              </w:rPr>
              <w:t xml:space="preserve">As a student, I want to view my attendance percentage per subject.</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US-07</w:t>
            </w:r>
          </w:p>
        </w:tc>
        <w:tc>
          <w:tcPr>
            <w:tcW w:type="dxa" w:w="7300"/>
            <w:tcMar>
              <w:top w:type="dxa" w:w="80"/>
              <w:left w:type="dxa" w:w="100"/>
              <w:bottom w:type="dxa" w:w="80"/>
              <w:right w:type="dxa" w:w="100"/>
            </w:tcMar>
          </w:tcPr>
          <w:p>
            <w:r>
              <w:rPr>
                <w:sz w:val="20"/>
                <w:szCs w:val="20"/>
              </w:rPr>
              <w:t xml:space="preserve">As a student, I want to view my exam results and grade card.</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US-08</w:t>
            </w:r>
          </w:p>
        </w:tc>
        <w:tc>
          <w:tcPr>
            <w:tcW w:type="dxa" w:w="7300"/>
            <w:tcMar>
              <w:top w:type="dxa" w:w="80"/>
              <w:left w:type="dxa" w:w="100"/>
              <w:bottom w:type="dxa" w:w="80"/>
              <w:right w:type="dxa" w:w="100"/>
            </w:tcMar>
          </w:tcPr>
          <w:p>
            <w:r>
              <w:rPr>
                <w:sz w:val="20"/>
                <w:szCs w:val="20"/>
              </w:rPr>
              <w:t xml:space="preserve">As a student, I want to pay semester fees online and download a receipt.</w:t>
            </w:r>
          </w:p>
        </w:tc>
        <w:tc>
          <w:tcPr>
            <w:tcW w:type="dxa" w:w="1500"/>
            <w:tcMar>
              <w:top w:type="dxa" w:w="80"/>
              <w:left w:type="dxa" w:w="100"/>
              <w:bottom w:type="dxa" w:w="80"/>
              <w:right w:type="dxa" w:w="100"/>
            </w:tcMar>
          </w:tcPr>
          <w:p>
            <w:r>
              <w:rPr>
                <w:sz w:val="20"/>
                <w:szCs w:val="20"/>
              </w:rPr>
              <w:t xml:space="preserve">High</w:t>
            </w:r>
          </w:p>
        </w:tc>
      </w:tr>
      <w:tr>
        <w:tc>
          <w:tcPr>
            <w:tcW w:type="dxa" w:w="1200"/>
            <w:tcMar>
              <w:top w:type="dxa" w:w="80"/>
              <w:left w:type="dxa" w:w="100"/>
              <w:bottom w:type="dxa" w:w="80"/>
              <w:right w:type="dxa" w:w="100"/>
            </w:tcMar>
          </w:tcPr>
          <w:p>
            <w:r>
              <w:rPr>
                <w:b/>
                <w:bCs/>
                <w:sz w:val="20"/>
                <w:szCs w:val="20"/>
              </w:rPr>
              <w:t xml:space="preserve">US-09</w:t>
            </w:r>
          </w:p>
        </w:tc>
        <w:tc>
          <w:tcPr>
            <w:tcW w:type="dxa" w:w="7300"/>
            <w:tcMar>
              <w:top w:type="dxa" w:w="80"/>
              <w:left w:type="dxa" w:w="100"/>
              <w:bottom w:type="dxa" w:w="80"/>
              <w:right w:type="dxa" w:w="100"/>
            </w:tcMar>
          </w:tcPr>
          <w:p>
            <w:r>
              <w:rPr>
                <w:sz w:val="20"/>
                <w:szCs w:val="20"/>
              </w:rPr>
              <w:t xml:space="preserve">As an admin, I want to manage student records and enrollments.</w:t>
            </w:r>
          </w:p>
        </w:tc>
        <w:tc>
          <w:tcPr>
            <w:tcW w:type="dxa" w:w="1500"/>
            <w:tcMar>
              <w:top w:type="dxa" w:w="80"/>
              <w:left w:type="dxa" w:w="100"/>
              <w:bottom w:type="dxa" w:w="80"/>
              <w:right w:type="dxa" w:w="100"/>
            </w:tcMar>
          </w:tcPr>
          <w:p>
            <w:r>
              <w:rPr>
                <w:sz w:val="20"/>
                <w:szCs w:val="20"/>
              </w:rPr>
              <w:t xml:space="preserve">Medium</w:t>
            </w:r>
          </w:p>
        </w:tc>
      </w:tr>
      <w:tr>
        <w:tc>
          <w:tcPr>
            <w:tcW w:type="dxa" w:w="1200"/>
            <w:tcMar>
              <w:top w:type="dxa" w:w="80"/>
              <w:left w:type="dxa" w:w="100"/>
              <w:bottom w:type="dxa" w:w="80"/>
              <w:right w:type="dxa" w:w="100"/>
            </w:tcMar>
          </w:tcPr>
          <w:p>
            <w:r>
              <w:rPr>
                <w:b/>
                <w:bCs/>
                <w:sz w:val="20"/>
                <w:szCs w:val="20"/>
              </w:rPr>
              <w:t xml:space="preserve">US-10</w:t>
            </w:r>
          </w:p>
        </w:tc>
        <w:tc>
          <w:tcPr>
            <w:tcW w:type="dxa" w:w="7300"/>
            <w:tcMar>
              <w:top w:type="dxa" w:w="80"/>
              <w:left w:type="dxa" w:w="100"/>
              <w:bottom w:type="dxa" w:w="80"/>
              <w:right w:type="dxa" w:w="100"/>
            </w:tcMar>
          </w:tcPr>
          <w:p>
            <w:r>
              <w:rPr>
                <w:sz w:val="20"/>
                <w:szCs w:val="20"/>
              </w:rPr>
              <w:t xml:space="preserve">As an admin, I want to manage faculty records and course allocations.</w:t>
            </w:r>
          </w:p>
        </w:tc>
        <w:tc>
          <w:tcPr>
            <w:tcW w:type="dxa" w:w="1500"/>
            <w:tcMar>
              <w:top w:type="dxa" w:w="80"/>
              <w:left w:type="dxa" w:w="100"/>
              <w:bottom w:type="dxa" w:w="80"/>
              <w:right w:type="dxa" w:w="100"/>
            </w:tcMar>
          </w:tcPr>
          <w:p>
            <w:r>
              <w:rPr>
                <w:sz w:val="20"/>
                <w:szCs w:val="20"/>
              </w:rPr>
              <w:t xml:space="preserve">Medium</w:t>
            </w:r>
          </w:p>
        </w:tc>
      </w:tr>
      <w:tr>
        <w:tc>
          <w:tcPr>
            <w:tcW w:type="dxa" w:w="1200"/>
            <w:tcMar>
              <w:top w:type="dxa" w:w="80"/>
              <w:left w:type="dxa" w:w="100"/>
              <w:bottom w:type="dxa" w:w="80"/>
              <w:right w:type="dxa" w:w="100"/>
            </w:tcMar>
          </w:tcPr>
          <w:p>
            <w:r>
              <w:rPr>
                <w:b/>
                <w:bCs/>
                <w:sz w:val="20"/>
                <w:szCs w:val="20"/>
              </w:rPr>
              <w:t xml:space="preserve">US-11</w:t>
            </w:r>
          </w:p>
        </w:tc>
        <w:tc>
          <w:tcPr>
            <w:tcW w:type="dxa" w:w="7300"/>
            <w:tcMar>
              <w:top w:type="dxa" w:w="80"/>
              <w:left w:type="dxa" w:w="100"/>
              <w:bottom w:type="dxa" w:w="80"/>
              <w:right w:type="dxa" w:w="100"/>
            </w:tcMar>
          </w:tcPr>
          <w:p>
            <w:r>
              <w:rPr>
                <w:sz w:val="20"/>
                <w:szCs w:val="20"/>
              </w:rPr>
              <w:t xml:space="preserve">As an admin, I want to manage the academic timetable.</w:t>
            </w:r>
          </w:p>
        </w:tc>
        <w:tc>
          <w:tcPr>
            <w:tcW w:type="dxa" w:w="1500"/>
            <w:tcMar>
              <w:top w:type="dxa" w:w="80"/>
              <w:left w:type="dxa" w:w="100"/>
              <w:bottom w:type="dxa" w:w="80"/>
              <w:right w:type="dxa" w:w="100"/>
            </w:tcMar>
          </w:tcPr>
          <w:p>
            <w:r>
              <w:rPr>
                <w:sz w:val="20"/>
                <w:szCs w:val="20"/>
              </w:rPr>
              <w:t xml:space="preserve">Medium</w:t>
            </w:r>
          </w:p>
        </w:tc>
      </w:tr>
      <w:tr>
        <w:tc>
          <w:tcPr>
            <w:tcW w:type="dxa" w:w="1200"/>
            <w:tcMar>
              <w:top w:type="dxa" w:w="80"/>
              <w:left w:type="dxa" w:w="100"/>
              <w:bottom w:type="dxa" w:w="80"/>
              <w:right w:type="dxa" w:w="100"/>
            </w:tcMar>
          </w:tcPr>
          <w:p>
            <w:r>
              <w:rPr>
                <w:b/>
                <w:bCs/>
                <w:sz w:val="20"/>
                <w:szCs w:val="20"/>
              </w:rPr>
              <w:t xml:space="preserve">US-12</w:t>
            </w:r>
          </w:p>
        </w:tc>
        <w:tc>
          <w:tcPr>
            <w:tcW w:type="dxa" w:w="7300"/>
            <w:tcMar>
              <w:top w:type="dxa" w:w="80"/>
              <w:left w:type="dxa" w:w="100"/>
              <w:bottom w:type="dxa" w:w="80"/>
              <w:right w:type="dxa" w:w="100"/>
            </w:tcMar>
          </w:tcPr>
          <w:p>
            <w:r>
              <w:rPr>
                <w:sz w:val="20"/>
                <w:szCs w:val="20"/>
              </w:rPr>
              <w:t xml:space="preserve">As an admin, I want to generate academic and financial reports.</w:t>
            </w:r>
          </w:p>
        </w:tc>
        <w:tc>
          <w:tcPr>
            <w:tcW w:type="dxa" w:w="1500"/>
            <w:tcMar>
              <w:top w:type="dxa" w:w="80"/>
              <w:left w:type="dxa" w:w="100"/>
              <w:bottom w:type="dxa" w:w="80"/>
              <w:right w:type="dxa" w:w="100"/>
            </w:tcMar>
          </w:tcPr>
          <w:p>
            <w:r>
              <w:rPr>
                <w:sz w:val="20"/>
                <w:szCs w:val="20"/>
              </w:rPr>
              <w:t xml:space="preserve">Medium</w:t>
            </w:r>
          </w:p>
        </w:tc>
      </w:tr>
    </w:tbl>
    <w:p>
      <w:pPr>
        <w:pStyle w:val="Heading1"/>
        <w:spacing w:after="150" w:before="300"/>
      </w:pPr>
      <w:r>
        <w:rPr>
          <w:b/>
          <w:bCs/>
          <w:color w:val="1F3864"/>
          <w:sz w:val="28"/>
          <w:szCs w:val="28"/>
        </w:rPr>
        <w:t xml:space="preserve">3. Software Development Process Model</w:t>
      </w:r>
    </w:p>
    <w:p>
      <w:pPr>
        <w:pStyle w:val="Heading2"/>
        <w:spacing w:after="100" w:before="200"/>
      </w:pPr>
      <w:r>
        <w:rPr>
          <w:b/>
          <w:bCs/>
          <w:color w:val="2E5C8A"/>
          <w:sz w:val="24"/>
          <w:szCs w:val="24"/>
        </w:rPr>
        <w:t xml:space="preserve">Selected Model: Agile Scrum</w:t>
      </w:r>
    </w:p>
    <w:p>
      <w:pPr>
        <w:spacing w:after="60" w:before="100"/>
      </w:pPr>
      <w:r>
        <w:rPr>
          <w:b/>
          <w:bCs/>
          <w:sz w:val="22"/>
          <w:szCs w:val="22"/>
        </w:rPr>
        <w:t xml:space="preserve">Reason for Selection</w:t>
      </w:r>
    </w:p>
    <w:p>
      <w:pPr>
        <w:pStyle w:val="ListParagraph"/>
        <w:numPr>
          <w:ilvl w:val="0"/>
          <w:numId w:val="2"/>
        </w:numPr>
        <w:spacing w:after="60"/>
      </w:pPr>
      <w:r>
        <w:rPr>
          <w:sz w:val="22"/>
          <w:szCs w:val="22"/>
        </w:rPr>
        <w:t xml:space="preserve">Requirements evolve across academic departments and semesters.</w:t>
      </w:r>
    </w:p>
    <w:p>
      <w:pPr>
        <w:pStyle w:val="ListParagraph"/>
        <w:numPr>
          <w:ilvl w:val="0"/>
          <w:numId w:val="2"/>
        </w:numPr>
        <w:spacing w:after="60"/>
      </w:pPr>
      <w:r>
        <w:rPr>
          <w:sz w:val="22"/>
          <w:szCs w:val="22"/>
        </w:rPr>
        <w:t xml:space="preserve">Continuous feedback from students, faculty, and administration.</w:t>
      </w:r>
    </w:p>
    <w:p>
      <w:pPr>
        <w:pStyle w:val="ListParagraph"/>
        <w:numPr>
          <w:ilvl w:val="0"/>
          <w:numId w:val="2"/>
        </w:numPr>
        <w:spacing w:after="60"/>
      </w:pPr>
      <w:r>
        <w:rPr>
          <w:sz w:val="22"/>
          <w:szCs w:val="22"/>
        </w:rPr>
        <w:t xml:space="preserve">Incremental delivery of modules (registration, attendance, exams, fees).</w:t>
      </w:r>
    </w:p>
    <w:p>
      <w:pPr>
        <w:pStyle w:val="ListParagraph"/>
        <w:numPr>
          <w:ilvl w:val="0"/>
          <w:numId w:val="2"/>
        </w:numPr>
        <w:spacing w:after="60"/>
      </w:pPr>
      <w:r>
        <w:rPr>
          <w:sz w:val="22"/>
          <w:szCs w:val="22"/>
        </w:rPr>
        <w:t xml:space="preserve">Faster development and release cycles aligned with semester timelines.</w:t>
      </w:r>
    </w:p>
    <w:p>
      <w:pPr>
        <w:pStyle w:val="ListParagraph"/>
        <w:numPr>
          <w:ilvl w:val="0"/>
          <w:numId w:val="2"/>
        </w:numPr>
        <w:spacing w:after="60"/>
      </w:pPr>
      <w:r>
        <w:rPr>
          <w:sz w:val="22"/>
          <w:szCs w:val="22"/>
        </w:rPr>
        <w:t xml:space="preserve">Easier to isolate and fix bugs per module.</w:t>
      </w:r>
    </w:p>
    <w:p>
      <w:pPr>
        <w:pStyle w:val="ListParagraph"/>
        <w:numPr>
          <w:ilvl w:val="0"/>
          <w:numId w:val="2"/>
        </w:numPr>
        <w:spacing w:after="60"/>
      </w:pPr>
      <w:r>
        <w:rPr>
          <w:sz w:val="22"/>
          <w:szCs w:val="22"/>
        </w:rPr>
        <w:t xml:space="preserve">Well suited for large, multi-user web-based institutional applications.</w:t>
      </w:r>
    </w:p>
    <w:p>
      <w:pPr>
        <w:pStyle w:val="Heading2"/>
        <w:spacing w:after="100" w:before="200"/>
      </w:pPr>
      <w:r>
        <w:rPr>
          <w:b/>
          <w:bCs/>
          <w:color w:val="2E5C8A"/>
          <w:sz w:val="24"/>
          <w:szCs w:val="24"/>
        </w:rPr>
        <w:t xml:space="preserve">Sprint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E5C8A" w:color="auto" w:val="clear"/>
            <w:tcMar>
              <w:top w:type="dxa" w:w="80"/>
              <w:left w:type="dxa" w:w="100"/>
              <w:bottom w:type="dxa" w:w="80"/>
              <w:right w:type="dxa" w:w="100"/>
            </w:tcMar>
          </w:tcPr>
          <w:p>
            <w:r>
              <w:rPr>
                <w:b/>
                <w:bCs/>
                <w:color w:val="FFFFFF"/>
                <w:sz w:val="20"/>
                <w:szCs w:val="20"/>
              </w:rPr>
              <w:t xml:space="preserve">Sprint</w:t>
            </w:r>
          </w:p>
        </w:tc>
        <w:tc>
          <w:tcPr>
            <w:tcW w:type="dxa" w:w="7800"/>
            <w:shd w:fill="2E5C8A" w:color="auto" w:val="clear"/>
            <w:tcMar>
              <w:top w:type="dxa" w:w="80"/>
              <w:left w:type="dxa" w:w="100"/>
              <w:bottom w:type="dxa" w:w="80"/>
              <w:right w:type="dxa" w:w="100"/>
            </w:tcMar>
          </w:tcPr>
          <w:p>
            <w:r>
              <w:rPr>
                <w:b/>
                <w:bCs/>
                <w:color w:val="FFFFFF"/>
                <w:sz w:val="20"/>
                <w:szCs w:val="20"/>
              </w:rPr>
              <w:t xml:space="preserve">Features</w:t>
            </w:r>
          </w:p>
        </w:tc>
      </w:tr>
      <w:tr>
        <w:tc>
          <w:tcPr>
            <w:tcW w:type="dxa" w:w="2200"/>
            <w:tcMar>
              <w:top w:type="dxa" w:w="80"/>
              <w:left w:type="dxa" w:w="100"/>
              <w:bottom w:type="dxa" w:w="80"/>
              <w:right w:type="dxa" w:w="100"/>
            </w:tcMar>
          </w:tcPr>
          <w:p>
            <w:r>
              <w:rPr>
                <w:b/>
                <w:bCs/>
                <w:sz w:val="20"/>
                <w:szCs w:val="20"/>
              </w:rPr>
              <w:t xml:space="preserve">Sprint 1</w:t>
            </w:r>
          </w:p>
        </w:tc>
        <w:tc>
          <w:tcPr>
            <w:tcW w:type="dxa" w:w="7800"/>
            <w:tcMar>
              <w:top w:type="dxa" w:w="80"/>
              <w:left w:type="dxa" w:w="100"/>
              <w:bottom w:type="dxa" w:w="80"/>
              <w:right w:type="dxa" w:w="100"/>
            </w:tcMar>
          </w:tcPr>
          <w:p>
            <w:r>
              <w:rPr>
                <w:sz w:val="20"/>
                <w:szCs w:val="20"/>
              </w:rPr>
              <w:t xml:space="preserve">User Authentication &amp; Role Management</w:t>
            </w:r>
          </w:p>
        </w:tc>
      </w:tr>
      <w:tr>
        <w:tc>
          <w:tcPr>
            <w:tcW w:type="dxa" w:w="2200"/>
            <w:tcMar>
              <w:top w:type="dxa" w:w="80"/>
              <w:left w:type="dxa" w:w="100"/>
              <w:bottom w:type="dxa" w:w="80"/>
              <w:right w:type="dxa" w:w="100"/>
            </w:tcMar>
          </w:tcPr>
          <w:p>
            <w:r>
              <w:rPr>
                <w:b/>
                <w:bCs/>
                <w:sz w:val="20"/>
                <w:szCs w:val="20"/>
              </w:rPr>
              <w:t xml:space="preserve">Sprint 2</w:t>
            </w:r>
          </w:p>
        </w:tc>
        <w:tc>
          <w:tcPr>
            <w:tcW w:type="dxa" w:w="7800"/>
            <w:tcMar>
              <w:top w:type="dxa" w:w="80"/>
              <w:left w:type="dxa" w:w="100"/>
              <w:bottom w:type="dxa" w:w="80"/>
              <w:right w:type="dxa" w:w="100"/>
            </w:tcMar>
          </w:tcPr>
          <w:p>
            <w:r>
              <w:rPr>
                <w:sz w:val="20"/>
                <w:szCs w:val="20"/>
              </w:rPr>
              <w:t xml:space="preserve">Student &amp; Faculty Profile Management</w:t>
            </w:r>
          </w:p>
        </w:tc>
      </w:tr>
      <w:tr>
        <w:tc>
          <w:tcPr>
            <w:tcW w:type="dxa" w:w="2200"/>
            <w:tcMar>
              <w:top w:type="dxa" w:w="80"/>
              <w:left w:type="dxa" w:w="100"/>
              <w:bottom w:type="dxa" w:w="80"/>
              <w:right w:type="dxa" w:w="100"/>
            </w:tcMar>
          </w:tcPr>
          <w:p>
            <w:r>
              <w:rPr>
                <w:b/>
                <w:bCs/>
                <w:sz w:val="20"/>
                <w:szCs w:val="20"/>
              </w:rPr>
              <w:t xml:space="preserve">Sprint 3</w:t>
            </w:r>
          </w:p>
        </w:tc>
        <w:tc>
          <w:tcPr>
            <w:tcW w:type="dxa" w:w="7800"/>
            <w:tcMar>
              <w:top w:type="dxa" w:w="80"/>
              <w:left w:type="dxa" w:w="100"/>
              <w:bottom w:type="dxa" w:w="80"/>
              <w:right w:type="dxa" w:w="100"/>
            </w:tcMar>
          </w:tcPr>
          <w:p>
            <w:r>
              <w:rPr>
                <w:sz w:val="20"/>
                <w:szCs w:val="20"/>
              </w:rPr>
              <w:t xml:space="preserve">Course Registration &amp; Timetable</w:t>
            </w:r>
          </w:p>
        </w:tc>
      </w:tr>
      <w:tr>
        <w:tc>
          <w:tcPr>
            <w:tcW w:type="dxa" w:w="2200"/>
            <w:tcMar>
              <w:top w:type="dxa" w:w="80"/>
              <w:left w:type="dxa" w:w="100"/>
              <w:bottom w:type="dxa" w:w="80"/>
              <w:right w:type="dxa" w:w="100"/>
            </w:tcMar>
          </w:tcPr>
          <w:p>
            <w:r>
              <w:rPr>
                <w:b/>
                <w:bCs/>
                <w:sz w:val="20"/>
                <w:szCs w:val="20"/>
              </w:rPr>
              <w:t xml:space="preserve">Sprint 4</w:t>
            </w:r>
          </w:p>
        </w:tc>
        <w:tc>
          <w:tcPr>
            <w:tcW w:type="dxa" w:w="7800"/>
            <w:tcMar>
              <w:top w:type="dxa" w:w="80"/>
              <w:left w:type="dxa" w:w="100"/>
              <w:bottom w:type="dxa" w:w="80"/>
              <w:right w:type="dxa" w:w="100"/>
            </w:tcMar>
          </w:tcPr>
          <w:p>
            <w:r>
              <w:rPr>
                <w:sz w:val="20"/>
                <w:szCs w:val="20"/>
              </w:rPr>
              <w:t xml:space="preserve">Attendance Management</w:t>
            </w:r>
          </w:p>
        </w:tc>
      </w:tr>
      <w:tr>
        <w:tc>
          <w:tcPr>
            <w:tcW w:type="dxa" w:w="2200"/>
            <w:tcMar>
              <w:top w:type="dxa" w:w="80"/>
              <w:left w:type="dxa" w:w="100"/>
              <w:bottom w:type="dxa" w:w="80"/>
              <w:right w:type="dxa" w:w="100"/>
            </w:tcMar>
          </w:tcPr>
          <w:p>
            <w:r>
              <w:rPr>
                <w:b/>
                <w:bCs/>
                <w:sz w:val="20"/>
                <w:szCs w:val="20"/>
              </w:rPr>
              <w:t xml:space="preserve">Sprint 5</w:t>
            </w:r>
          </w:p>
        </w:tc>
        <w:tc>
          <w:tcPr>
            <w:tcW w:type="dxa" w:w="7800"/>
            <w:tcMar>
              <w:top w:type="dxa" w:w="80"/>
              <w:left w:type="dxa" w:w="100"/>
              <w:bottom w:type="dxa" w:w="80"/>
              <w:right w:type="dxa" w:w="100"/>
            </w:tcMar>
          </w:tcPr>
          <w:p>
            <w:r>
              <w:rPr>
                <w:sz w:val="20"/>
                <w:szCs w:val="20"/>
              </w:rPr>
              <w:t xml:space="preserve">Examination &amp; Results Management</w:t>
            </w:r>
          </w:p>
        </w:tc>
      </w:tr>
      <w:tr>
        <w:tc>
          <w:tcPr>
            <w:tcW w:type="dxa" w:w="2200"/>
            <w:tcMar>
              <w:top w:type="dxa" w:w="80"/>
              <w:left w:type="dxa" w:w="100"/>
              <w:bottom w:type="dxa" w:w="80"/>
              <w:right w:type="dxa" w:w="100"/>
            </w:tcMar>
          </w:tcPr>
          <w:p>
            <w:r>
              <w:rPr>
                <w:b/>
                <w:bCs/>
                <w:sz w:val="20"/>
                <w:szCs w:val="20"/>
              </w:rPr>
              <w:t xml:space="preserve">Sprint 6</w:t>
            </w:r>
          </w:p>
        </w:tc>
        <w:tc>
          <w:tcPr>
            <w:tcW w:type="dxa" w:w="7800"/>
            <w:tcMar>
              <w:top w:type="dxa" w:w="80"/>
              <w:left w:type="dxa" w:w="100"/>
              <w:bottom w:type="dxa" w:w="80"/>
              <w:right w:type="dxa" w:w="100"/>
            </w:tcMar>
          </w:tcPr>
          <w:p>
            <w:r>
              <w:rPr>
                <w:sz w:val="20"/>
                <w:szCs w:val="20"/>
              </w:rPr>
              <w:t xml:space="preserve">Fee Payment &amp; Financial Reporting</w:t>
            </w:r>
          </w:p>
        </w:tc>
      </w:tr>
      <w:tr>
        <w:tc>
          <w:tcPr>
            <w:tcW w:type="dxa" w:w="2200"/>
            <w:tcMar>
              <w:top w:type="dxa" w:w="80"/>
              <w:left w:type="dxa" w:w="100"/>
              <w:bottom w:type="dxa" w:w="80"/>
              <w:right w:type="dxa" w:w="100"/>
            </w:tcMar>
          </w:tcPr>
          <w:p>
            <w:r>
              <w:rPr>
                <w:b/>
                <w:bCs/>
                <w:sz w:val="20"/>
                <w:szCs w:val="20"/>
              </w:rPr>
              <w:t xml:space="preserve">Sprint 7</w:t>
            </w:r>
          </w:p>
        </w:tc>
        <w:tc>
          <w:tcPr>
            <w:tcW w:type="dxa" w:w="7800"/>
            <w:tcMar>
              <w:top w:type="dxa" w:w="80"/>
              <w:left w:type="dxa" w:w="100"/>
              <w:bottom w:type="dxa" w:w="80"/>
              <w:right w:type="dxa" w:w="100"/>
            </w:tcMar>
          </w:tcPr>
          <w:p>
            <w:r>
              <w:rPr>
                <w:sz w:val="20"/>
                <w:szCs w:val="20"/>
              </w:rPr>
              <w:t xml:space="preserve">Testing &amp; Deployment</w:t>
            </w:r>
          </w:p>
        </w:tc>
      </w:tr>
    </w:tbl>
    <w:p>
      <w:pPr>
        <w:pStyle w:val="Heading1"/>
        <w:spacing w:after="150" w:before="300"/>
      </w:pPr>
      <w:r>
        <w:rPr>
          <w:b/>
          <w:bCs/>
          <w:color w:val="1F3864"/>
          <w:sz w:val="28"/>
          <w:szCs w:val="28"/>
        </w:rPr>
        <w:t xml:space="preserve">4. Programming Language and Technologies</w:t>
      </w:r>
    </w:p>
    <w:p>
      <w:pPr>
        <w:pStyle w:val="Heading2"/>
        <w:spacing w:after="100" w:before="200"/>
      </w:pPr>
      <w:r>
        <w:rPr>
          <w:b/>
          <w:bCs/>
          <w:color w:val="2E5C8A"/>
          <w:sz w:val="24"/>
          <w:szCs w:val="24"/>
        </w:rPr>
        <w:t xml:space="preserve">Backend</w:t>
      </w:r>
    </w:p>
    <w:p>
      <w:pPr>
        <w:pStyle w:val="ListParagraph"/>
        <w:numPr>
          <w:ilvl w:val="0"/>
          <w:numId w:val="2"/>
        </w:numPr>
        <w:spacing w:after="60"/>
      </w:pPr>
      <w:r>
        <w:rPr>
          <w:sz w:val="22"/>
          <w:szCs w:val="22"/>
        </w:rPr>
        <w:t xml:space="preserve">Java (Spring Boot)</w:t>
      </w:r>
    </w:p>
    <w:p>
      <w:pPr>
        <w:spacing w:after="60" w:before="100"/>
      </w:pPr>
      <w:r>
        <w:rPr>
          <w:b/>
          <w:bCs/>
          <w:sz w:val="22"/>
          <w:szCs w:val="22"/>
        </w:rPr>
        <w:t xml:space="preserve">Reasons</w:t>
      </w:r>
    </w:p>
    <w:p>
      <w:pPr>
        <w:pStyle w:val="ListParagraph"/>
        <w:numPr>
          <w:ilvl w:val="0"/>
          <w:numId w:val="2"/>
        </w:numPr>
        <w:spacing w:after="60"/>
      </w:pPr>
      <w:r>
        <w:rPr>
          <w:sz w:val="22"/>
          <w:szCs w:val="22"/>
        </w:rPr>
        <w:t xml:space="preserve">Secure and scalable</w:t>
      </w:r>
    </w:p>
    <w:p>
      <w:pPr>
        <w:pStyle w:val="ListParagraph"/>
        <w:numPr>
          <w:ilvl w:val="0"/>
          <w:numId w:val="2"/>
        </w:numPr>
        <w:spacing w:after="60"/>
      </w:pPr>
      <w:r>
        <w:rPr>
          <w:sz w:val="22"/>
          <w:szCs w:val="22"/>
        </w:rPr>
        <w:t xml:space="preserve">Well suited for enterprise-level applications</w:t>
      </w:r>
    </w:p>
    <w:p>
      <w:pPr>
        <w:pStyle w:val="ListParagraph"/>
        <w:numPr>
          <w:ilvl w:val="0"/>
          <w:numId w:val="2"/>
        </w:numPr>
        <w:spacing w:after="60"/>
      </w:pPr>
      <w:r>
        <w:rPr>
          <w:sz w:val="22"/>
          <w:szCs w:val="22"/>
        </w:rPr>
        <w:t xml:space="preserve">Strong REST API support</w:t>
      </w:r>
    </w:p>
    <w:p>
      <w:pPr>
        <w:pStyle w:val="ListParagraph"/>
        <w:numPr>
          <w:ilvl w:val="0"/>
          <w:numId w:val="2"/>
        </w:numPr>
        <w:spacing w:after="60"/>
      </w:pPr>
      <w:r>
        <w:rPr>
          <w:sz w:val="22"/>
          <w:szCs w:val="22"/>
        </w:rPr>
        <w:t xml:space="preserve">Excellent database connectivity and transaction management</w:t>
      </w:r>
    </w:p>
    <w:p>
      <w:pPr>
        <w:pStyle w:val="Heading2"/>
        <w:spacing w:after="100" w:before="200"/>
      </w:pPr>
      <w:r>
        <w:rPr>
          <w:b/>
          <w:bCs/>
          <w:color w:val="2E5C8A"/>
          <w:sz w:val="24"/>
          <w:szCs w:val="24"/>
        </w:rPr>
        <w:t xml:space="preserve">Frontend</w:t>
      </w:r>
    </w:p>
    <w:p>
      <w:pPr>
        <w:pStyle w:val="ListParagraph"/>
        <w:numPr>
          <w:ilvl w:val="0"/>
          <w:numId w:val="2"/>
        </w:numPr>
        <w:spacing w:after="60"/>
      </w:pPr>
      <w:r>
        <w:rPr>
          <w:sz w:val="22"/>
          <w:szCs w:val="22"/>
        </w:rPr>
        <w:t xml:space="preserve">HTML5</w:t>
      </w:r>
    </w:p>
    <w:p>
      <w:pPr>
        <w:pStyle w:val="ListParagraph"/>
        <w:numPr>
          <w:ilvl w:val="0"/>
          <w:numId w:val="2"/>
        </w:numPr>
        <w:spacing w:after="60"/>
      </w:pPr>
      <w:r>
        <w:rPr>
          <w:sz w:val="22"/>
          <w:szCs w:val="22"/>
        </w:rPr>
        <w:t xml:space="preserve">CSS3</w:t>
      </w:r>
    </w:p>
    <w:p>
      <w:pPr>
        <w:pStyle w:val="ListParagraph"/>
        <w:numPr>
          <w:ilvl w:val="0"/>
          <w:numId w:val="2"/>
        </w:numPr>
        <w:spacing w:after="60"/>
      </w:pPr>
      <w:r>
        <w:rPr>
          <w:sz w:val="22"/>
          <w:szCs w:val="22"/>
        </w:rPr>
        <w:t xml:space="preserve">JavaScript</w:t>
      </w:r>
    </w:p>
    <w:p>
      <w:pPr>
        <w:pStyle w:val="ListParagraph"/>
        <w:numPr>
          <w:ilvl w:val="0"/>
          <w:numId w:val="2"/>
        </w:numPr>
        <w:spacing w:after="60"/>
      </w:pPr>
      <w:r>
        <w:rPr>
          <w:sz w:val="22"/>
          <w:szCs w:val="22"/>
        </w:rPr>
        <w:t xml:space="preserve">React.js</w:t>
      </w:r>
    </w:p>
    <w:p>
      <w:pPr>
        <w:pStyle w:val="Heading2"/>
        <w:spacing w:after="100" w:before="200"/>
      </w:pPr>
      <w:r>
        <w:rPr>
          <w:b/>
          <w:bCs/>
          <w:color w:val="2E5C8A"/>
          <w:sz w:val="24"/>
          <w:szCs w:val="24"/>
        </w:rPr>
        <w:t xml:space="preserve">Database</w:t>
      </w:r>
    </w:p>
    <w:p>
      <w:pPr>
        <w:pStyle w:val="ListParagraph"/>
        <w:numPr>
          <w:ilvl w:val="0"/>
          <w:numId w:val="2"/>
        </w:numPr>
        <w:spacing w:after="60"/>
      </w:pPr>
      <w:r>
        <w:rPr>
          <w:sz w:val="22"/>
          <w:szCs w:val="22"/>
        </w:rPr>
        <w:t xml:space="preserve">MySQL</w:t>
      </w:r>
    </w:p>
    <w:p>
      <w:pPr>
        <w:pStyle w:val="Heading2"/>
        <w:spacing w:after="100" w:before="200"/>
      </w:pPr>
      <w:r>
        <w:rPr>
          <w:b/>
          <w:bCs/>
          <w:color w:val="2E5C8A"/>
          <w:sz w:val="24"/>
          <w:szCs w:val="24"/>
        </w:rPr>
        <w:t xml:space="preserve">Other Technologies</w:t>
      </w:r>
    </w:p>
    <w:p>
      <w:pPr>
        <w:pStyle w:val="ListParagraph"/>
        <w:numPr>
          <w:ilvl w:val="0"/>
          <w:numId w:val="2"/>
        </w:numPr>
        <w:spacing w:after="60"/>
      </w:pPr>
      <w:r>
        <w:rPr>
          <w:sz w:val="22"/>
          <w:szCs w:val="22"/>
        </w:rPr>
        <w:t xml:space="preserve">REST API</w:t>
      </w:r>
    </w:p>
    <w:p>
      <w:pPr>
        <w:pStyle w:val="ListParagraph"/>
        <w:numPr>
          <w:ilvl w:val="0"/>
          <w:numId w:val="2"/>
        </w:numPr>
        <w:spacing w:after="60"/>
      </w:pPr>
      <w:r>
        <w:rPr>
          <w:sz w:val="22"/>
          <w:szCs w:val="22"/>
        </w:rPr>
        <w:t xml:space="preserve">JWT Authentication</w:t>
      </w:r>
    </w:p>
    <w:p>
      <w:pPr>
        <w:pStyle w:val="ListParagraph"/>
        <w:numPr>
          <w:ilvl w:val="0"/>
          <w:numId w:val="2"/>
        </w:numPr>
        <w:spacing w:after="60"/>
      </w:pPr>
      <w:r>
        <w:rPr>
          <w:sz w:val="22"/>
          <w:szCs w:val="22"/>
        </w:rPr>
        <w:t xml:space="preserve">Razorpay/Stripe Payment Gateway (fee payments)</w:t>
      </w:r>
    </w:p>
    <w:p>
      <w:pPr>
        <w:pStyle w:val="ListParagraph"/>
        <w:numPr>
          <w:ilvl w:val="0"/>
          <w:numId w:val="2"/>
        </w:numPr>
        <w:spacing w:after="60"/>
      </w:pPr>
      <w:r>
        <w:rPr>
          <w:sz w:val="22"/>
          <w:szCs w:val="22"/>
        </w:rPr>
        <w:t xml:space="preserve">Git</w:t>
      </w:r>
    </w:p>
    <w:p>
      <w:pPr>
        <w:pStyle w:val="ListParagraph"/>
        <w:numPr>
          <w:ilvl w:val="0"/>
          <w:numId w:val="2"/>
        </w:numPr>
        <w:spacing w:after="60"/>
      </w:pPr>
      <w:r>
        <w:rPr>
          <w:sz w:val="22"/>
          <w:szCs w:val="22"/>
        </w:rPr>
        <w:t xml:space="preserve">Docker</w:t>
      </w:r>
    </w:p>
    <w:p>
      <w:pPr>
        <w:pStyle w:val="ListParagraph"/>
        <w:numPr>
          <w:ilvl w:val="0"/>
          <w:numId w:val="2"/>
        </w:numPr>
        <w:spacing w:after="60"/>
      </w:pPr>
      <w:r>
        <w:rPr>
          <w:sz w:val="22"/>
          <w:szCs w:val="22"/>
        </w:rPr>
        <w:t xml:space="preserve">AWS Cloud</w:t>
      </w:r>
    </w:p>
    <w:p>
      <w:pPr>
        <w:pStyle w:val="Heading1"/>
        <w:spacing w:after="150" w:before="300"/>
      </w:pPr>
      <w:r>
        <w:rPr>
          <w:b/>
          <w:bCs/>
          <w:color w:val="1F3864"/>
          <w:sz w:val="28"/>
          <w:szCs w:val="28"/>
        </w:rPr>
        <w:t xml:space="preserve">5. Implementation Strategy</w:t>
      </w:r>
    </w:p>
    <w:p>
      <w:pPr>
        <w:pStyle w:val="Heading2"/>
        <w:spacing w:after="100" w:before="200"/>
      </w:pPr>
      <w:r>
        <w:rPr>
          <w:b/>
          <w:bCs/>
          <w:color w:val="2E5C8A"/>
          <w:sz w:val="24"/>
          <w:szCs w:val="24"/>
        </w:rPr>
        <w:t xml:space="preserve">Phase 1 — Requirement Analysis</w:t>
      </w:r>
    </w:p>
    <w:p>
      <w:pPr>
        <w:pStyle w:val="ListParagraph"/>
        <w:numPr>
          <w:ilvl w:val="0"/>
          <w:numId w:val="2"/>
        </w:numPr>
        <w:spacing w:after="60"/>
      </w:pPr>
      <w:r>
        <w:rPr>
          <w:sz w:val="22"/>
          <w:szCs w:val="22"/>
        </w:rPr>
        <w:t xml:space="preserve">Gather requirements from students, faculty, and administrative departments.</w:t>
      </w:r>
    </w:p>
    <w:p>
      <w:pPr>
        <w:pStyle w:val="ListParagraph"/>
        <w:numPr>
          <w:ilvl w:val="0"/>
          <w:numId w:val="2"/>
        </w:numPr>
        <w:spacing w:after="60"/>
      </w:pPr>
      <w:r>
        <w:rPr>
          <w:sz w:val="22"/>
          <w:szCs w:val="22"/>
        </w:rPr>
        <w:t xml:space="preserve">Create Software Requirement Specification (SRS).</w:t>
      </w:r>
    </w:p>
    <w:p>
      <w:pPr>
        <w:pStyle w:val="ListParagraph"/>
        <w:numPr>
          <w:ilvl w:val="0"/>
          <w:numId w:val="2"/>
        </w:numPr>
        <w:spacing w:after="60"/>
      </w:pPr>
      <w:r>
        <w:rPr>
          <w:sz w:val="22"/>
          <w:szCs w:val="22"/>
        </w:rPr>
        <w:t xml:space="preserve">Prepare use case diagrams.</w:t>
      </w:r>
    </w:p>
    <w:p>
      <w:pPr>
        <w:pStyle w:val="Heading2"/>
        <w:spacing w:after="100" w:before="200"/>
      </w:pPr>
      <w:r>
        <w:rPr>
          <w:b/>
          <w:bCs/>
          <w:color w:val="2E5C8A"/>
          <w:sz w:val="24"/>
          <w:szCs w:val="24"/>
        </w:rPr>
        <w:t xml:space="preserve">Phase 2 — System Design</w:t>
      </w:r>
    </w:p>
    <w:p>
      <w:pPr>
        <w:pStyle w:val="ListParagraph"/>
        <w:numPr>
          <w:ilvl w:val="0"/>
          <w:numId w:val="2"/>
        </w:numPr>
        <w:spacing w:after="60"/>
      </w:pPr>
      <w:r>
        <w:rPr>
          <w:sz w:val="22"/>
          <w:szCs w:val="22"/>
        </w:rPr>
        <w:t xml:space="preserve">Design database schema (students, faculty, courses, attendance, results, fees).</w:t>
      </w:r>
    </w:p>
    <w:p>
      <w:pPr>
        <w:pStyle w:val="ListParagraph"/>
        <w:numPr>
          <w:ilvl w:val="0"/>
          <w:numId w:val="2"/>
        </w:numPr>
        <w:spacing w:after="60"/>
      </w:pPr>
      <w:r>
        <w:rPr>
          <w:sz w:val="22"/>
          <w:szCs w:val="22"/>
        </w:rPr>
        <w:t xml:space="preserve">Design UI wireframes for student and faculty portals.</w:t>
      </w:r>
    </w:p>
    <w:p>
      <w:pPr>
        <w:pStyle w:val="ListParagraph"/>
        <w:numPr>
          <w:ilvl w:val="0"/>
          <w:numId w:val="2"/>
        </w:numPr>
        <w:spacing w:after="60"/>
      </w:pPr>
      <w:r>
        <w:rPr>
          <w:sz w:val="22"/>
          <w:szCs w:val="22"/>
        </w:rPr>
        <w:t xml:space="preserve">Create UML diagrams.</w:t>
      </w:r>
    </w:p>
    <w:p>
      <w:pPr>
        <w:pStyle w:val="ListParagraph"/>
        <w:numPr>
          <w:ilvl w:val="0"/>
          <w:numId w:val="2"/>
        </w:numPr>
        <w:spacing w:after="60"/>
      </w:pPr>
      <w:r>
        <w:rPr>
          <w:sz w:val="22"/>
          <w:szCs w:val="22"/>
        </w:rPr>
        <w:t xml:space="preserve">Develop system architecture.</w:t>
      </w:r>
    </w:p>
    <w:p>
      <w:pPr>
        <w:pStyle w:val="Heading2"/>
        <w:spacing w:after="100" w:before="200"/>
      </w:pPr>
      <w:r>
        <w:rPr>
          <w:b/>
          <w:bCs/>
          <w:color w:val="2E5C8A"/>
          <w:sz w:val="24"/>
          <w:szCs w:val="24"/>
        </w:rPr>
        <w:t xml:space="preserve">Phase 3 — Development</w:t>
      </w:r>
    </w:p>
    <w:p>
      <w:pPr>
        <w:pStyle w:val="ListParagraph"/>
        <w:numPr>
          <w:ilvl w:val="0"/>
          <w:numId w:val="2"/>
        </w:numPr>
        <w:spacing w:after="60"/>
      </w:pPr>
      <w:r>
        <w:rPr>
          <w:sz w:val="22"/>
          <w:szCs w:val="22"/>
        </w:rPr>
        <w:t xml:space="preserve">Implement user authentication and role management.</w:t>
      </w:r>
    </w:p>
    <w:p>
      <w:pPr>
        <w:pStyle w:val="ListParagraph"/>
        <w:numPr>
          <w:ilvl w:val="0"/>
          <w:numId w:val="2"/>
        </w:numPr>
        <w:spacing w:after="60"/>
      </w:pPr>
      <w:r>
        <w:rPr>
          <w:sz w:val="22"/>
          <w:szCs w:val="22"/>
        </w:rPr>
        <w:t xml:space="preserve">Develop student and faculty profile modules.</w:t>
      </w:r>
    </w:p>
    <w:p>
      <w:pPr>
        <w:pStyle w:val="ListParagraph"/>
        <w:numPr>
          <w:ilvl w:val="0"/>
          <w:numId w:val="2"/>
        </w:numPr>
        <w:spacing w:after="60"/>
      </w:pPr>
      <w:r>
        <w:rPr>
          <w:sz w:val="22"/>
          <w:szCs w:val="22"/>
        </w:rPr>
        <w:t xml:space="preserve">Build course registration and timetable management.</w:t>
      </w:r>
    </w:p>
    <w:p>
      <w:pPr>
        <w:pStyle w:val="ListParagraph"/>
        <w:numPr>
          <w:ilvl w:val="0"/>
          <w:numId w:val="2"/>
        </w:numPr>
        <w:spacing w:after="60"/>
      </w:pPr>
      <w:r>
        <w:rPr>
          <w:sz w:val="22"/>
          <w:szCs w:val="22"/>
        </w:rPr>
        <w:t xml:space="preserve">Build attendance marking and reporting.</w:t>
      </w:r>
    </w:p>
    <w:p>
      <w:pPr>
        <w:pStyle w:val="ListParagraph"/>
        <w:numPr>
          <w:ilvl w:val="0"/>
          <w:numId w:val="2"/>
        </w:numPr>
        <w:spacing w:after="60"/>
      </w:pPr>
      <w:r>
        <w:rPr>
          <w:sz w:val="22"/>
          <w:szCs w:val="22"/>
        </w:rPr>
        <w:t xml:space="preserve">Build examination and results management.</w:t>
      </w:r>
    </w:p>
    <w:p>
      <w:pPr>
        <w:pStyle w:val="ListParagraph"/>
        <w:numPr>
          <w:ilvl w:val="0"/>
          <w:numId w:val="2"/>
        </w:numPr>
        <w:spacing w:after="60"/>
      </w:pPr>
      <w:r>
        <w:rPr>
          <w:sz w:val="22"/>
          <w:szCs w:val="22"/>
        </w:rPr>
        <w:t xml:space="preserve">Integrate online fee payment gateway.</w:t>
      </w:r>
    </w:p>
    <w:p>
      <w:pPr>
        <w:pStyle w:val="Heading2"/>
        <w:spacing w:after="100" w:before="200"/>
      </w:pPr>
      <w:r>
        <w:rPr>
          <w:b/>
          <w:bCs/>
          <w:color w:val="2E5C8A"/>
          <w:sz w:val="24"/>
          <w:szCs w:val="24"/>
        </w:rPr>
        <w:t xml:space="preserve">Phase 4 — Testing</w:t>
      </w:r>
    </w:p>
    <w:p>
      <w:pPr>
        <w:spacing w:after="60" w:before="100"/>
      </w:pPr>
      <w:r>
        <w:rPr>
          <w:b/>
          <w:bCs/>
          <w:sz w:val="22"/>
          <w:szCs w:val="22"/>
        </w:rPr>
        <w:t xml:space="preserve">Unit Testing</w:t>
      </w:r>
    </w:p>
    <w:p>
      <w:pPr>
        <w:pStyle w:val="ListParagraph"/>
        <w:numPr>
          <w:ilvl w:val="0"/>
          <w:numId w:val="2"/>
        </w:numPr>
        <w:spacing w:after="60"/>
      </w:pPr>
      <w:r>
        <w:rPr>
          <w:sz w:val="22"/>
          <w:szCs w:val="22"/>
        </w:rPr>
        <w:t xml:space="preserve">Login and role validation</w:t>
      </w:r>
    </w:p>
    <w:p>
      <w:pPr>
        <w:pStyle w:val="ListParagraph"/>
        <w:numPr>
          <w:ilvl w:val="0"/>
          <w:numId w:val="2"/>
        </w:numPr>
        <w:spacing w:after="60"/>
      </w:pPr>
      <w:r>
        <w:rPr>
          <w:sz w:val="22"/>
          <w:szCs w:val="22"/>
        </w:rPr>
        <w:t xml:space="preserve">Attendance percentage calculations</w:t>
      </w:r>
    </w:p>
    <w:p>
      <w:pPr>
        <w:pStyle w:val="ListParagraph"/>
        <w:numPr>
          <w:ilvl w:val="0"/>
          <w:numId w:val="2"/>
        </w:numPr>
        <w:spacing w:after="60"/>
      </w:pPr>
      <w:r>
        <w:rPr>
          <w:sz w:val="22"/>
          <w:szCs w:val="22"/>
        </w:rPr>
        <w:t xml:space="preserve">Grade computation logic</w:t>
      </w:r>
    </w:p>
    <w:p>
      <w:pPr>
        <w:spacing w:after="60" w:before="100"/>
      </w:pPr>
      <w:r>
        <w:rPr>
          <w:b/>
          <w:bCs/>
          <w:sz w:val="22"/>
          <w:szCs w:val="22"/>
        </w:rPr>
        <w:t xml:space="preserve">Integration Testing</w:t>
      </w:r>
    </w:p>
    <w:p>
      <w:pPr>
        <w:pStyle w:val="ListParagraph"/>
        <w:numPr>
          <w:ilvl w:val="0"/>
          <w:numId w:val="2"/>
        </w:numPr>
        <w:spacing w:after="60"/>
      </w:pPr>
      <w:r>
        <w:rPr>
          <w:sz w:val="22"/>
          <w:szCs w:val="22"/>
        </w:rPr>
        <w:t xml:space="preserve">Course registration + timetable</w:t>
      </w:r>
    </w:p>
    <w:p>
      <w:pPr>
        <w:pStyle w:val="ListParagraph"/>
        <w:numPr>
          <w:ilvl w:val="0"/>
          <w:numId w:val="2"/>
        </w:numPr>
        <w:spacing w:after="60"/>
      </w:pPr>
      <w:r>
        <w:rPr>
          <w:sz w:val="22"/>
          <w:szCs w:val="22"/>
        </w:rPr>
        <w:t xml:space="preserve">Attendance + result eligibility</w:t>
      </w:r>
    </w:p>
    <w:p>
      <w:pPr>
        <w:spacing w:after="60" w:before="100"/>
      </w:pPr>
      <w:r>
        <w:rPr>
          <w:b/>
          <w:bCs/>
          <w:sz w:val="22"/>
          <w:szCs w:val="22"/>
        </w:rPr>
        <w:t xml:space="preserve">System Testing</w:t>
      </w:r>
    </w:p>
    <w:p>
      <w:pPr>
        <w:pStyle w:val="ListParagraph"/>
        <w:numPr>
          <w:ilvl w:val="0"/>
          <w:numId w:val="2"/>
        </w:numPr>
        <w:spacing w:after="60"/>
      </w:pPr>
      <w:r>
        <w:rPr>
          <w:sz w:val="22"/>
          <w:szCs w:val="22"/>
        </w:rPr>
        <w:t xml:space="preserve">Complete application testing end-to-end</w:t>
      </w:r>
    </w:p>
    <w:p>
      <w:pPr>
        <w:spacing w:after="60" w:before="100"/>
      </w:pPr>
      <w:r>
        <w:rPr>
          <w:b/>
          <w:bCs/>
          <w:sz w:val="22"/>
          <w:szCs w:val="22"/>
        </w:rPr>
        <w:t xml:space="preserve">User Acceptance Testing (UAT)</w:t>
      </w:r>
    </w:p>
    <w:p>
      <w:pPr>
        <w:pStyle w:val="ListParagraph"/>
        <w:numPr>
          <w:ilvl w:val="0"/>
          <w:numId w:val="2"/>
        </w:numPr>
        <w:spacing w:after="60"/>
      </w:pPr>
      <w:r>
        <w:rPr>
          <w:sz w:val="22"/>
          <w:szCs w:val="22"/>
        </w:rPr>
        <w:t xml:space="preserve">Verify business requirements with students, faculty, and administration</w:t>
      </w:r>
    </w:p>
    <w:p>
      <w:pPr>
        <w:pStyle w:val="Heading2"/>
        <w:spacing w:after="100" w:before="200"/>
      </w:pPr>
      <w:r>
        <w:rPr>
          <w:b/>
          <w:bCs/>
          <w:color w:val="2E5C8A"/>
          <w:sz w:val="24"/>
          <w:szCs w:val="24"/>
        </w:rPr>
        <w:t xml:space="preserve">Phase 5 — Deployment</w:t>
      </w:r>
    </w:p>
    <w:p>
      <w:pPr>
        <w:pStyle w:val="ListParagraph"/>
        <w:numPr>
          <w:ilvl w:val="0"/>
          <w:numId w:val="2"/>
        </w:numPr>
        <w:spacing w:after="60"/>
      </w:pPr>
      <w:r>
        <w:rPr>
          <w:sz w:val="22"/>
          <w:szCs w:val="22"/>
        </w:rPr>
        <w:t xml:space="preserve">Docker Container</w:t>
      </w:r>
    </w:p>
    <w:p>
      <w:pPr>
        <w:pStyle w:val="ListParagraph"/>
        <w:numPr>
          <w:ilvl w:val="0"/>
          <w:numId w:val="2"/>
        </w:numPr>
        <w:spacing w:after="60"/>
      </w:pPr>
      <w:r>
        <w:rPr>
          <w:sz w:val="22"/>
          <w:szCs w:val="22"/>
        </w:rPr>
        <w:t xml:space="preserve">AWS EC2</w:t>
      </w:r>
    </w:p>
    <w:p>
      <w:pPr>
        <w:pStyle w:val="ListParagraph"/>
        <w:numPr>
          <w:ilvl w:val="0"/>
          <w:numId w:val="2"/>
        </w:numPr>
        <w:spacing w:after="60"/>
      </w:pPr>
      <w:r>
        <w:rPr>
          <w:sz w:val="22"/>
          <w:szCs w:val="22"/>
        </w:rPr>
        <w:t xml:space="preserve">MySQL Database</w:t>
      </w:r>
    </w:p>
    <w:p>
      <w:pPr>
        <w:pStyle w:val="ListParagraph"/>
        <w:numPr>
          <w:ilvl w:val="0"/>
          <w:numId w:val="2"/>
        </w:numPr>
        <w:spacing w:after="60"/>
      </w:pPr>
      <w:r>
        <w:rPr>
          <w:sz w:val="22"/>
          <w:szCs w:val="22"/>
        </w:rPr>
        <w:t xml:space="preserve">Nginx Web Server</w:t>
      </w:r>
    </w:p>
    <w:p>
      <w:pPr>
        <w:pStyle w:val="Heading1"/>
        <w:spacing w:after="150" w:before="300"/>
      </w:pPr>
      <w:r>
        <w:rPr>
          <w:b/>
          <w:bCs/>
          <w:color w:val="1F3864"/>
          <w:sz w:val="28"/>
          <w:szCs w:val="28"/>
        </w:rPr>
        <w:t xml:space="preserve">6. Evaluation Strategy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2E5C8A" w:color="auto" w:val="clear"/>
            <w:tcMar>
              <w:top w:type="dxa" w:w="80"/>
              <w:left w:type="dxa" w:w="100"/>
              <w:bottom w:type="dxa" w:w="80"/>
              <w:right w:type="dxa" w:w="100"/>
            </w:tcMar>
          </w:tcPr>
          <w:p>
            <w:r>
              <w:rPr>
                <w:b/>
                <w:bCs/>
                <w:color w:val="FFFFFF"/>
                <w:sz w:val="20"/>
                <w:szCs w:val="20"/>
              </w:rPr>
              <w:t xml:space="preserve">Evaluation Parameter</w:t>
            </w:r>
          </w:p>
        </w:tc>
        <w:tc>
          <w:tcPr>
            <w:tcW w:type="dxa" w:w="7200"/>
            <w:shd w:fill="2E5C8A" w:color="auto" w:val="clear"/>
            <w:tcMar>
              <w:top w:type="dxa" w:w="80"/>
              <w:left w:type="dxa" w:w="100"/>
              <w:bottom w:type="dxa" w:w="80"/>
              <w:right w:type="dxa" w:w="100"/>
            </w:tcMar>
          </w:tcPr>
          <w:p>
            <w:r>
              <w:rPr>
                <w:b/>
                <w:bCs/>
                <w:color w:val="FFFFFF"/>
                <w:sz w:val="20"/>
                <w:szCs w:val="20"/>
              </w:rPr>
              <w:t xml:space="preserve">Method</w:t>
            </w:r>
          </w:p>
        </w:tc>
      </w:tr>
      <w:tr>
        <w:tc>
          <w:tcPr>
            <w:tcW w:type="dxa" w:w="2800"/>
            <w:tcMar>
              <w:top w:type="dxa" w:w="80"/>
              <w:left w:type="dxa" w:w="100"/>
              <w:bottom w:type="dxa" w:w="80"/>
              <w:right w:type="dxa" w:w="100"/>
            </w:tcMar>
          </w:tcPr>
          <w:p>
            <w:r>
              <w:rPr>
                <w:b/>
                <w:bCs/>
                <w:sz w:val="20"/>
                <w:szCs w:val="20"/>
              </w:rPr>
              <w:t xml:space="preserve">Functional Accuracy</w:t>
            </w:r>
          </w:p>
        </w:tc>
        <w:tc>
          <w:tcPr>
            <w:tcW w:type="dxa" w:w="7200"/>
            <w:tcMar>
              <w:top w:type="dxa" w:w="80"/>
              <w:left w:type="dxa" w:w="100"/>
              <w:bottom w:type="dxa" w:w="80"/>
              <w:right w:type="dxa" w:w="100"/>
            </w:tcMar>
          </w:tcPr>
          <w:p>
            <w:r>
              <w:rPr>
                <w:sz w:val="20"/>
                <w:szCs w:val="20"/>
              </w:rPr>
              <w:t xml:space="preserve">Requirement verification against SRS</w:t>
            </w:r>
          </w:p>
        </w:tc>
      </w:tr>
      <w:tr>
        <w:tc>
          <w:tcPr>
            <w:tcW w:type="dxa" w:w="2800"/>
            <w:tcMar>
              <w:top w:type="dxa" w:w="80"/>
              <w:left w:type="dxa" w:w="100"/>
              <w:bottom w:type="dxa" w:w="80"/>
              <w:right w:type="dxa" w:w="100"/>
            </w:tcMar>
          </w:tcPr>
          <w:p>
            <w:r>
              <w:rPr>
                <w:b/>
                <w:bCs/>
                <w:sz w:val="20"/>
                <w:szCs w:val="20"/>
              </w:rPr>
              <w:t xml:space="preserve">Performance</w:t>
            </w:r>
          </w:p>
        </w:tc>
        <w:tc>
          <w:tcPr>
            <w:tcW w:type="dxa" w:w="7200"/>
            <w:tcMar>
              <w:top w:type="dxa" w:w="80"/>
              <w:left w:type="dxa" w:w="100"/>
              <w:bottom w:type="dxa" w:w="80"/>
              <w:right w:type="dxa" w:w="100"/>
            </w:tcMar>
          </w:tcPr>
          <w:p>
            <w:r>
              <w:rPr>
                <w:sz w:val="20"/>
                <w:szCs w:val="20"/>
              </w:rPr>
              <w:t xml:space="preserve">Load testing using JMeter during course registration peak periods</w:t>
            </w:r>
          </w:p>
        </w:tc>
      </w:tr>
      <w:tr>
        <w:tc>
          <w:tcPr>
            <w:tcW w:type="dxa" w:w="2800"/>
            <w:tcMar>
              <w:top w:type="dxa" w:w="80"/>
              <w:left w:type="dxa" w:w="100"/>
              <w:bottom w:type="dxa" w:w="80"/>
              <w:right w:type="dxa" w:w="100"/>
            </w:tcMar>
          </w:tcPr>
          <w:p>
            <w:r>
              <w:rPr>
                <w:b/>
                <w:bCs/>
                <w:sz w:val="20"/>
                <w:szCs w:val="20"/>
              </w:rPr>
              <w:t xml:space="preserve">Security</w:t>
            </w:r>
          </w:p>
        </w:tc>
        <w:tc>
          <w:tcPr>
            <w:tcW w:type="dxa" w:w="7200"/>
            <w:tcMar>
              <w:top w:type="dxa" w:w="80"/>
              <w:left w:type="dxa" w:w="100"/>
              <w:bottom w:type="dxa" w:w="80"/>
              <w:right w:type="dxa" w:w="100"/>
            </w:tcMar>
          </w:tcPr>
          <w:p>
            <w:r>
              <w:rPr>
                <w:sz w:val="20"/>
                <w:szCs w:val="20"/>
              </w:rPr>
              <w:t xml:space="preserve">Authentication, role-based access, and penetration testing</w:t>
            </w:r>
          </w:p>
        </w:tc>
      </w:tr>
      <w:tr>
        <w:tc>
          <w:tcPr>
            <w:tcW w:type="dxa" w:w="2800"/>
            <w:tcMar>
              <w:top w:type="dxa" w:w="80"/>
              <w:left w:type="dxa" w:w="100"/>
              <w:bottom w:type="dxa" w:w="80"/>
              <w:right w:type="dxa" w:w="100"/>
            </w:tcMar>
          </w:tcPr>
          <w:p>
            <w:r>
              <w:rPr>
                <w:b/>
                <w:bCs/>
                <w:sz w:val="20"/>
                <w:szCs w:val="20"/>
              </w:rPr>
              <w:t xml:space="preserve">Reliability</w:t>
            </w:r>
          </w:p>
        </w:tc>
        <w:tc>
          <w:tcPr>
            <w:tcW w:type="dxa" w:w="7200"/>
            <w:tcMar>
              <w:top w:type="dxa" w:w="80"/>
              <w:left w:type="dxa" w:w="100"/>
              <w:bottom w:type="dxa" w:w="80"/>
              <w:right w:type="dxa" w:w="100"/>
            </w:tcMar>
          </w:tcPr>
          <w:p>
            <w:r>
              <w:rPr>
                <w:sz w:val="20"/>
                <w:szCs w:val="20"/>
              </w:rPr>
              <w:t xml:space="preserve">Continuous monitoring and data consistency checks</w:t>
            </w:r>
          </w:p>
        </w:tc>
      </w:tr>
      <w:tr>
        <w:tc>
          <w:tcPr>
            <w:tcW w:type="dxa" w:w="2800"/>
            <w:tcMar>
              <w:top w:type="dxa" w:w="80"/>
              <w:left w:type="dxa" w:w="100"/>
              <w:bottom w:type="dxa" w:w="80"/>
              <w:right w:type="dxa" w:w="100"/>
            </w:tcMar>
          </w:tcPr>
          <w:p>
            <w:r>
              <w:rPr>
                <w:b/>
                <w:bCs/>
                <w:sz w:val="20"/>
                <w:szCs w:val="20"/>
              </w:rPr>
              <w:t xml:space="preserve">Usability</w:t>
            </w:r>
          </w:p>
        </w:tc>
        <w:tc>
          <w:tcPr>
            <w:tcW w:type="dxa" w:w="7200"/>
            <w:tcMar>
              <w:top w:type="dxa" w:w="80"/>
              <w:left w:type="dxa" w:w="100"/>
              <w:bottom w:type="dxa" w:w="80"/>
              <w:right w:type="dxa" w:w="100"/>
            </w:tcMar>
          </w:tcPr>
          <w:p>
            <w:r>
              <w:rPr>
                <w:sz w:val="20"/>
                <w:szCs w:val="20"/>
              </w:rPr>
              <w:t xml:space="preserve">User feedback survey from students and faculty</w:t>
            </w:r>
          </w:p>
        </w:tc>
      </w:tr>
      <w:tr>
        <w:tc>
          <w:tcPr>
            <w:tcW w:type="dxa" w:w="2800"/>
            <w:tcMar>
              <w:top w:type="dxa" w:w="80"/>
              <w:left w:type="dxa" w:w="100"/>
              <w:bottom w:type="dxa" w:w="80"/>
              <w:right w:type="dxa" w:w="100"/>
            </w:tcMar>
          </w:tcPr>
          <w:p>
            <w:r>
              <w:rPr>
                <w:b/>
                <w:bCs/>
                <w:sz w:val="20"/>
                <w:szCs w:val="20"/>
              </w:rPr>
              <w:t xml:space="preserve">Scalability</w:t>
            </w:r>
          </w:p>
        </w:tc>
        <w:tc>
          <w:tcPr>
            <w:tcW w:type="dxa" w:w="7200"/>
            <w:tcMar>
              <w:top w:type="dxa" w:w="80"/>
              <w:left w:type="dxa" w:w="100"/>
              <w:bottom w:type="dxa" w:w="80"/>
              <w:right w:type="dxa" w:w="100"/>
            </w:tcMar>
          </w:tcPr>
          <w:p>
            <w:r>
              <w:rPr>
                <w:sz w:val="20"/>
                <w:szCs w:val="20"/>
              </w:rPr>
              <w:t xml:space="preserve">Concurrent user testing during registration and exam result release</w:t>
            </w:r>
          </w:p>
        </w:tc>
      </w:tr>
      <w:tr>
        <w:tc>
          <w:tcPr>
            <w:tcW w:type="dxa" w:w="2800"/>
            <w:tcMar>
              <w:top w:type="dxa" w:w="80"/>
              <w:left w:type="dxa" w:w="100"/>
              <w:bottom w:type="dxa" w:w="80"/>
              <w:right w:type="dxa" w:w="100"/>
            </w:tcMar>
          </w:tcPr>
          <w:p>
            <w:r>
              <w:rPr>
                <w:b/>
                <w:bCs/>
                <w:sz w:val="20"/>
                <w:szCs w:val="20"/>
              </w:rPr>
              <w:t xml:space="preserve">Maintainability</w:t>
            </w:r>
          </w:p>
        </w:tc>
        <w:tc>
          <w:tcPr>
            <w:tcW w:type="dxa" w:w="7200"/>
            <w:tcMar>
              <w:top w:type="dxa" w:w="80"/>
              <w:left w:type="dxa" w:w="100"/>
              <w:bottom w:type="dxa" w:w="80"/>
              <w:right w:type="dxa" w:w="100"/>
            </w:tcMar>
          </w:tcPr>
          <w:p>
            <w:r>
              <w:rPr>
                <w:sz w:val="20"/>
                <w:szCs w:val="20"/>
              </w:rPr>
              <w:t xml:space="preserve">Code review, modular design, and documentation</w:t>
            </w:r>
          </w:p>
        </w:tc>
      </w:tr>
    </w:tbl>
    <w:p>
      <w:pPr>
        <w:pStyle w:val="Heading1"/>
        <w:spacing w:after="150" w:before="300"/>
      </w:pPr>
      <w:r>
        <w:rPr>
          <w:b/>
          <w:bCs/>
          <w:color w:val="1F3864"/>
          <w:sz w:val="28"/>
          <w:szCs w:val="28"/>
        </w:rPr>
        <w:t xml:space="preserve">8. UML Diagrams</w:t>
      </w:r>
    </w:p>
    <w:p>
      <w:pPr>
        <w:pStyle w:val="Heading2"/>
        <w:spacing w:after="100" w:before="200"/>
      </w:pPr>
      <w:r>
        <w:rPr>
          <w:b/>
          <w:bCs/>
          <w:color w:val="2E5C8A"/>
          <w:sz w:val="24"/>
          <w:szCs w:val="24"/>
        </w:rPr>
        <w:t xml:space="preserve">8.1 Use Case Diagram</w:t>
      </w:r>
    </w:p>
    <w:p>
      <w:pPr>
        <w:spacing w:after="120"/>
      </w:pPr>
      <w:r>
        <w:rPr>
          <w:sz w:val="22"/>
          <w:szCs w:val="22"/>
        </w:rPr>
        <w:t xml:space="preserve">The use case diagram below captures the primary interactions between the two main actor groups — Students, who use the system for registration, attendance, results, and fee payments, and Faculty/Admin, who manage academic and administrative operations — with the core functions of the KL ERP System.</w:t>
      </w:r>
    </w:p>
    <w:p>
      <w:pPr>
        <w:spacing w:after="10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86200"/>
                    </a:xfrm>
                    <a:prstGeom prst="rect">
                      <a:avLst/>
                    </a:prstGeom>
                  </pic:spPr>
                </pic:pic>
              </a:graphicData>
            </a:graphic>
          </wp:inline>
        </w:drawing>
      </w:r>
    </w:p>
    <w:p>
      <w:pPr>
        <w:spacing w:after="250"/>
        <w:jc w:val="center"/>
      </w:pPr>
      <w:r>
        <w:rPr>
          <w:i/>
          <w:iCs/>
          <w:color w:val="555555"/>
          <w:sz w:val="20"/>
          <w:szCs w:val="20"/>
        </w:rPr>
        <w:t xml:space="preserve">Figure 1: Use Case Diagram — KL ERP System</w:t>
      </w:r>
    </w:p>
    <w:p>
      <w:pPr>
        <w:pStyle w:val="Heading2"/>
        <w:spacing w:after="100" w:before="200"/>
      </w:pPr>
      <w:r>
        <w:rPr>
          <w:b/>
          <w:bCs/>
          <w:color w:val="2E5C8A"/>
          <w:sz w:val="24"/>
          <w:szCs w:val="24"/>
        </w:rPr>
        <w:t xml:space="preserve">8.2 Class Diagram</w:t>
      </w:r>
    </w:p>
    <w:p>
      <w:pPr>
        <w:spacing w:after="120"/>
      </w:pPr>
      <w:r>
        <w:rPr>
          <w:sz w:val="22"/>
          <w:szCs w:val="22"/>
        </w:rPr>
        <w:t xml:space="preserve">The class diagram below models the core domain entities of the system — Department, Course, Faculty, Student, Enrollment, Attendance, ExamResult, and FeePayment — along with their key attributes, operations, and relationships.</w:t>
      </w:r>
    </w:p>
    <w:p>
      <w:pPr>
        <w:spacing w:after="1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95700"/>
                    </a:xfrm>
                    <a:prstGeom prst="rect">
                      <a:avLst/>
                    </a:prstGeom>
                  </pic:spPr>
                </pic:pic>
              </a:graphicData>
            </a:graphic>
          </wp:inline>
        </w:drawing>
      </w:r>
    </w:p>
    <w:p>
      <w:pPr>
        <w:spacing w:after="250"/>
        <w:jc w:val="center"/>
      </w:pPr>
      <w:r>
        <w:rPr>
          <w:i/>
          <w:iCs/>
          <w:color w:val="555555"/>
          <w:sz w:val="20"/>
          <w:szCs w:val="20"/>
        </w:rPr>
        <w:t xml:space="preserve">Figure 2: Class Diagram — KL ERP System</w:t>
      </w:r>
    </w:p>
    <w:p>
      <w:pPr>
        <w:pStyle w:val="Heading1"/>
        <w:spacing w:after="150" w:before="300"/>
      </w:pPr>
      <w:r>
        <w:rPr>
          <w:b/>
          <w:bCs/>
          <w:color w:val="1F3864"/>
          <w:sz w:val="28"/>
          <w:szCs w:val="28"/>
        </w:rPr>
        <w:t xml:space="preserve">9. Conclusion</w:t>
      </w:r>
    </w:p>
    <w:p>
      <w:pPr>
        <w:spacing w:after="120"/>
      </w:pPr>
      <w:r>
        <w:rPr>
          <w:sz w:val="22"/>
          <w:szCs w:val="22"/>
        </w:rPr>
        <w:t xml:space="preserve">The proposed KL ERP System addresses the operational challenges of academic institutions by combining a scalable Spring Boot/React architecture with an Agile Scrum delivery approach. The defined user stories, sprint plan, and UML models provide a clear blueprint for incremental development, while the phased implementation and evaluation strategy ensure that functional accuracy, performance, security, and usability are validated before deployment. Once implemented, the system is expected to reduce manual administrative overhead, give students and faculty real-time access to academic information, and provide administrators with reliable, consolidated reporting — forming a solid foundation for future enhancements such as mobile access, analytics dashboards, and integration with learning management systems.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4bd5fce089b2831ed9e5c44eeecb0023c691a3.png"/><Relationship Id="rId8" Type="http://schemas.openxmlformats.org/officeDocument/2006/relationships/image" Target="media/d419971826b75752e95dbc4c48f70da8ac7c8c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2026-08-03T08:44:13.917Z</dcterms:created>
  <dcterms:modified xsi:type="dcterms:W3CDTF">2026-08-03T08:44:13.932Z</dcterms:modified>
</cp:coreProperties>
</file>

<file path=docProps/custom.xml><?xml version="1.0" encoding="utf-8"?>
<Properties xmlns="http://schemas.openxmlformats.org/officeDocument/2006/custom-properties" xmlns:vt="http://schemas.openxmlformats.org/officeDocument/2006/docPropsVTypes"/>
</file>