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AF50" w14:textId="3322808D" w:rsidR="0020196A" w:rsidRDefault="00600D7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Scenario :</w:t>
      </w:r>
      <w:proofErr w:type="gramEnd"/>
      <w:r>
        <w:rPr>
          <w:sz w:val="24"/>
          <w:szCs w:val="24"/>
        </w:rPr>
        <w:t xml:space="preserve"> A company wants to build application which uses info on regional, national and international news with weather and sports scores. All details at one step. </w:t>
      </w:r>
      <w:proofErr w:type="gramStart"/>
      <w:r>
        <w:rPr>
          <w:sz w:val="24"/>
          <w:szCs w:val="24"/>
        </w:rPr>
        <w:t>But,</w:t>
      </w:r>
      <w:proofErr w:type="gramEnd"/>
      <w:r>
        <w:rPr>
          <w:sz w:val="24"/>
          <w:szCs w:val="24"/>
        </w:rPr>
        <w:t xml:space="preserve"> it would be difficult to start the application from start. And on the other </w:t>
      </w:r>
      <w:proofErr w:type="gramStart"/>
      <w:r>
        <w:rPr>
          <w:sz w:val="24"/>
          <w:szCs w:val="24"/>
        </w:rPr>
        <w:t>hand</w:t>
      </w:r>
      <w:proofErr w:type="gramEnd"/>
      <w:r>
        <w:rPr>
          <w:sz w:val="24"/>
          <w:szCs w:val="24"/>
        </w:rPr>
        <w:t xml:space="preserve"> all these functionalities are already provided by other available sites. So, it is better to use their existing logic in </w:t>
      </w:r>
      <w:proofErr w:type="gramStart"/>
      <w:r>
        <w:rPr>
          <w:sz w:val="24"/>
          <w:szCs w:val="24"/>
        </w:rPr>
        <w:t>application</w:t>
      </w:r>
      <w:proofErr w:type="gramEnd"/>
    </w:p>
    <w:p w14:paraId="1D5A47DA" w14:textId="64D5FFA9" w:rsidR="00600D74" w:rsidRDefault="00600D74">
      <w:pPr>
        <w:rPr>
          <w:sz w:val="24"/>
          <w:szCs w:val="24"/>
        </w:rPr>
      </w:pPr>
      <w:r>
        <w:rPr>
          <w:sz w:val="24"/>
          <w:szCs w:val="24"/>
        </w:rPr>
        <w:t xml:space="preserve">The solution for the above scenario is web </w:t>
      </w:r>
      <w:proofErr w:type="gramStart"/>
      <w:r>
        <w:rPr>
          <w:sz w:val="24"/>
          <w:szCs w:val="24"/>
        </w:rPr>
        <w:t>services</w:t>
      </w:r>
      <w:proofErr w:type="gramEnd"/>
    </w:p>
    <w:p w14:paraId="0DA816F0" w14:textId="6455FBF5" w:rsidR="00600D74" w:rsidRDefault="00600D74">
      <w:pPr>
        <w:rPr>
          <w:sz w:val="24"/>
          <w:szCs w:val="24"/>
        </w:rPr>
      </w:pPr>
      <w:r>
        <w:rPr>
          <w:sz w:val="24"/>
          <w:szCs w:val="24"/>
        </w:rPr>
        <w:t xml:space="preserve">With web services we can reuse someone else business logic instead of replicating it yourself, using just few lines of </w:t>
      </w:r>
      <w:proofErr w:type="gramStart"/>
      <w:r>
        <w:rPr>
          <w:sz w:val="24"/>
          <w:szCs w:val="24"/>
        </w:rPr>
        <w:t>code</w:t>
      </w:r>
      <w:proofErr w:type="gramEnd"/>
    </w:p>
    <w:p w14:paraId="60621BFD" w14:textId="7885F117" w:rsidR="00600D74" w:rsidRDefault="00600D74">
      <w:pPr>
        <w:rPr>
          <w:sz w:val="24"/>
          <w:szCs w:val="24"/>
        </w:rPr>
      </w:pPr>
      <w:r>
        <w:rPr>
          <w:sz w:val="24"/>
          <w:szCs w:val="24"/>
        </w:rPr>
        <w:t xml:space="preserve">Similar to using 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ir</w:t>
      </w:r>
      <w:proofErr w:type="spellEnd"/>
      <w:r>
        <w:rPr>
          <w:sz w:val="24"/>
          <w:szCs w:val="24"/>
        </w:rPr>
        <w:t xml:space="preserve"> libraries or plug ins in the </w:t>
      </w:r>
      <w:proofErr w:type="gramStart"/>
      <w:r>
        <w:rPr>
          <w:sz w:val="24"/>
          <w:szCs w:val="24"/>
        </w:rPr>
        <w:t>code</w:t>
      </w:r>
      <w:proofErr w:type="gramEnd"/>
    </w:p>
    <w:p w14:paraId="30B22A37" w14:textId="51EAC38B" w:rsidR="00600D74" w:rsidRDefault="00600D74">
      <w:pPr>
        <w:rPr>
          <w:sz w:val="24"/>
          <w:szCs w:val="24"/>
        </w:rPr>
      </w:pPr>
      <w:r>
        <w:rPr>
          <w:sz w:val="24"/>
          <w:szCs w:val="24"/>
        </w:rPr>
        <w:t xml:space="preserve">But the main difference is that web service is located remotely on </w:t>
      </w:r>
      <w:proofErr w:type="gramStart"/>
      <w:r>
        <w:rPr>
          <w:sz w:val="24"/>
          <w:szCs w:val="24"/>
        </w:rPr>
        <w:t>server</w:t>
      </w:r>
      <w:proofErr w:type="gramEnd"/>
    </w:p>
    <w:p w14:paraId="1884EE1F" w14:textId="2F375B34" w:rsidR="00600D74" w:rsidRDefault="00600D7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Note :</w:t>
      </w:r>
      <w:proofErr w:type="gramEnd"/>
    </w:p>
    <w:p w14:paraId="56472E62" w14:textId="1EC354FC" w:rsidR="00600D74" w:rsidRDefault="00600D74" w:rsidP="00600D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Web services are not only limited to .net framework. These are defined and used by other vendors </w:t>
      </w:r>
      <w:proofErr w:type="gramStart"/>
      <w:r>
        <w:rPr>
          <w:sz w:val="24"/>
          <w:szCs w:val="24"/>
        </w:rPr>
        <w:t>too</w:t>
      </w:r>
      <w:proofErr w:type="gramEnd"/>
    </w:p>
    <w:p w14:paraId="078CABE2" w14:textId="4CB8032D" w:rsidR="00600D74" w:rsidRDefault="00600D74" w:rsidP="00600D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These are cross platform, a service written in one language can be invoked by an application in some other </w:t>
      </w:r>
      <w:proofErr w:type="gramStart"/>
      <w:r>
        <w:rPr>
          <w:sz w:val="24"/>
          <w:szCs w:val="24"/>
        </w:rPr>
        <w:t>language</w:t>
      </w:r>
      <w:proofErr w:type="gramEnd"/>
    </w:p>
    <w:p w14:paraId="30E8EE47" w14:textId="0F62DA4E" w:rsidR="00600D74" w:rsidRDefault="00600D74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As web service is cross platform, a common language should be there to send and receive response from </w:t>
      </w:r>
      <w:proofErr w:type="gramStart"/>
      <w:r>
        <w:rPr>
          <w:sz w:val="24"/>
          <w:szCs w:val="24"/>
        </w:rPr>
        <w:t>service</w:t>
      </w:r>
      <w:proofErr w:type="gramEnd"/>
    </w:p>
    <w:p w14:paraId="7D01D4C3" w14:textId="183BD941" w:rsidR="00600D74" w:rsidRDefault="00600D74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Such standard common language is XML. As a result, data types used is limited to the data types used in </w:t>
      </w:r>
      <w:proofErr w:type="gramStart"/>
      <w:r>
        <w:rPr>
          <w:sz w:val="24"/>
          <w:szCs w:val="24"/>
        </w:rPr>
        <w:t>XML</w:t>
      </w:r>
      <w:proofErr w:type="gramEnd"/>
    </w:p>
    <w:p w14:paraId="478C9808" w14:textId="75CECD4B" w:rsidR="00FB5B6E" w:rsidRDefault="00FB5B6E" w:rsidP="00600D74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WebService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Namespace=</w:t>
      </w:r>
      <w:hyperlink r:id="rId5" w:history="1">
        <w:r w:rsidRPr="00652C49">
          <w:rPr>
            <w:rStyle w:val="Hyperlink"/>
            <w:sz w:val="24"/>
            <w:szCs w:val="24"/>
          </w:rPr>
          <w:t>http://tempuri.org</w:t>
        </w:r>
      </w:hyperlink>
      <w:r>
        <w:rPr>
          <w:sz w:val="24"/>
          <w:szCs w:val="24"/>
        </w:rPr>
        <w:t xml:space="preserve">)] </w:t>
      </w:r>
    </w:p>
    <w:p w14:paraId="2CA3A0AA" w14:textId="73285000" w:rsidR="00FB5B6E" w:rsidRDefault="00FB5B6E" w:rsidP="00600D74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WebServiceBinding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ConformsTo</w:t>
      </w:r>
      <w:proofErr w:type="spellEnd"/>
      <w:r>
        <w:rPr>
          <w:sz w:val="24"/>
          <w:szCs w:val="24"/>
        </w:rPr>
        <w:t>=WsiProfiles.BasicProfile1_1)]</w:t>
      </w:r>
    </w:p>
    <w:p w14:paraId="3A846CA3" w14:textId="0A880744" w:rsidR="00FB5B6E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proofErr w:type="spellStart"/>
      <w:proofErr w:type="gramStart"/>
      <w:r>
        <w:rPr>
          <w:sz w:val="24"/>
          <w:szCs w:val="24"/>
        </w:rPr>
        <w:t>CalWebService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System.Web.Services.WebService</w:t>
      </w:r>
      <w:proofErr w:type="spellEnd"/>
    </w:p>
    <w:p w14:paraId="40E4E406" w14:textId="280C9884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238473D" w14:textId="131FE1A2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r>
        <w:rPr>
          <w:sz w:val="24"/>
          <w:szCs w:val="24"/>
        </w:rPr>
        <w:t>WebMethod</w:t>
      </w:r>
      <w:proofErr w:type="spellEnd"/>
      <w:r>
        <w:rPr>
          <w:sz w:val="24"/>
          <w:szCs w:val="24"/>
        </w:rPr>
        <w:t>]</w:t>
      </w:r>
    </w:p>
    <w:p w14:paraId="5F33956C" w14:textId="1CC3FB7B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Public string </w:t>
      </w:r>
      <w:proofErr w:type="gramStart"/>
      <w:r>
        <w:rPr>
          <w:sz w:val="24"/>
          <w:szCs w:val="24"/>
        </w:rPr>
        <w:t>HelloWorld(</w:t>
      </w:r>
      <w:proofErr w:type="gramEnd"/>
      <w:r>
        <w:rPr>
          <w:sz w:val="24"/>
          <w:szCs w:val="24"/>
        </w:rPr>
        <w:t>){</w:t>
      </w:r>
    </w:p>
    <w:p w14:paraId="21A2CC4A" w14:textId="7AB7DE85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Return “HelloWorld</w:t>
      </w:r>
      <w:proofErr w:type="gramStart"/>
      <w:r>
        <w:rPr>
          <w:sz w:val="24"/>
          <w:szCs w:val="24"/>
        </w:rPr>
        <w:t>”;</w:t>
      </w:r>
      <w:proofErr w:type="gramEnd"/>
    </w:p>
    <w:p w14:paraId="1321D5EA" w14:textId="7D5D17F9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68A36B1" w14:textId="3F60FE24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541AC56" w14:textId="77777777" w:rsidR="006627CA" w:rsidRDefault="006627CA" w:rsidP="00600D74">
      <w:pPr>
        <w:rPr>
          <w:sz w:val="24"/>
          <w:szCs w:val="24"/>
        </w:rPr>
      </w:pPr>
    </w:p>
    <w:p w14:paraId="530B5E82" w14:textId="764B2A3B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WebService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Namespace=</w:t>
      </w:r>
      <w:hyperlink r:id="rId6" w:history="1">
        <w:r w:rsidRPr="00652C49">
          <w:rPr>
            <w:rStyle w:val="Hyperlink"/>
            <w:sz w:val="24"/>
            <w:szCs w:val="24"/>
          </w:rPr>
          <w:t>http://tempuri.org</w:t>
        </w:r>
      </w:hyperlink>
      <w:r>
        <w:rPr>
          <w:sz w:val="24"/>
          <w:szCs w:val="24"/>
        </w:rPr>
        <w:t xml:space="preserve">)] </w:t>
      </w:r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Tp</w:t>
      </w:r>
      <w:proofErr w:type="spellEnd"/>
      <w:r>
        <w:rPr>
          <w:sz w:val="24"/>
          <w:szCs w:val="24"/>
        </w:rPr>
        <w:t xml:space="preserve"> decorate the class and say that a class is a webservice and the namespace is used to uniquely identify the web service over all the other web services available as web services with same name can be present in server</w:t>
      </w:r>
    </w:p>
    <w:p w14:paraId="647A5A2B" w14:textId="706954E8" w:rsidR="006627CA" w:rsidRDefault="006627CA" w:rsidP="00600D7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System.Web.Services.WebService</w:t>
      </w:r>
      <w:proofErr w:type="spellEnd"/>
      <w:proofErr w:type="gramEnd"/>
      <w:r>
        <w:rPr>
          <w:sz w:val="24"/>
          <w:szCs w:val="24"/>
        </w:rPr>
        <w:t xml:space="preserve"> : Not particularly important used when using </w:t>
      </w:r>
      <w:proofErr w:type="spellStart"/>
      <w:r>
        <w:rPr>
          <w:sz w:val="24"/>
          <w:szCs w:val="24"/>
        </w:rPr>
        <w:t>asmx</w:t>
      </w:r>
      <w:proofErr w:type="spellEnd"/>
      <w:r>
        <w:rPr>
          <w:sz w:val="24"/>
          <w:szCs w:val="24"/>
        </w:rPr>
        <w:t xml:space="preserve"> code</w:t>
      </w:r>
    </w:p>
    <w:p w14:paraId="43FAF236" w14:textId="37574EAF" w:rsidR="006627CA" w:rsidRDefault="006627CA" w:rsidP="00600D7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WebMethod</w:t>
      </w:r>
      <w:proofErr w:type="spellEnd"/>
      <w:r>
        <w:rPr>
          <w:sz w:val="24"/>
          <w:szCs w:val="24"/>
        </w:rPr>
        <w:t xml:space="preserve"> -&gt; attribute to tell that method is a part of web service. Access modifier should be </w:t>
      </w:r>
      <w:proofErr w:type="gramStart"/>
      <w:r>
        <w:rPr>
          <w:sz w:val="24"/>
          <w:szCs w:val="24"/>
        </w:rPr>
        <w:t>public</w:t>
      </w:r>
      <w:proofErr w:type="gramEnd"/>
    </w:p>
    <w:p w14:paraId="5BD9007E" w14:textId="1D404CEB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>To run the web service -&gt; right click the .</w:t>
      </w:r>
      <w:proofErr w:type="spellStart"/>
      <w:r>
        <w:rPr>
          <w:sz w:val="24"/>
          <w:szCs w:val="24"/>
        </w:rPr>
        <w:t>asmx</w:t>
      </w:r>
      <w:proofErr w:type="spellEnd"/>
      <w:r>
        <w:rPr>
          <w:sz w:val="24"/>
          <w:szCs w:val="24"/>
        </w:rPr>
        <w:t xml:space="preserve"> file -&gt; view in </w:t>
      </w:r>
      <w:proofErr w:type="gramStart"/>
      <w:r>
        <w:rPr>
          <w:sz w:val="24"/>
          <w:szCs w:val="24"/>
        </w:rPr>
        <w:t>browser</w:t>
      </w:r>
      <w:proofErr w:type="gramEnd"/>
      <w:r>
        <w:rPr>
          <w:sz w:val="24"/>
          <w:szCs w:val="24"/>
        </w:rPr>
        <w:t xml:space="preserve"> </w:t>
      </w:r>
    </w:p>
    <w:p w14:paraId="3C7E7DC8" w14:textId="1DDDF265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http -&gt; widely used protocol to send and receive </w:t>
      </w:r>
      <w:proofErr w:type="gramStart"/>
      <w:r>
        <w:rPr>
          <w:sz w:val="24"/>
          <w:szCs w:val="24"/>
        </w:rPr>
        <w:t>message</w:t>
      </w:r>
      <w:proofErr w:type="gramEnd"/>
    </w:p>
    <w:p w14:paraId="04A9B8FF" w14:textId="27299D88" w:rsidR="006627CA" w:rsidRDefault="006627CA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messaging protocol is soap </w:t>
      </w:r>
      <w:proofErr w:type="gramStart"/>
      <w:r>
        <w:rPr>
          <w:sz w:val="24"/>
          <w:szCs w:val="24"/>
        </w:rPr>
        <w:t>( simple</w:t>
      </w:r>
      <w:proofErr w:type="gramEnd"/>
      <w:r>
        <w:rPr>
          <w:sz w:val="24"/>
          <w:szCs w:val="24"/>
        </w:rPr>
        <w:t xml:space="preserve"> object access protocol) messages are in XML format</w:t>
      </w:r>
    </w:p>
    <w:p w14:paraId="7B94EF33" w14:textId="5D3DDEBF" w:rsidR="006627CA" w:rsidRDefault="0025390F" w:rsidP="00600D74">
      <w:pPr>
        <w:rPr>
          <w:sz w:val="24"/>
          <w:szCs w:val="24"/>
        </w:rPr>
      </w:pPr>
      <w:r>
        <w:rPr>
          <w:sz w:val="24"/>
          <w:szCs w:val="24"/>
        </w:rPr>
        <w:t>web services have .</w:t>
      </w:r>
      <w:proofErr w:type="spellStart"/>
      <w:r>
        <w:rPr>
          <w:sz w:val="24"/>
          <w:szCs w:val="24"/>
        </w:rPr>
        <w:t>asmx</w:t>
      </w:r>
      <w:proofErr w:type="spellEnd"/>
      <w:r>
        <w:rPr>
          <w:sz w:val="24"/>
          <w:szCs w:val="24"/>
        </w:rPr>
        <w:t xml:space="preserve"> extension so also called </w:t>
      </w:r>
      <w:proofErr w:type="spellStart"/>
      <w:r>
        <w:rPr>
          <w:sz w:val="24"/>
          <w:szCs w:val="24"/>
        </w:rPr>
        <w:t>asmx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services</w:t>
      </w:r>
      <w:proofErr w:type="gramEnd"/>
    </w:p>
    <w:p w14:paraId="057FC70F" w14:textId="496CFC4E" w:rsidR="0025390F" w:rsidRDefault="0025390F" w:rsidP="00600D74">
      <w:pPr>
        <w:rPr>
          <w:sz w:val="24"/>
          <w:szCs w:val="24"/>
        </w:rPr>
      </w:pPr>
      <w:r w:rsidRPr="0025390F">
        <w:rPr>
          <w:sz w:val="24"/>
          <w:szCs w:val="24"/>
        </w:rPr>
        <w:drawing>
          <wp:inline distT="0" distB="0" distL="0" distR="0" wp14:anchorId="75180B02" wp14:editId="10B3945A">
            <wp:extent cx="5731510" cy="2399030"/>
            <wp:effectExtent l="0" t="0" r="2540" b="1270"/>
            <wp:docPr id="116363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319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C2FE" w14:textId="3FC4E5F9" w:rsidR="0025390F" w:rsidRDefault="0025390F" w:rsidP="00600D74">
      <w:pPr>
        <w:rPr>
          <w:sz w:val="24"/>
          <w:szCs w:val="24"/>
        </w:rPr>
      </w:pPr>
      <w:hyperlink r:id="rId8" w:history="1">
        <w:r w:rsidRPr="00652C49">
          <w:rPr>
            <w:rStyle w:val="Hyperlink"/>
            <w:sz w:val="24"/>
            <w:szCs w:val="24"/>
          </w:rPr>
          <w:t>http://localhost:port/Calc.asmx?wsdl</w:t>
        </w:r>
      </w:hyperlink>
      <w:r>
        <w:rPr>
          <w:sz w:val="24"/>
          <w:szCs w:val="24"/>
        </w:rPr>
        <w:t xml:space="preserve"> =&gt; takes us to the </w:t>
      </w:r>
      <w:proofErr w:type="spellStart"/>
      <w:r>
        <w:rPr>
          <w:sz w:val="24"/>
          <w:szCs w:val="24"/>
        </w:rPr>
        <w:t>wsdl</w:t>
      </w:r>
      <w:proofErr w:type="spellEnd"/>
      <w:r>
        <w:rPr>
          <w:sz w:val="24"/>
          <w:szCs w:val="24"/>
        </w:rPr>
        <w:t xml:space="preserve"> documentation</w:t>
      </w:r>
    </w:p>
    <w:p w14:paraId="37DA486C" w14:textId="01E98EFC" w:rsidR="0025390F" w:rsidRDefault="0025390F" w:rsidP="00600D7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wsdl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web service d</w:t>
      </w:r>
      <w:r w:rsidR="00FD6520">
        <w:rPr>
          <w:sz w:val="24"/>
          <w:szCs w:val="24"/>
        </w:rPr>
        <w:t>escription language</w:t>
      </w:r>
    </w:p>
    <w:p w14:paraId="613BE351" w14:textId="41781D40" w:rsidR="0025390F" w:rsidRDefault="0025390F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now if we click on method, we go to the add service testing </w:t>
      </w:r>
      <w:proofErr w:type="gramStart"/>
      <w:r>
        <w:rPr>
          <w:sz w:val="24"/>
          <w:szCs w:val="24"/>
        </w:rPr>
        <w:t>page</w:t>
      </w:r>
      <w:proofErr w:type="gramEnd"/>
    </w:p>
    <w:p w14:paraId="004D43AB" w14:textId="3BFD72B4" w:rsidR="0025390F" w:rsidRDefault="0025390F" w:rsidP="00600D74">
      <w:pPr>
        <w:rPr>
          <w:sz w:val="24"/>
          <w:szCs w:val="24"/>
        </w:rPr>
      </w:pPr>
      <w:r w:rsidRPr="0025390F">
        <w:rPr>
          <w:sz w:val="24"/>
          <w:szCs w:val="24"/>
        </w:rPr>
        <w:drawing>
          <wp:inline distT="0" distB="0" distL="0" distR="0" wp14:anchorId="05264A1F" wp14:editId="781FBC54">
            <wp:extent cx="5731510" cy="2710815"/>
            <wp:effectExtent l="0" t="0" r="2540" b="0"/>
            <wp:docPr id="80869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92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74F8" w14:textId="77777777" w:rsidR="0025390F" w:rsidRDefault="0025390F" w:rsidP="00600D74">
      <w:pPr>
        <w:rPr>
          <w:sz w:val="24"/>
          <w:szCs w:val="24"/>
        </w:rPr>
      </w:pPr>
    </w:p>
    <w:p w14:paraId="7503B172" w14:textId="77777777" w:rsidR="0025390F" w:rsidRDefault="0025390F" w:rsidP="00600D74">
      <w:pPr>
        <w:rPr>
          <w:sz w:val="24"/>
          <w:szCs w:val="24"/>
        </w:rPr>
      </w:pPr>
    </w:p>
    <w:p w14:paraId="13E8A2FA" w14:textId="77777777" w:rsidR="0025390F" w:rsidRDefault="0025390F" w:rsidP="00600D74">
      <w:pPr>
        <w:rPr>
          <w:sz w:val="24"/>
          <w:szCs w:val="24"/>
        </w:rPr>
      </w:pPr>
    </w:p>
    <w:p w14:paraId="343B76A9" w14:textId="5EC1111B" w:rsidR="0025390F" w:rsidRDefault="0025390F" w:rsidP="00600D7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clicking on invoke </w:t>
      </w:r>
    </w:p>
    <w:p w14:paraId="3192DDFB" w14:textId="5039B43D" w:rsidR="0025390F" w:rsidRDefault="0025390F" w:rsidP="00600D74">
      <w:pPr>
        <w:rPr>
          <w:sz w:val="24"/>
          <w:szCs w:val="24"/>
        </w:rPr>
      </w:pPr>
      <w:r w:rsidRPr="0025390F">
        <w:rPr>
          <w:sz w:val="24"/>
          <w:szCs w:val="24"/>
        </w:rPr>
        <w:drawing>
          <wp:inline distT="0" distB="0" distL="0" distR="0" wp14:anchorId="50C46EF6" wp14:editId="4EC7DB89">
            <wp:extent cx="5731510" cy="2737485"/>
            <wp:effectExtent l="0" t="0" r="2540" b="5715"/>
            <wp:docPr id="1556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0DB9" w14:textId="1A26F118" w:rsidR="0025390F" w:rsidRDefault="0025390F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We have soap request and response in form of </w:t>
      </w:r>
      <w:proofErr w:type="gramStart"/>
      <w:r>
        <w:rPr>
          <w:sz w:val="24"/>
          <w:szCs w:val="24"/>
        </w:rPr>
        <w:t>xml</w:t>
      </w:r>
      <w:proofErr w:type="gramEnd"/>
    </w:p>
    <w:p w14:paraId="73E797E7" w14:textId="5A80E849" w:rsidR="0025390F" w:rsidRDefault="0025390F" w:rsidP="00600D74">
      <w:pPr>
        <w:rPr>
          <w:sz w:val="24"/>
          <w:szCs w:val="24"/>
        </w:rPr>
      </w:pPr>
      <w:r w:rsidRPr="0025390F">
        <w:rPr>
          <w:sz w:val="24"/>
          <w:szCs w:val="24"/>
        </w:rPr>
        <w:drawing>
          <wp:inline distT="0" distB="0" distL="0" distR="0" wp14:anchorId="1E5C25D8" wp14:editId="49BD0BBF">
            <wp:extent cx="5731510" cy="2747645"/>
            <wp:effectExtent l="0" t="0" r="2540" b="0"/>
            <wp:docPr id="34700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057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BB63" w14:textId="5677A048" w:rsidR="0025390F" w:rsidRDefault="0025390F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The application to invoke web </w:t>
      </w:r>
      <w:proofErr w:type="gramStart"/>
      <w:r>
        <w:rPr>
          <w:sz w:val="24"/>
          <w:szCs w:val="24"/>
        </w:rPr>
        <w:t>service(</w:t>
      </w:r>
      <w:proofErr w:type="gramEnd"/>
      <w:r>
        <w:rPr>
          <w:sz w:val="24"/>
          <w:szCs w:val="24"/>
        </w:rPr>
        <w:t>add method) the app should create a soap request and to get the output it should use soap response to generate the output</w:t>
      </w:r>
    </w:p>
    <w:p w14:paraId="0E68ECE0" w14:textId="77777777" w:rsidR="0025390F" w:rsidRDefault="0025390F" w:rsidP="00600D74">
      <w:pPr>
        <w:rPr>
          <w:sz w:val="24"/>
          <w:szCs w:val="24"/>
        </w:rPr>
      </w:pPr>
    </w:p>
    <w:p w14:paraId="29C8D560" w14:textId="19594700" w:rsidR="0025390F" w:rsidRPr="0025390F" w:rsidRDefault="0025390F" w:rsidP="00600D74">
      <w:pPr>
        <w:rPr>
          <w:sz w:val="24"/>
          <w:szCs w:val="24"/>
          <w:u w:val="single"/>
        </w:rPr>
      </w:pPr>
      <w:r w:rsidRPr="0025390F">
        <w:rPr>
          <w:sz w:val="24"/>
          <w:szCs w:val="24"/>
          <w:u w:val="single"/>
        </w:rPr>
        <w:t xml:space="preserve">Consuming the </w:t>
      </w:r>
      <w:proofErr w:type="spellStart"/>
      <w:r w:rsidRPr="0025390F">
        <w:rPr>
          <w:sz w:val="24"/>
          <w:szCs w:val="24"/>
          <w:u w:val="single"/>
        </w:rPr>
        <w:t>asmx</w:t>
      </w:r>
      <w:proofErr w:type="spellEnd"/>
      <w:r w:rsidRPr="0025390F">
        <w:rPr>
          <w:sz w:val="24"/>
          <w:szCs w:val="24"/>
          <w:u w:val="single"/>
        </w:rPr>
        <w:t xml:space="preserve"> service</w:t>
      </w:r>
    </w:p>
    <w:p w14:paraId="1BC35522" w14:textId="44474C4B" w:rsidR="0025390F" w:rsidRDefault="0025390F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wsdl</w:t>
      </w:r>
      <w:proofErr w:type="spellEnd"/>
      <w:r>
        <w:rPr>
          <w:sz w:val="24"/>
          <w:szCs w:val="24"/>
        </w:rPr>
        <w:t xml:space="preserve"> a proxy class is </w:t>
      </w:r>
      <w:proofErr w:type="gramStart"/>
      <w:r>
        <w:rPr>
          <w:sz w:val="24"/>
          <w:szCs w:val="24"/>
        </w:rPr>
        <w:t>generated</w:t>
      </w:r>
      <w:proofErr w:type="gramEnd"/>
    </w:p>
    <w:p w14:paraId="7A39FA2F" w14:textId="12B51449" w:rsidR="0025390F" w:rsidRDefault="00FD6520" w:rsidP="00600D74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soln</w:t>
      </w:r>
      <w:proofErr w:type="spellEnd"/>
      <w:r>
        <w:rPr>
          <w:sz w:val="24"/>
          <w:szCs w:val="24"/>
        </w:rPr>
        <w:t xml:space="preserve"> explorer of new application where u want to add service reference, add the service reference by pasting the </w:t>
      </w:r>
      <w:proofErr w:type="gramStart"/>
      <w:r>
        <w:rPr>
          <w:sz w:val="24"/>
          <w:szCs w:val="24"/>
        </w:rPr>
        <w:t>address(</w:t>
      </w:r>
      <w:proofErr w:type="gramEnd"/>
      <w:hyperlink r:id="rId12" w:history="1">
        <w:r w:rsidRPr="00652C49">
          <w:rPr>
            <w:rStyle w:val="Hyperlink"/>
            <w:sz w:val="24"/>
            <w:szCs w:val="24"/>
          </w:rPr>
          <w:t>http://localhost:port/Calc.asmx?wsdl</w:t>
        </w:r>
      </w:hyperlink>
      <w:r>
        <w:rPr>
          <w:sz w:val="24"/>
          <w:szCs w:val="24"/>
        </w:rPr>
        <w:t>) and now a proxy class is generated</w:t>
      </w:r>
    </w:p>
    <w:p w14:paraId="579A2F81" w14:textId="77777777" w:rsidR="00FD6520" w:rsidRDefault="00FD6520" w:rsidP="00600D74">
      <w:pPr>
        <w:rPr>
          <w:sz w:val="24"/>
          <w:szCs w:val="24"/>
        </w:rPr>
      </w:pPr>
    </w:p>
    <w:p w14:paraId="6AB364F5" w14:textId="77777777" w:rsidR="00FD6520" w:rsidRDefault="00FD6520" w:rsidP="00600D74">
      <w:pPr>
        <w:rPr>
          <w:sz w:val="24"/>
          <w:szCs w:val="24"/>
        </w:rPr>
      </w:pPr>
    </w:p>
    <w:p w14:paraId="40DD93F5" w14:textId="77777777" w:rsidR="00FD6520" w:rsidRPr="00600D74" w:rsidRDefault="00FD6520" w:rsidP="00600D74">
      <w:pPr>
        <w:rPr>
          <w:sz w:val="24"/>
          <w:szCs w:val="24"/>
        </w:rPr>
      </w:pPr>
    </w:p>
    <w:sectPr w:rsidR="00FD6520" w:rsidRPr="00600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579A4"/>
    <w:multiLevelType w:val="hybridMultilevel"/>
    <w:tmpl w:val="FC5C191E"/>
    <w:lvl w:ilvl="0" w:tplc="C374AF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8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B2"/>
    <w:rsid w:val="0020196A"/>
    <w:rsid w:val="0025390F"/>
    <w:rsid w:val="00600D74"/>
    <w:rsid w:val="006121C6"/>
    <w:rsid w:val="006627CA"/>
    <w:rsid w:val="009B11B2"/>
    <w:rsid w:val="00FB5B6E"/>
    <w:rsid w:val="00F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A6E7A"/>
  <w15:chartTrackingRefBased/>
  <w15:docId w15:val="{73A066F6-1F18-4D39-8680-7C31FFBCC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D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B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B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port/Calc.asmx?wsd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port/Calc.asmx?wsd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tempuri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tempuri.or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Nikhita Palla</dc:creator>
  <cp:keywords/>
  <dc:description/>
  <cp:lastModifiedBy>Nikhita Palla</cp:lastModifiedBy>
  <cp:revision>2</cp:revision>
  <dcterms:created xsi:type="dcterms:W3CDTF">2024-03-04T21:30:00Z</dcterms:created>
  <dcterms:modified xsi:type="dcterms:W3CDTF">2024-03-04T22:27:00Z</dcterms:modified>
</cp:coreProperties>
</file>