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D4BCE" w14:textId="77777777" w:rsidR="00985BC6" w:rsidRPr="00AF5507" w:rsidRDefault="00985BC6" w:rsidP="00985BC6">
      <w:pPr>
        <w:spacing w:after="0" w:line="240" w:lineRule="auto"/>
        <w:jc w:val="center"/>
        <w:rPr>
          <w:i/>
          <w:iCs/>
          <w:color w:val="FF0000"/>
          <w:sz w:val="28"/>
          <w:szCs w:val="28"/>
          <w:lang w:val="sr-Latn-RS"/>
        </w:rPr>
      </w:pPr>
      <w:r w:rsidRPr="00AF5507">
        <w:rPr>
          <w:b/>
          <w:bCs/>
          <w:color w:val="FF0000"/>
          <w:sz w:val="28"/>
          <w:szCs w:val="28"/>
          <w:lang w:val="sr-Latn-RS"/>
        </w:rPr>
        <w:t>PROJEKAT:</w:t>
      </w:r>
      <w:r w:rsidRPr="00AF5507">
        <w:rPr>
          <w:color w:val="FF0000"/>
          <w:sz w:val="28"/>
          <w:szCs w:val="28"/>
          <w:lang w:val="sr-Latn-RS"/>
        </w:rPr>
        <w:t xml:space="preserve"> GiS baza podataka objekata i žrtava NATO bombardovanja Savezne republike Jugoslavije 1999. godine na teritoriji opštine Surdulica (Pčinjski okrug)                           </w:t>
      </w:r>
      <w:r w:rsidRPr="00AF5507">
        <w:rPr>
          <w:i/>
          <w:iCs/>
          <w:color w:val="FF0000"/>
          <w:sz w:val="28"/>
          <w:szCs w:val="28"/>
          <w:lang w:val="sr-Latn-RS"/>
        </w:rPr>
        <w:t>-Preklapanje sa bazom podataka obolelih od malignih oboljenja na teriotoriji opštine Surdulica (Pčinjski okrug)-</w:t>
      </w:r>
    </w:p>
    <w:p w14:paraId="12D20F48" w14:textId="77777777" w:rsidR="00985BC6" w:rsidRPr="00AF5507" w:rsidRDefault="00985BC6" w:rsidP="00985BC6">
      <w:pPr>
        <w:spacing w:after="0" w:line="240" w:lineRule="auto"/>
        <w:jc w:val="center"/>
        <w:rPr>
          <w:b/>
          <w:bCs/>
          <w:color w:val="FF0000"/>
          <w:sz w:val="32"/>
          <w:szCs w:val="32"/>
          <w:lang w:val="sr-Latn-RS"/>
        </w:rPr>
      </w:pPr>
      <w:r w:rsidRPr="00AF5507">
        <w:rPr>
          <w:b/>
          <w:bCs/>
          <w:color w:val="FF0000"/>
          <w:sz w:val="32"/>
          <w:szCs w:val="32"/>
          <w:lang w:val="sr-Latn-RS"/>
        </w:rPr>
        <w:t>-NAT</w:t>
      </w:r>
      <w:r w:rsidRPr="00AF5507">
        <w:rPr>
          <w:b/>
          <w:bCs/>
          <w:color w:val="FF0000"/>
          <w:sz w:val="40"/>
          <w:szCs w:val="40"/>
          <w:lang w:val="sr-Latn-RS"/>
        </w:rPr>
        <w:t>O</w:t>
      </w:r>
      <w:r w:rsidRPr="00AF5507">
        <w:rPr>
          <w:b/>
          <w:bCs/>
          <w:color w:val="FF0000"/>
          <w:sz w:val="32"/>
          <w:szCs w:val="32"/>
          <w:lang w:val="sr-Latn-RS"/>
        </w:rPr>
        <w:t>TANSouthSRB-</w:t>
      </w:r>
    </w:p>
    <w:p w14:paraId="1FA0F0C9" w14:textId="77777777" w:rsidR="00985BC6" w:rsidRPr="00AF5507" w:rsidRDefault="00985BC6" w:rsidP="00985BC6">
      <w:pPr>
        <w:spacing w:after="0" w:line="240" w:lineRule="auto"/>
        <w:jc w:val="center"/>
        <w:rPr>
          <w:b/>
          <w:bCs/>
          <w:color w:val="FF0000"/>
          <w:szCs w:val="24"/>
          <w:lang w:val="sr-Latn-RS"/>
        </w:rPr>
      </w:pPr>
    </w:p>
    <w:p w14:paraId="7C420843" w14:textId="77777777" w:rsidR="00985BC6" w:rsidRPr="00AF5507" w:rsidRDefault="00985BC6" w:rsidP="00985BC6">
      <w:pPr>
        <w:spacing w:after="0" w:line="240" w:lineRule="auto"/>
        <w:jc w:val="right"/>
        <w:rPr>
          <w:b/>
          <w:bCs/>
          <w:color w:val="FF0000"/>
          <w:sz w:val="28"/>
          <w:szCs w:val="28"/>
          <w:lang w:val="sr-Latn-RS"/>
        </w:rPr>
      </w:pPr>
      <w:r w:rsidRPr="00AF5507">
        <w:rPr>
          <w:b/>
          <w:bCs/>
          <w:color w:val="FF0000"/>
          <w:sz w:val="28"/>
          <w:szCs w:val="28"/>
          <w:lang w:val="sr-Latn-RS"/>
        </w:rPr>
        <w:t>Nikola RADAKOVIĆ, 48/2023</w:t>
      </w:r>
    </w:p>
    <w:p w14:paraId="0C43E9DB" w14:textId="77777777" w:rsidR="00985BC6" w:rsidRDefault="00985BC6" w:rsidP="00985BC6">
      <w:pPr>
        <w:spacing w:after="0" w:line="240" w:lineRule="auto"/>
        <w:jc w:val="center"/>
        <w:rPr>
          <w:b/>
          <w:bCs/>
          <w:color w:val="000000" w:themeColor="text1"/>
          <w:sz w:val="28"/>
          <w:szCs w:val="28"/>
          <w:lang w:val="sr-Latn-RS"/>
        </w:rPr>
      </w:pPr>
    </w:p>
    <w:p w14:paraId="246F1F3F" w14:textId="68C3C9C0" w:rsidR="00985BC6" w:rsidRDefault="00985BC6" w:rsidP="00985BC6">
      <w:pPr>
        <w:spacing w:after="0" w:line="240" w:lineRule="auto"/>
        <w:jc w:val="center"/>
        <w:rPr>
          <w:b/>
          <w:bCs/>
          <w:color w:val="A6A6A6" w:themeColor="background1" w:themeShade="A6"/>
          <w:sz w:val="28"/>
          <w:szCs w:val="28"/>
          <w:lang w:val="sr-Latn-RS"/>
        </w:rPr>
      </w:pPr>
      <w:r>
        <w:rPr>
          <w:b/>
          <w:bCs/>
          <w:color w:val="000000" w:themeColor="text1"/>
          <w:sz w:val="28"/>
          <w:szCs w:val="28"/>
          <w:lang w:val="sr-Latn-RS"/>
        </w:rPr>
        <w:t xml:space="preserve">IZVEŠTAJ (02.12.2023. – 09.12.2023.) / </w:t>
      </w:r>
      <w:r w:rsidRPr="00A32B2C">
        <w:rPr>
          <w:b/>
          <w:bCs/>
          <w:color w:val="A6A6A6" w:themeColor="background1" w:themeShade="A6"/>
          <w:sz w:val="28"/>
          <w:szCs w:val="28"/>
          <w:lang w:val="sr-Latn-RS"/>
        </w:rPr>
        <w:t>Report</w:t>
      </w:r>
      <w:r>
        <w:rPr>
          <w:b/>
          <w:bCs/>
          <w:color w:val="A6A6A6" w:themeColor="background1" w:themeShade="A6"/>
          <w:sz w:val="28"/>
          <w:szCs w:val="28"/>
          <w:lang w:val="sr-Latn-RS"/>
        </w:rPr>
        <w:t xml:space="preserve"> (02.12.2023. – 09.12.2023.)</w:t>
      </w:r>
    </w:p>
    <w:p w14:paraId="560E7F90" w14:textId="4064A54D" w:rsidR="00985BC6" w:rsidRDefault="00985BC6" w:rsidP="00985BC6">
      <w:pPr>
        <w:spacing w:after="0" w:line="240" w:lineRule="auto"/>
        <w:jc w:val="center"/>
        <w:rPr>
          <w:b/>
          <w:bCs/>
          <w:color w:val="A6A6A6" w:themeColor="background1" w:themeShade="A6"/>
          <w:sz w:val="28"/>
          <w:szCs w:val="28"/>
          <w:lang w:val="sr-Latn-RS"/>
        </w:rPr>
      </w:pPr>
    </w:p>
    <w:p w14:paraId="702651F6" w14:textId="5D342302" w:rsidR="00315D01" w:rsidRPr="00315D01" w:rsidRDefault="00315D01" w:rsidP="00315D01">
      <w:pPr>
        <w:spacing w:after="0" w:line="240" w:lineRule="auto"/>
        <w:jc w:val="both"/>
        <w:rPr>
          <w:b/>
          <w:bCs/>
          <w:color w:val="A6A6A6" w:themeColor="background1" w:themeShade="A6"/>
          <w:sz w:val="26"/>
          <w:szCs w:val="26"/>
          <w:lang w:val="sr-Latn-RS"/>
        </w:rPr>
      </w:pPr>
    </w:p>
    <w:p w14:paraId="6DD36C44" w14:textId="66070E43" w:rsidR="00432FB7" w:rsidRDefault="00315D01" w:rsidP="00315D01">
      <w:pPr>
        <w:pStyle w:val="Heading2"/>
      </w:pPr>
      <w:r>
        <w:t>2.3. Odraditi karte u GiS-u (QGiS i sl.)</w:t>
      </w:r>
    </w:p>
    <w:p w14:paraId="37BB080B" w14:textId="1D305076" w:rsidR="006B39CB" w:rsidRDefault="006B39CB" w:rsidP="006B39CB"/>
    <w:p w14:paraId="618B76C3" w14:textId="489F21C1" w:rsidR="006B39CB" w:rsidRPr="006B39CB" w:rsidRDefault="006B39CB" w:rsidP="006B39CB">
      <w:pPr>
        <w:spacing w:after="0" w:line="240" w:lineRule="auto"/>
        <w:ind w:firstLine="720"/>
        <w:jc w:val="both"/>
      </w:pPr>
      <w:r>
        <w:t xml:space="preserve">Sledeća i jedna od najbitnijih podfaza u okviru druge faze “Realizacija projekta” jeste </w:t>
      </w:r>
      <w:r w:rsidR="00DF266C">
        <w:t xml:space="preserve">odradjivanje karata u GiS softveru. Za potrebe ovog projekta odradjena je karta u besplatnom i dostupnom softveru QGiS. Ova faza nije mogla da se započne pre nego </w:t>
      </w:r>
      <w:r w:rsidR="00D502DF">
        <w:t>š</w:t>
      </w:r>
      <w:r w:rsidR="00DF266C">
        <w:t>to su se odradile prethodne dve faze odnosno kreiranje excel tabele sa podacima ali i kreiranje baze podataka za nastradale za vreme NATO bombardovanja ali i povredjene, i kreiranje još jedne baze podataka za maligna oboljenja na teritoriji opštine Surdulica (napomene radi, pošto se presek stanja obolelih od malignih oboljenja radio 2005. godine za ovaj projekat su se uzeli podaci broja obolelih do 2005. godine i od 2005. godine pa do danas</w:t>
      </w:r>
      <w:r w:rsidR="005A25C7">
        <w:t>)</w:t>
      </w:r>
      <w:r w:rsidR="00DF266C">
        <w:t xml:space="preserve">. </w:t>
      </w:r>
      <w:r w:rsidR="00C6033D">
        <w:t>U okviru ove faze pristupilo se pravljenju kompletne karte u softveru QGiS za potrebe projekta. Tačkama su označene lokacije gde je izvršeno bombardovanje sa nazivima lokacija, datumima, brojem poginulih i povredjenih sa dodatkom broja p</w:t>
      </w:r>
      <w:r w:rsidR="00D502DF">
        <w:t>oginule</w:t>
      </w:r>
      <w:r w:rsidR="00C6033D">
        <w:t xml:space="preserve"> dece, dok se poligonima označil</w:t>
      </w:r>
      <w:r w:rsidR="00AE5E24">
        <w:t>o (svetlo plavom bojom), broj obolelih od malignih oboljenja do 2005. godine (sa brojem obolel</w:t>
      </w:r>
      <w:r w:rsidR="00D502DF">
        <w:t>ih odraslih osoba</w:t>
      </w:r>
      <w:r w:rsidR="00AE5E24">
        <w:t xml:space="preserve"> i procentualnim udelom u odnosu na ukupan broj stanovnika), a crvenim poprečnim linijama u poligonu broj obolellih od </w:t>
      </w:r>
      <w:r w:rsidR="00D502DF">
        <w:t>mali</w:t>
      </w:r>
      <w:r w:rsidR="00AE5E24">
        <w:t>gnih obol</w:t>
      </w:r>
      <w:r w:rsidR="00D502DF">
        <w:t>j</w:t>
      </w:r>
      <w:r w:rsidR="00AE5E24">
        <w:t xml:space="preserve">enja sa istim karakteristikama i vrednostima, sa dodatkom procentualnog udela obolele dece u odnosu na ukupan broj stanovnika. Kompletnu online formu karte, prati i izvezena karta koja će biti prikazana i prezentovana u samom projektu. </w:t>
      </w:r>
      <w:r w:rsidR="00D26DE6">
        <w:t>Ova faza zahtevala je u potpunosti završetak svih prethodno navedenih faza, zato što ni jedan projekat, pa tako ni GiS projekti ne mogu da se odrade bez adekvatnih informacija i podataka koje su utvrdjeni prethodno istraživačko – terenskim radom. Ova faza se smatra najzanimljivijom i najreprez</w:t>
      </w:r>
      <w:r w:rsidR="00D502DF">
        <w:t>entativnijom</w:t>
      </w:r>
      <w:r w:rsidR="00D26DE6">
        <w:t xml:space="preserve"> zato što se projek</w:t>
      </w:r>
      <w:r w:rsidR="00D502DF">
        <w:t>at</w:t>
      </w:r>
      <w:r w:rsidR="00D26DE6">
        <w:t xml:space="preserve"> tiče obrade podataka u GiS softveru.</w:t>
      </w:r>
    </w:p>
    <w:sectPr w:rsidR="006B39CB" w:rsidRPr="006B39CB" w:rsidSect="00A56116">
      <w:pgSz w:w="11907" w:h="16840" w:code="9"/>
      <w:pgMar w:top="851"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C6"/>
    <w:rsid w:val="00315D01"/>
    <w:rsid w:val="00432FB7"/>
    <w:rsid w:val="005A25C7"/>
    <w:rsid w:val="006B39CB"/>
    <w:rsid w:val="006D3A59"/>
    <w:rsid w:val="00985BC6"/>
    <w:rsid w:val="00A56116"/>
    <w:rsid w:val="00AE5E24"/>
    <w:rsid w:val="00C6033D"/>
    <w:rsid w:val="00D26DE6"/>
    <w:rsid w:val="00D502DF"/>
    <w:rsid w:val="00DF2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CBD2"/>
  <w15:chartTrackingRefBased/>
  <w15:docId w15:val="{11063CD3-A156-4BE6-A28C-4BC123196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BC6"/>
  </w:style>
  <w:style w:type="paragraph" w:styleId="Heading1">
    <w:name w:val="heading 1"/>
    <w:basedOn w:val="Normal"/>
    <w:next w:val="Normal"/>
    <w:link w:val="Heading1Char"/>
    <w:uiPriority w:val="9"/>
    <w:qFormat/>
    <w:rsid w:val="006D3A59"/>
    <w:pPr>
      <w:keepNext/>
      <w:keepLines/>
      <w:spacing w:before="240" w:after="0"/>
      <w:outlineLvl w:val="0"/>
    </w:pPr>
    <w:rPr>
      <w:rFonts w:eastAsiaTheme="majorEastAsia" w:cstheme="majorBidi"/>
      <w:b/>
      <w:color w:val="0D0D0D" w:themeColor="text1" w:themeTint="F2"/>
      <w:sz w:val="28"/>
      <w:szCs w:val="32"/>
    </w:rPr>
  </w:style>
  <w:style w:type="paragraph" w:styleId="Heading2">
    <w:name w:val="heading 2"/>
    <w:basedOn w:val="Normal"/>
    <w:next w:val="Normal"/>
    <w:link w:val="Heading2Char"/>
    <w:uiPriority w:val="9"/>
    <w:unhideWhenUsed/>
    <w:qFormat/>
    <w:rsid w:val="00315D01"/>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A59"/>
    <w:rPr>
      <w:rFonts w:eastAsiaTheme="majorEastAsia" w:cstheme="majorBidi"/>
      <w:b/>
      <w:color w:val="0D0D0D" w:themeColor="text1" w:themeTint="F2"/>
      <w:sz w:val="28"/>
      <w:szCs w:val="32"/>
    </w:rPr>
  </w:style>
  <w:style w:type="character" w:customStyle="1" w:styleId="Heading2Char">
    <w:name w:val="Heading 2 Char"/>
    <w:basedOn w:val="DefaultParagraphFont"/>
    <w:link w:val="Heading2"/>
    <w:uiPriority w:val="9"/>
    <w:rsid w:val="00315D01"/>
    <w:rPr>
      <w:rFonts w:eastAsiaTheme="majorEastAsia"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2023-12-03T14:23:00Z</dcterms:created>
  <dcterms:modified xsi:type="dcterms:W3CDTF">2023-12-07T10:10:00Z</dcterms:modified>
</cp:coreProperties>
</file>