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E2F1" w14:textId="2DC15B7A" w:rsidR="00594AD8" w:rsidRPr="002725E9" w:rsidRDefault="00594AD8" w:rsidP="00594AD8">
      <w:pPr>
        <w:spacing w:line="360" w:lineRule="auto"/>
        <w:jc w:val="center"/>
        <w:rPr>
          <w:b/>
          <w:caps/>
          <w:color w:val="000000" w:themeColor="text1"/>
          <w:sz w:val="28"/>
          <w:szCs w:val="28"/>
        </w:rPr>
      </w:pPr>
      <w:r w:rsidRPr="002725E9">
        <w:rPr>
          <w:b/>
          <w:caps/>
          <w:color w:val="000000" w:themeColor="text1"/>
          <w:sz w:val="28"/>
          <w:szCs w:val="28"/>
        </w:rPr>
        <w:t>МИНОБРНАУКИ РОССИИ</w:t>
      </w:r>
    </w:p>
    <w:p w14:paraId="1A67F166" w14:textId="77777777" w:rsidR="00594AD8" w:rsidRPr="002725E9" w:rsidRDefault="00594AD8" w:rsidP="00594AD8">
      <w:pPr>
        <w:spacing w:line="360" w:lineRule="auto"/>
        <w:jc w:val="center"/>
        <w:rPr>
          <w:b/>
          <w:caps/>
          <w:color w:val="000000" w:themeColor="text1"/>
          <w:sz w:val="28"/>
          <w:szCs w:val="28"/>
        </w:rPr>
      </w:pPr>
      <w:r w:rsidRPr="002725E9">
        <w:rPr>
          <w:b/>
          <w:caps/>
          <w:color w:val="000000" w:themeColor="text1"/>
          <w:sz w:val="28"/>
          <w:szCs w:val="28"/>
        </w:rPr>
        <w:t>Санкт-Петербургский государственный</w:t>
      </w:r>
    </w:p>
    <w:p w14:paraId="20A49239" w14:textId="77777777" w:rsidR="00594AD8" w:rsidRPr="002725E9" w:rsidRDefault="007D2516" w:rsidP="00594AD8">
      <w:pPr>
        <w:spacing w:line="360" w:lineRule="auto"/>
        <w:jc w:val="center"/>
        <w:rPr>
          <w:b/>
          <w:caps/>
          <w:color w:val="000000" w:themeColor="text1"/>
          <w:sz w:val="28"/>
          <w:szCs w:val="28"/>
        </w:rPr>
      </w:pPr>
      <w:r w:rsidRPr="002725E9">
        <w:rPr>
          <w:b/>
          <w:caps/>
          <w:color w:val="000000" w:themeColor="text1"/>
          <w:sz w:val="28"/>
          <w:szCs w:val="28"/>
        </w:rPr>
        <w:t>электротехнический университет</w:t>
      </w:r>
    </w:p>
    <w:p w14:paraId="648A6913" w14:textId="77777777" w:rsidR="00594AD8" w:rsidRPr="002725E9" w:rsidRDefault="00594AD8" w:rsidP="00594AD8">
      <w:pPr>
        <w:spacing w:line="360" w:lineRule="auto"/>
        <w:jc w:val="center"/>
        <w:rPr>
          <w:b/>
          <w:caps/>
          <w:color w:val="000000" w:themeColor="text1"/>
          <w:sz w:val="28"/>
          <w:szCs w:val="28"/>
        </w:rPr>
      </w:pPr>
      <w:r w:rsidRPr="002725E9">
        <w:rPr>
          <w:b/>
          <w:caps/>
          <w:color w:val="000000" w:themeColor="text1"/>
          <w:sz w:val="28"/>
          <w:szCs w:val="28"/>
        </w:rPr>
        <w:t>«ЛЭТИ» им. В.И. Ульянова (Ленина)</w:t>
      </w:r>
    </w:p>
    <w:p w14:paraId="2CEDEBF9" w14:textId="77777777" w:rsidR="007F6E90" w:rsidRPr="002725E9" w:rsidRDefault="00594AD8" w:rsidP="007F6E90">
      <w:pPr>
        <w:spacing w:line="360" w:lineRule="auto"/>
        <w:jc w:val="center"/>
        <w:rPr>
          <w:b/>
          <w:color w:val="000000" w:themeColor="text1"/>
          <w:sz w:val="28"/>
          <w:szCs w:val="28"/>
        </w:rPr>
      </w:pPr>
      <w:r w:rsidRPr="002725E9">
        <w:rPr>
          <w:b/>
          <w:color w:val="000000" w:themeColor="text1"/>
          <w:sz w:val="28"/>
          <w:szCs w:val="28"/>
        </w:rPr>
        <w:t xml:space="preserve">Кафедра </w:t>
      </w:r>
      <w:r w:rsidR="00E20FD5" w:rsidRPr="002725E9">
        <w:rPr>
          <w:b/>
          <w:color w:val="000000" w:themeColor="text1"/>
          <w:sz w:val="28"/>
          <w:szCs w:val="28"/>
        </w:rPr>
        <w:t>фотоники</w:t>
      </w:r>
    </w:p>
    <w:p w14:paraId="3E8282C7" w14:textId="77777777" w:rsidR="007F6E90" w:rsidRPr="002725E9" w:rsidRDefault="007F6E90" w:rsidP="007F6E90">
      <w:pPr>
        <w:spacing w:line="360" w:lineRule="auto"/>
        <w:jc w:val="center"/>
        <w:rPr>
          <w:b/>
          <w:caps/>
          <w:color w:val="000000" w:themeColor="text1"/>
          <w:sz w:val="28"/>
          <w:szCs w:val="28"/>
        </w:rPr>
      </w:pPr>
    </w:p>
    <w:p w14:paraId="2FDFE589" w14:textId="77777777" w:rsidR="007F6E90" w:rsidRPr="002725E9" w:rsidRDefault="007F6E90" w:rsidP="007F6E90">
      <w:pPr>
        <w:spacing w:line="360" w:lineRule="auto"/>
        <w:jc w:val="center"/>
        <w:rPr>
          <w:color w:val="000000" w:themeColor="text1"/>
          <w:sz w:val="28"/>
          <w:szCs w:val="28"/>
        </w:rPr>
      </w:pPr>
    </w:p>
    <w:p w14:paraId="3B75790F" w14:textId="77777777" w:rsidR="00594AD8" w:rsidRPr="002725E9" w:rsidRDefault="00594AD8" w:rsidP="007F6E90">
      <w:pPr>
        <w:spacing w:line="360" w:lineRule="auto"/>
        <w:jc w:val="center"/>
        <w:rPr>
          <w:color w:val="000000" w:themeColor="text1"/>
          <w:sz w:val="28"/>
          <w:szCs w:val="28"/>
        </w:rPr>
      </w:pPr>
    </w:p>
    <w:p w14:paraId="24B20872" w14:textId="77777777" w:rsidR="00594AD8" w:rsidRPr="002725E9" w:rsidRDefault="00594AD8" w:rsidP="007F6E90">
      <w:pPr>
        <w:spacing w:line="360" w:lineRule="auto"/>
        <w:jc w:val="center"/>
        <w:rPr>
          <w:color w:val="000000" w:themeColor="text1"/>
          <w:sz w:val="28"/>
          <w:szCs w:val="28"/>
        </w:rPr>
      </w:pPr>
    </w:p>
    <w:p w14:paraId="5CFAC8A4" w14:textId="77777777" w:rsidR="00594AD8" w:rsidRPr="002725E9" w:rsidRDefault="00594AD8" w:rsidP="007F6E90">
      <w:pPr>
        <w:spacing w:line="360" w:lineRule="auto"/>
        <w:jc w:val="center"/>
        <w:rPr>
          <w:color w:val="000000" w:themeColor="text1"/>
          <w:sz w:val="28"/>
          <w:szCs w:val="28"/>
        </w:rPr>
      </w:pPr>
    </w:p>
    <w:p w14:paraId="1BF02382" w14:textId="77777777" w:rsidR="00594AD8" w:rsidRPr="002725E9" w:rsidRDefault="00594AD8" w:rsidP="007F6E90">
      <w:pPr>
        <w:spacing w:line="360" w:lineRule="auto"/>
        <w:jc w:val="center"/>
        <w:rPr>
          <w:color w:val="000000" w:themeColor="text1"/>
          <w:sz w:val="28"/>
          <w:szCs w:val="28"/>
        </w:rPr>
      </w:pPr>
    </w:p>
    <w:p w14:paraId="668EE33A" w14:textId="77777777" w:rsidR="00A04FB9" w:rsidRPr="002725E9" w:rsidRDefault="00A04FB9" w:rsidP="007F6E90">
      <w:pPr>
        <w:spacing w:line="360" w:lineRule="auto"/>
        <w:jc w:val="center"/>
        <w:rPr>
          <w:color w:val="000000" w:themeColor="text1"/>
          <w:sz w:val="28"/>
          <w:szCs w:val="28"/>
        </w:rPr>
      </w:pPr>
    </w:p>
    <w:p w14:paraId="12B02055" w14:textId="77777777" w:rsidR="007F6E90" w:rsidRPr="002725E9" w:rsidRDefault="00A04FB9" w:rsidP="007F6E90">
      <w:pPr>
        <w:pStyle w:val="Times142"/>
        <w:spacing w:line="360" w:lineRule="auto"/>
        <w:ind w:firstLine="0"/>
        <w:jc w:val="center"/>
        <w:rPr>
          <w:rStyle w:val="aff"/>
          <w:caps/>
          <w:smallCaps w:val="0"/>
          <w:color w:val="000000" w:themeColor="text1"/>
          <w:szCs w:val="28"/>
        </w:rPr>
      </w:pPr>
      <w:r w:rsidRPr="002725E9">
        <w:rPr>
          <w:rStyle w:val="aff"/>
          <w:caps/>
          <w:smallCaps w:val="0"/>
          <w:color w:val="000000" w:themeColor="text1"/>
          <w:szCs w:val="28"/>
        </w:rPr>
        <w:t>МЕждисциплинарный</w:t>
      </w:r>
      <w:r w:rsidR="00594AD8" w:rsidRPr="002725E9">
        <w:rPr>
          <w:rStyle w:val="aff"/>
          <w:caps/>
          <w:smallCaps w:val="0"/>
          <w:color w:val="000000" w:themeColor="text1"/>
          <w:szCs w:val="28"/>
        </w:rPr>
        <w:t xml:space="preserve"> проект</w:t>
      </w:r>
    </w:p>
    <w:p w14:paraId="09D524D0" w14:textId="77777777" w:rsidR="007F6E90" w:rsidRPr="002725E9" w:rsidRDefault="007F6E90" w:rsidP="007F6E90">
      <w:pPr>
        <w:spacing w:line="360" w:lineRule="auto"/>
        <w:jc w:val="center"/>
        <w:rPr>
          <w:rStyle w:val="aff"/>
          <w:smallCaps w:val="0"/>
          <w:color w:val="000000" w:themeColor="text1"/>
          <w:sz w:val="28"/>
          <w:szCs w:val="28"/>
        </w:rPr>
      </w:pPr>
      <w:r w:rsidRPr="002725E9">
        <w:rPr>
          <w:rStyle w:val="aff"/>
          <w:smallCaps w:val="0"/>
          <w:color w:val="000000" w:themeColor="text1"/>
          <w:sz w:val="28"/>
          <w:szCs w:val="28"/>
        </w:rPr>
        <w:t xml:space="preserve">Тема: </w:t>
      </w:r>
      <w:r w:rsidR="00E20FD5" w:rsidRPr="002725E9">
        <w:rPr>
          <w:rStyle w:val="aff"/>
          <w:smallCaps w:val="0"/>
          <w:color w:val="000000" w:themeColor="text1"/>
          <w:sz w:val="28"/>
          <w:szCs w:val="28"/>
        </w:rPr>
        <w:t>Исследование взаимодействия оптического излучения с наночастицами и наноструктурами</w:t>
      </w:r>
    </w:p>
    <w:p w14:paraId="50F2016C" w14:textId="77777777" w:rsidR="00A34642" w:rsidRPr="002725E9" w:rsidRDefault="00A34642" w:rsidP="007F6E90">
      <w:pPr>
        <w:spacing w:line="360" w:lineRule="auto"/>
        <w:jc w:val="center"/>
        <w:rPr>
          <w:color w:val="000000" w:themeColor="text1"/>
          <w:sz w:val="28"/>
          <w:szCs w:val="28"/>
        </w:rPr>
      </w:pPr>
    </w:p>
    <w:p w14:paraId="6F2D7F79" w14:textId="77777777" w:rsidR="00594AD8" w:rsidRPr="002725E9" w:rsidRDefault="00594AD8" w:rsidP="007F6E90">
      <w:pPr>
        <w:spacing w:line="360" w:lineRule="auto"/>
        <w:jc w:val="center"/>
        <w:rPr>
          <w:color w:val="000000" w:themeColor="text1"/>
          <w:sz w:val="28"/>
          <w:szCs w:val="28"/>
        </w:rPr>
      </w:pPr>
    </w:p>
    <w:p w14:paraId="3F802CBC" w14:textId="77777777" w:rsidR="00594AD8" w:rsidRPr="002725E9" w:rsidRDefault="00594AD8" w:rsidP="007F6E90">
      <w:pPr>
        <w:spacing w:line="360" w:lineRule="auto"/>
        <w:jc w:val="center"/>
        <w:rPr>
          <w:color w:val="000000" w:themeColor="text1"/>
          <w:sz w:val="28"/>
          <w:szCs w:val="28"/>
        </w:rPr>
      </w:pPr>
    </w:p>
    <w:p w14:paraId="3340F1CD" w14:textId="77777777" w:rsidR="00594AD8" w:rsidRPr="002725E9" w:rsidRDefault="00594AD8" w:rsidP="007F6E90">
      <w:pPr>
        <w:spacing w:line="360" w:lineRule="auto"/>
        <w:jc w:val="center"/>
        <w:rPr>
          <w:color w:val="000000" w:themeColor="text1"/>
          <w:sz w:val="28"/>
          <w:szCs w:val="28"/>
        </w:rPr>
      </w:pPr>
    </w:p>
    <w:p w14:paraId="5D892694" w14:textId="77777777" w:rsidR="00C86B3B" w:rsidRPr="002725E9" w:rsidRDefault="00C86B3B" w:rsidP="007F6E90">
      <w:pPr>
        <w:spacing w:line="360" w:lineRule="auto"/>
        <w:jc w:val="center"/>
        <w:rPr>
          <w:color w:val="000000" w:themeColor="text1"/>
          <w:sz w:val="28"/>
          <w:szCs w:val="28"/>
        </w:rPr>
      </w:pPr>
    </w:p>
    <w:p w14:paraId="7199E530" w14:textId="77777777" w:rsidR="00C86B3B" w:rsidRPr="002725E9" w:rsidRDefault="00C86B3B" w:rsidP="007F6E90">
      <w:pPr>
        <w:spacing w:line="360" w:lineRule="auto"/>
        <w:jc w:val="center"/>
        <w:rPr>
          <w:color w:val="000000" w:themeColor="text1"/>
          <w:sz w:val="28"/>
          <w:szCs w:val="28"/>
        </w:rPr>
      </w:pPr>
    </w:p>
    <w:p w14:paraId="37FA5215" w14:textId="77777777" w:rsidR="00C86B3B" w:rsidRPr="002725E9" w:rsidRDefault="00C86B3B" w:rsidP="007F6E90">
      <w:pPr>
        <w:spacing w:line="360" w:lineRule="auto"/>
        <w:jc w:val="center"/>
        <w:rPr>
          <w:color w:val="000000" w:themeColor="text1"/>
          <w:sz w:val="28"/>
          <w:szCs w:val="28"/>
        </w:rPr>
      </w:pPr>
    </w:p>
    <w:p w14:paraId="192BBBFC" w14:textId="77777777" w:rsidR="00DB1E5E" w:rsidRPr="002725E9"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2725E9" w14:paraId="4D0BA33F" w14:textId="77777777" w:rsidTr="005761AB">
        <w:trPr>
          <w:trHeight w:val="614"/>
        </w:trPr>
        <w:tc>
          <w:tcPr>
            <w:tcW w:w="2114" w:type="pct"/>
            <w:vAlign w:val="bottom"/>
          </w:tcPr>
          <w:p w14:paraId="3DD7698B" w14:textId="00BA9A53" w:rsidR="007F6E90" w:rsidRPr="002725E9" w:rsidRDefault="007F6E90" w:rsidP="007F6E90">
            <w:pPr>
              <w:rPr>
                <w:color w:val="000000" w:themeColor="text1"/>
                <w:sz w:val="28"/>
                <w:szCs w:val="28"/>
              </w:rPr>
            </w:pPr>
            <w:r w:rsidRPr="002725E9">
              <w:rPr>
                <w:color w:val="000000" w:themeColor="text1"/>
                <w:sz w:val="28"/>
                <w:szCs w:val="28"/>
              </w:rPr>
              <w:t>Студент</w:t>
            </w:r>
            <w:r w:rsidR="00594AD8" w:rsidRPr="002725E9">
              <w:rPr>
                <w:color w:val="000000" w:themeColor="text1"/>
                <w:sz w:val="28"/>
                <w:szCs w:val="28"/>
              </w:rPr>
              <w:t xml:space="preserve"> гр. </w:t>
            </w:r>
            <w:r w:rsidR="0032192B">
              <w:rPr>
                <w:color w:val="000000" w:themeColor="text1"/>
                <w:sz w:val="28"/>
                <w:szCs w:val="28"/>
              </w:rPr>
              <w:t>9</w:t>
            </w:r>
            <w:r w:rsidR="00E20FD5" w:rsidRPr="002725E9">
              <w:rPr>
                <w:color w:val="000000" w:themeColor="text1"/>
                <w:sz w:val="28"/>
                <w:szCs w:val="28"/>
              </w:rPr>
              <w:t>293</w:t>
            </w:r>
          </w:p>
        </w:tc>
        <w:tc>
          <w:tcPr>
            <w:tcW w:w="1237" w:type="pct"/>
            <w:tcBorders>
              <w:bottom w:val="single" w:sz="4" w:space="0" w:color="auto"/>
            </w:tcBorders>
            <w:vAlign w:val="bottom"/>
          </w:tcPr>
          <w:p w14:paraId="0BF8DFC7" w14:textId="77777777" w:rsidR="007F6E90" w:rsidRPr="002725E9" w:rsidRDefault="007F6E90" w:rsidP="007F6E90">
            <w:pPr>
              <w:rPr>
                <w:color w:val="000000" w:themeColor="text1"/>
                <w:sz w:val="28"/>
                <w:szCs w:val="28"/>
              </w:rPr>
            </w:pPr>
          </w:p>
        </w:tc>
        <w:tc>
          <w:tcPr>
            <w:tcW w:w="1649" w:type="pct"/>
            <w:vAlign w:val="bottom"/>
          </w:tcPr>
          <w:p w14:paraId="65AD8672" w14:textId="2EEA02D9" w:rsidR="007F6E90" w:rsidRPr="002725E9" w:rsidRDefault="0032192B" w:rsidP="005761AB">
            <w:pPr>
              <w:jc w:val="center"/>
              <w:rPr>
                <w:color w:val="000000" w:themeColor="text1"/>
                <w:sz w:val="28"/>
                <w:szCs w:val="28"/>
              </w:rPr>
            </w:pPr>
            <w:r>
              <w:rPr>
                <w:color w:val="000000" w:themeColor="text1"/>
                <w:sz w:val="28"/>
                <w:szCs w:val="28"/>
              </w:rPr>
              <w:t>Никитенко С</w:t>
            </w:r>
            <w:r w:rsidR="00E20FD5" w:rsidRPr="002725E9">
              <w:rPr>
                <w:color w:val="000000" w:themeColor="text1"/>
                <w:sz w:val="28"/>
                <w:szCs w:val="28"/>
              </w:rPr>
              <w:t>.А.</w:t>
            </w:r>
          </w:p>
        </w:tc>
      </w:tr>
      <w:tr w:rsidR="007F6E90" w:rsidRPr="002725E9" w14:paraId="25F82549" w14:textId="77777777" w:rsidTr="005761AB">
        <w:trPr>
          <w:trHeight w:val="614"/>
        </w:trPr>
        <w:tc>
          <w:tcPr>
            <w:tcW w:w="2114" w:type="pct"/>
            <w:vAlign w:val="bottom"/>
          </w:tcPr>
          <w:p w14:paraId="52828DF0" w14:textId="77777777" w:rsidR="007F6E90" w:rsidRPr="002725E9" w:rsidRDefault="00594AD8" w:rsidP="007F6E90">
            <w:pPr>
              <w:rPr>
                <w:color w:val="000000" w:themeColor="text1"/>
                <w:sz w:val="28"/>
                <w:szCs w:val="28"/>
              </w:rPr>
            </w:pPr>
            <w:r w:rsidRPr="002725E9">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58C1929" w14:textId="77777777" w:rsidR="007F6E90" w:rsidRPr="002725E9" w:rsidRDefault="007F6E90" w:rsidP="007F6E90">
            <w:pPr>
              <w:rPr>
                <w:color w:val="000000" w:themeColor="text1"/>
                <w:sz w:val="28"/>
                <w:szCs w:val="28"/>
              </w:rPr>
            </w:pPr>
          </w:p>
        </w:tc>
        <w:tc>
          <w:tcPr>
            <w:tcW w:w="1649" w:type="pct"/>
            <w:vAlign w:val="bottom"/>
          </w:tcPr>
          <w:p w14:paraId="1AAE2618" w14:textId="77777777" w:rsidR="007F6E90" w:rsidRPr="002725E9" w:rsidRDefault="004F4195" w:rsidP="005761AB">
            <w:pPr>
              <w:jc w:val="center"/>
              <w:rPr>
                <w:color w:val="000000" w:themeColor="text1"/>
                <w:sz w:val="28"/>
                <w:szCs w:val="28"/>
              </w:rPr>
            </w:pPr>
            <w:r w:rsidRPr="002725E9">
              <w:rPr>
                <w:color w:val="000000" w:themeColor="text1"/>
                <w:sz w:val="28"/>
                <w:szCs w:val="28"/>
              </w:rPr>
              <w:t>Степанова О.С.</w:t>
            </w:r>
          </w:p>
        </w:tc>
      </w:tr>
    </w:tbl>
    <w:p w14:paraId="3BBB2EB2" w14:textId="77777777" w:rsidR="0011346B" w:rsidRPr="002725E9" w:rsidRDefault="0011346B" w:rsidP="00447048">
      <w:pPr>
        <w:spacing w:line="360" w:lineRule="auto"/>
        <w:jc w:val="center"/>
        <w:rPr>
          <w:bCs/>
          <w:color w:val="000000" w:themeColor="text1"/>
          <w:sz w:val="28"/>
          <w:szCs w:val="28"/>
        </w:rPr>
      </w:pPr>
    </w:p>
    <w:p w14:paraId="16FB3FF4" w14:textId="77777777" w:rsidR="00706E41" w:rsidRPr="002725E9" w:rsidRDefault="00706E41" w:rsidP="00447048">
      <w:pPr>
        <w:spacing w:line="360" w:lineRule="auto"/>
        <w:jc w:val="center"/>
        <w:rPr>
          <w:bCs/>
          <w:color w:val="000000" w:themeColor="text1"/>
          <w:sz w:val="28"/>
          <w:szCs w:val="28"/>
        </w:rPr>
      </w:pPr>
    </w:p>
    <w:p w14:paraId="3FD12C96" w14:textId="77777777" w:rsidR="00706E41" w:rsidRPr="002725E9" w:rsidRDefault="00706E41" w:rsidP="00447048">
      <w:pPr>
        <w:spacing w:line="360" w:lineRule="auto"/>
        <w:jc w:val="center"/>
        <w:rPr>
          <w:bCs/>
          <w:color w:val="000000" w:themeColor="text1"/>
          <w:sz w:val="28"/>
          <w:szCs w:val="28"/>
        </w:rPr>
      </w:pPr>
      <w:r w:rsidRPr="002725E9">
        <w:rPr>
          <w:bCs/>
          <w:color w:val="000000" w:themeColor="text1"/>
          <w:sz w:val="28"/>
          <w:szCs w:val="28"/>
        </w:rPr>
        <w:t>Санкт-Петербург</w:t>
      </w:r>
    </w:p>
    <w:p w14:paraId="56A85221" w14:textId="1D451C3E" w:rsidR="001C0C14" w:rsidRPr="002725E9" w:rsidRDefault="004F4195" w:rsidP="001C0C14">
      <w:pPr>
        <w:spacing w:line="276" w:lineRule="auto"/>
        <w:jc w:val="center"/>
        <w:rPr>
          <w:b/>
          <w:caps/>
          <w:color w:val="000000" w:themeColor="text1"/>
          <w:sz w:val="28"/>
          <w:szCs w:val="28"/>
        </w:rPr>
      </w:pPr>
      <w:r w:rsidRPr="002725E9">
        <w:rPr>
          <w:bCs/>
          <w:color w:val="000000" w:themeColor="text1"/>
          <w:sz w:val="28"/>
          <w:szCs w:val="28"/>
        </w:rPr>
        <w:t>20</w:t>
      </w:r>
      <w:r w:rsidR="0032192B">
        <w:rPr>
          <w:bCs/>
          <w:color w:val="000000" w:themeColor="text1"/>
          <w:sz w:val="28"/>
          <w:szCs w:val="28"/>
        </w:rPr>
        <w:t>24</w:t>
      </w:r>
      <w:r w:rsidR="00E12A69" w:rsidRPr="002725E9">
        <w:rPr>
          <w:b/>
          <w:caps/>
          <w:color w:val="000000" w:themeColor="text1"/>
          <w:sz w:val="28"/>
          <w:szCs w:val="28"/>
          <w:highlight w:val="yellow"/>
        </w:rPr>
        <w:br w:type="page"/>
      </w:r>
      <w:r w:rsidR="001C0C14" w:rsidRPr="002725E9">
        <w:rPr>
          <w:b/>
          <w:caps/>
          <w:color w:val="000000" w:themeColor="text1"/>
          <w:sz w:val="28"/>
          <w:szCs w:val="28"/>
        </w:rPr>
        <w:lastRenderedPageBreak/>
        <w:t>ЗАДАНИЕ</w:t>
      </w:r>
    </w:p>
    <w:p w14:paraId="12639B73" w14:textId="5C0719FF" w:rsidR="001C0C14" w:rsidRDefault="001C0C14" w:rsidP="001C0C14">
      <w:pPr>
        <w:spacing w:line="276" w:lineRule="auto"/>
        <w:jc w:val="center"/>
        <w:rPr>
          <w:b/>
          <w:caps/>
          <w:color w:val="000000" w:themeColor="text1"/>
          <w:sz w:val="28"/>
          <w:szCs w:val="28"/>
        </w:rPr>
      </w:pPr>
      <w:r w:rsidRPr="002725E9">
        <w:rPr>
          <w:b/>
          <w:caps/>
          <w:color w:val="000000" w:themeColor="text1"/>
          <w:sz w:val="28"/>
          <w:szCs w:val="28"/>
        </w:rPr>
        <w:t>на междисциплинарный проект</w:t>
      </w:r>
    </w:p>
    <w:tbl>
      <w:tblPr>
        <w:tblW w:w="0" w:type="auto"/>
        <w:tblLook w:val="04A0" w:firstRow="1" w:lastRow="0" w:firstColumn="1" w:lastColumn="0" w:noHBand="0" w:noVBand="1"/>
      </w:tblPr>
      <w:tblGrid>
        <w:gridCol w:w="4633"/>
        <w:gridCol w:w="512"/>
        <w:gridCol w:w="4493"/>
      </w:tblGrid>
      <w:tr w:rsidR="0032192B" w:rsidRPr="00AC3E97" w14:paraId="010C88E5" w14:textId="77777777" w:rsidTr="007E4C7D">
        <w:tc>
          <w:tcPr>
            <w:tcW w:w="0" w:type="auto"/>
            <w:gridSpan w:val="3"/>
          </w:tcPr>
          <w:p w14:paraId="352C56D9" w14:textId="77777777" w:rsidR="0032192B" w:rsidRPr="00AC3E97" w:rsidRDefault="0032192B" w:rsidP="007E4C7D">
            <w:pPr>
              <w:spacing w:line="276" w:lineRule="auto"/>
              <w:rPr>
                <w:sz w:val="28"/>
                <w:szCs w:val="28"/>
              </w:rPr>
            </w:pPr>
            <w:r w:rsidRPr="00AC3E97">
              <w:rPr>
                <w:sz w:val="28"/>
                <w:szCs w:val="28"/>
              </w:rPr>
              <w:t>Студент</w:t>
            </w:r>
            <w:r w:rsidRPr="00AC3E97">
              <w:t xml:space="preserve"> </w:t>
            </w:r>
            <w:r w:rsidRPr="00A56E41">
              <w:rPr>
                <w:sz w:val="28"/>
                <w:szCs w:val="28"/>
              </w:rPr>
              <w:t>Никитенко Сергей Александрович</w:t>
            </w:r>
          </w:p>
        </w:tc>
      </w:tr>
      <w:tr w:rsidR="0032192B" w:rsidRPr="00AC3E97" w14:paraId="001D58CB" w14:textId="77777777" w:rsidTr="007E4C7D">
        <w:tc>
          <w:tcPr>
            <w:tcW w:w="0" w:type="auto"/>
            <w:gridSpan w:val="3"/>
          </w:tcPr>
          <w:p w14:paraId="58EC664C" w14:textId="77777777" w:rsidR="0032192B" w:rsidRPr="00AC3E97" w:rsidRDefault="0032192B" w:rsidP="007E4C7D">
            <w:pPr>
              <w:spacing w:line="276" w:lineRule="auto"/>
              <w:rPr>
                <w:sz w:val="28"/>
                <w:szCs w:val="28"/>
              </w:rPr>
            </w:pPr>
            <w:r w:rsidRPr="00AC3E97">
              <w:rPr>
                <w:sz w:val="28"/>
                <w:szCs w:val="28"/>
              </w:rPr>
              <w:t xml:space="preserve">Группа </w:t>
            </w:r>
            <w:r>
              <w:rPr>
                <w:sz w:val="28"/>
                <w:szCs w:val="28"/>
              </w:rPr>
              <w:t>9293</w:t>
            </w:r>
          </w:p>
        </w:tc>
      </w:tr>
      <w:tr w:rsidR="0032192B" w:rsidRPr="00AC3E97" w14:paraId="009FA896" w14:textId="77777777" w:rsidTr="007E4C7D">
        <w:trPr>
          <w:trHeight w:val="1272"/>
        </w:trPr>
        <w:tc>
          <w:tcPr>
            <w:tcW w:w="0" w:type="auto"/>
            <w:gridSpan w:val="3"/>
          </w:tcPr>
          <w:p w14:paraId="00E400E6" w14:textId="77777777" w:rsidR="0032192B" w:rsidRPr="00AC3E97" w:rsidRDefault="0032192B" w:rsidP="007E4C7D">
            <w:pPr>
              <w:spacing w:line="276" w:lineRule="auto"/>
              <w:rPr>
                <w:sz w:val="28"/>
                <w:szCs w:val="28"/>
              </w:rPr>
            </w:pPr>
            <w:r w:rsidRPr="00AC3E97">
              <w:rPr>
                <w:sz w:val="28"/>
                <w:szCs w:val="28"/>
              </w:rPr>
              <w:t>Тема проекта: Исследование взаимодействия оптического излучения с наночастицами и наноструктурами</w:t>
            </w:r>
          </w:p>
          <w:p w14:paraId="46031DEB" w14:textId="77777777" w:rsidR="0032192B" w:rsidRPr="00AC3E97" w:rsidRDefault="0032192B" w:rsidP="007E4C7D">
            <w:pPr>
              <w:spacing w:line="276" w:lineRule="auto"/>
              <w:rPr>
                <w:sz w:val="28"/>
                <w:szCs w:val="28"/>
              </w:rPr>
            </w:pPr>
          </w:p>
        </w:tc>
      </w:tr>
      <w:tr w:rsidR="0032192B" w:rsidRPr="00AC3E97" w14:paraId="5F9F25E6" w14:textId="77777777" w:rsidTr="007E4C7D">
        <w:trPr>
          <w:trHeight w:val="4536"/>
        </w:trPr>
        <w:tc>
          <w:tcPr>
            <w:tcW w:w="0" w:type="auto"/>
            <w:gridSpan w:val="3"/>
          </w:tcPr>
          <w:p w14:paraId="081343FC" w14:textId="77777777" w:rsidR="0032192B" w:rsidRPr="00AC3E97" w:rsidRDefault="0032192B" w:rsidP="007E4C7D">
            <w:pPr>
              <w:spacing w:line="276" w:lineRule="auto"/>
              <w:rPr>
                <w:sz w:val="28"/>
                <w:szCs w:val="28"/>
              </w:rPr>
            </w:pPr>
            <w:r w:rsidRPr="00AC3E97">
              <w:rPr>
                <w:sz w:val="28"/>
                <w:szCs w:val="28"/>
              </w:rPr>
              <w:t>Исходные данные (технические требования):</w:t>
            </w:r>
          </w:p>
          <w:p w14:paraId="6623C495" w14:textId="77777777" w:rsidR="0032192B" w:rsidRPr="00AC3E97" w:rsidRDefault="0032192B" w:rsidP="007E4C7D">
            <w:pPr>
              <w:spacing w:line="276" w:lineRule="auto"/>
              <w:rPr>
                <w:sz w:val="28"/>
                <w:szCs w:val="28"/>
              </w:rPr>
            </w:pPr>
            <w:r w:rsidRPr="00AC3E97">
              <w:rPr>
                <w:sz w:val="28"/>
                <w:szCs w:val="28"/>
              </w:rPr>
              <w:t>Исследовать влияние показателя преломления оболочки, размера оболочки, размера ядра, изменения отношения радиусов оболочки и ядра на спектр сечения поглощения и рассеяния;</w:t>
            </w:r>
          </w:p>
          <w:p w14:paraId="053969A7" w14:textId="77777777" w:rsidR="0032192B" w:rsidRPr="00AC3E97" w:rsidRDefault="0032192B" w:rsidP="007E4C7D">
            <w:pPr>
              <w:spacing w:line="276" w:lineRule="auto"/>
              <w:rPr>
                <w:sz w:val="28"/>
                <w:szCs w:val="28"/>
              </w:rPr>
            </w:pPr>
            <w:r w:rsidRPr="00AC3E97">
              <w:rPr>
                <w:sz w:val="28"/>
                <w:szCs w:val="28"/>
              </w:rPr>
              <w:t>Рассчитать спектральные характеристики сечения рассеяния для исходных данных:</w:t>
            </w:r>
          </w:p>
          <w:p w14:paraId="0696DB7A" w14:textId="77777777" w:rsidR="0032192B" w:rsidRPr="00AC3E97" w:rsidRDefault="0032192B" w:rsidP="007E4C7D">
            <w:pPr>
              <w:spacing w:line="276" w:lineRule="auto"/>
              <w:rPr>
                <w:sz w:val="28"/>
                <w:szCs w:val="28"/>
              </w:rPr>
            </w:pPr>
            <w:r w:rsidRPr="00AC3E97">
              <w:rPr>
                <w:sz w:val="28"/>
                <w:szCs w:val="28"/>
              </w:rPr>
              <w:t xml:space="preserve">Среда-стекло, показатель преломления </w:t>
            </w:r>
            <w:proofErr w:type="spellStart"/>
            <w:r w:rsidRPr="00AC3E97">
              <w:rPr>
                <w:i/>
                <w:sz w:val="28"/>
                <w:szCs w:val="28"/>
                <w:lang w:val="en-US"/>
              </w:rPr>
              <w:t>n</w:t>
            </w:r>
            <w:r w:rsidRPr="00AC3E97">
              <w:rPr>
                <w:i/>
                <w:sz w:val="28"/>
                <w:szCs w:val="28"/>
                <w:vertAlign w:val="subscript"/>
                <w:lang w:val="en-US"/>
              </w:rPr>
              <w:t>h</w:t>
            </w:r>
            <w:proofErr w:type="spellEnd"/>
            <w:r w:rsidRPr="00AC3E97">
              <w:rPr>
                <w:sz w:val="28"/>
                <w:szCs w:val="28"/>
              </w:rPr>
              <w:t>=1.57</w:t>
            </w:r>
          </w:p>
          <w:p w14:paraId="646E8673" w14:textId="77777777" w:rsidR="0032192B" w:rsidRPr="00AC3E97" w:rsidRDefault="0032192B" w:rsidP="007E4C7D">
            <w:pPr>
              <w:spacing w:line="276" w:lineRule="auto"/>
              <w:rPr>
                <w:sz w:val="28"/>
                <w:szCs w:val="28"/>
              </w:rPr>
            </w:pPr>
            <w:r w:rsidRPr="00AC3E97">
              <w:rPr>
                <w:sz w:val="28"/>
                <w:szCs w:val="28"/>
              </w:rPr>
              <w:t xml:space="preserve">Оболочка – </w:t>
            </w:r>
            <w:r w:rsidRPr="00AC3E97">
              <w:rPr>
                <w:sz w:val="28"/>
                <w:szCs w:val="28"/>
                <w:lang w:val="en-US"/>
              </w:rPr>
              <w:t>AgCl</w:t>
            </w:r>
            <w:r w:rsidRPr="00AC3E97">
              <w:rPr>
                <w:sz w:val="28"/>
                <w:szCs w:val="28"/>
              </w:rPr>
              <w:t xml:space="preserve">, радиус </w:t>
            </w:r>
            <w:proofErr w:type="spellStart"/>
            <w:r w:rsidRPr="00AC3E97">
              <w:rPr>
                <w:i/>
                <w:sz w:val="28"/>
                <w:szCs w:val="28"/>
                <w:lang w:val="en-US"/>
              </w:rPr>
              <w:t>r</w:t>
            </w:r>
            <w:r w:rsidRPr="00AC3E97">
              <w:rPr>
                <w:i/>
                <w:sz w:val="28"/>
                <w:szCs w:val="28"/>
                <w:vertAlign w:val="subscript"/>
                <w:lang w:val="en-US"/>
              </w:rPr>
              <w:t>s</w:t>
            </w:r>
            <w:proofErr w:type="spellEnd"/>
            <w:r w:rsidRPr="00AC3E97">
              <w:rPr>
                <w:sz w:val="28"/>
                <w:szCs w:val="28"/>
              </w:rPr>
              <w:t xml:space="preserve">=0.0096 мкм, показатель преломления </w:t>
            </w:r>
            <w:r w:rsidRPr="00AC3E97">
              <w:rPr>
                <w:i/>
                <w:sz w:val="28"/>
                <w:szCs w:val="28"/>
                <w:lang w:val="en-US"/>
              </w:rPr>
              <w:t>n</w:t>
            </w:r>
            <w:r w:rsidRPr="00AC3E97">
              <w:rPr>
                <w:i/>
                <w:sz w:val="28"/>
                <w:szCs w:val="28"/>
                <w:vertAlign w:val="subscript"/>
                <w:lang w:val="en-US"/>
              </w:rPr>
              <w:t>s</w:t>
            </w:r>
            <w:r w:rsidRPr="00AC3E97">
              <w:rPr>
                <w:sz w:val="28"/>
                <w:szCs w:val="28"/>
              </w:rPr>
              <w:t xml:space="preserve">=2.5, </w:t>
            </w:r>
            <w:r w:rsidRPr="00AC3E97">
              <w:rPr>
                <w:i/>
                <w:sz w:val="28"/>
                <w:szCs w:val="28"/>
                <w:lang w:val="en-US"/>
              </w:rPr>
              <w:t>n</w:t>
            </w:r>
            <w:r w:rsidRPr="00AC3E97">
              <w:rPr>
                <w:i/>
                <w:sz w:val="28"/>
                <w:szCs w:val="28"/>
                <w:vertAlign w:val="subscript"/>
                <w:lang w:val="en-US"/>
              </w:rPr>
              <w:t>s</w:t>
            </w:r>
            <w:r w:rsidRPr="00AC3E97">
              <w:rPr>
                <w:sz w:val="28"/>
                <w:szCs w:val="28"/>
              </w:rPr>
              <w:t>=1.8…3.0</w:t>
            </w:r>
          </w:p>
          <w:p w14:paraId="7F28CD47" w14:textId="77777777" w:rsidR="0032192B" w:rsidRPr="00AC3E97" w:rsidRDefault="0032192B" w:rsidP="007E4C7D">
            <w:pPr>
              <w:spacing w:line="276" w:lineRule="auto"/>
              <w:rPr>
                <w:i/>
                <w:sz w:val="28"/>
                <w:szCs w:val="28"/>
              </w:rPr>
            </w:pPr>
            <w:r w:rsidRPr="00AC3E97">
              <w:rPr>
                <w:sz w:val="28"/>
                <w:szCs w:val="28"/>
              </w:rPr>
              <w:t xml:space="preserve">Ядро – </w:t>
            </w:r>
            <w:r w:rsidRPr="00AC3E97">
              <w:rPr>
                <w:sz w:val="28"/>
                <w:szCs w:val="28"/>
                <w:lang w:val="en-US"/>
              </w:rPr>
              <w:t>Ag</w:t>
            </w:r>
            <w:r w:rsidRPr="00AC3E97">
              <w:rPr>
                <w:sz w:val="28"/>
                <w:szCs w:val="28"/>
              </w:rPr>
              <w:t xml:space="preserve">, радиус </w:t>
            </w:r>
            <w:r w:rsidRPr="00AC3E97">
              <w:rPr>
                <w:i/>
                <w:sz w:val="28"/>
                <w:szCs w:val="28"/>
                <w:lang w:val="en-US"/>
              </w:rPr>
              <w:t>r</w:t>
            </w:r>
            <w:r w:rsidRPr="00AC3E97">
              <w:rPr>
                <w:i/>
                <w:sz w:val="28"/>
                <w:szCs w:val="28"/>
                <w:vertAlign w:val="subscript"/>
              </w:rPr>
              <w:t>с</w:t>
            </w:r>
            <w:r w:rsidRPr="00AC3E97">
              <w:rPr>
                <w:sz w:val="28"/>
                <w:szCs w:val="28"/>
              </w:rPr>
              <w:t xml:space="preserve">=0.008 мкм, </w:t>
            </w:r>
            <w:r w:rsidRPr="00AC3E97">
              <w:rPr>
                <w:i/>
                <w:sz w:val="28"/>
                <w:szCs w:val="28"/>
                <w:lang w:val="en-US"/>
              </w:rPr>
              <w:t>n</w:t>
            </w:r>
            <w:r w:rsidRPr="00AC3E97">
              <w:rPr>
                <w:i/>
                <w:sz w:val="28"/>
                <w:szCs w:val="28"/>
                <w:vertAlign w:val="subscript"/>
              </w:rPr>
              <w:t>с</w:t>
            </w:r>
            <w:r w:rsidRPr="00AC3E97">
              <w:rPr>
                <w:i/>
                <w:sz w:val="28"/>
                <w:szCs w:val="28"/>
              </w:rPr>
              <w:t xml:space="preserve">, </w:t>
            </w:r>
            <w:r w:rsidRPr="00AC3E97">
              <w:rPr>
                <w:i/>
                <w:sz w:val="28"/>
                <w:szCs w:val="28"/>
                <w:lang w:val="en-US"/>
              </w:rPr>
              <w:t>k</w:t>
            </w:r>
            <w:r w:rsidRPr="00AC3E97">
              <w:rPr>
                <w:i/>
                <w:sz w:val="28"/>
                <w:szCs w:val="28"/>
                <w:vertAlign w:val="subscript"/>
              </w:rPr>
              <w:t>с</w:t>
            </w:r>
            <w:r w:rsidRPr="00AC3E97">
              <w:rPr>
                <w:i/>
                <w:sz w:val="28"/>
                <w:szCs w:val="28"/>
              </w:rPr>
              <w:t xml:space="preserve"> – </w:t>
            </w:r>
            <w:r w:rsidRPr="00AC3E97">
              <w:rPr>
                <w:sz w:val="28"/>
                <w:szCs w:val="28"/>
              </w:rPr>
              <w:t>таблица.</w:t>
            </w:r>
          </w:p>
          <w:p w14:paraId="5B582563" w14:textId="77777777" w:rsidR="0032192B" w:rsidRPr="00AC3E97" w:rsidRDefault="0032192B" w:rsidP="007E4C7D">
            <w:pPr>
              <w:spacing w:line="276" w:lineRule="auto"/>
              <w:rPr>
                <w:sz w:val="28"/>
                <w:szCs w:val="28"/>
              </w:rPr>
            </w:pPr>
            <w:r w:rsidRPr="00AC3E97">
              <w:rPr>
                <w:sz w:val="28"/>
                <w:szCs w:val="28"/>
              </w:rPr>
              <w:sym w:font="Symbol" w:char="F06C"/>
            </w:r>
            <w:r w:rsidRPr="00AC3E97">
              <w:rPr>
                <w:sz w:val="28"/>
                <w:szCs w:val="28"/>
              </w:rPr>
              <w:t>=0.3…0.8 мкм</w:t>
            </w:r>
          </w:p>
        </w:tc>
      </w:tr>
      <w:tr w:rsidR="0032192B" w:rsidRPr="00AC3E97" w14:paraId="34D9F712" w14:textId="77777777" w:rsidTr="007E4C7D">
        <w:trPr>
          <w:trHeight w:val="2687"/>
        </w:trPr>
        <w:tc>
          <w:tcPr>
            <w:tcW w:w="0" w:type="auto"/>
            <w:gridSpan w:val="3"/>
          </w:tcPr>
          <w:p w14:paraId="777DC7B6" w14:textId="77777777" w:rsidR="0032192B" w:rsidRPr="00AC3E97" w:rsidRDefault="0032192B" w:rsidP="007E4C7D">
            <w:pPr>
              <w:spacing w:line="276" w:lineRule="auto"/>
              <w:rPr>
                <w:sz w:val="28"/>
                <w:szCs w:val="28"/>
              </w:rPr>
            </w:pPr>
            <w:r w:rsidRPr="00AC3E97">
              <w:rPr>
                <w:sz w:val="28"/>
                <w:szCs w:val="28"/>
              </w:rPr>
              <w:t>Содержание пояснительной записки:</w:t>
            </w:r>
          </w:p>
          <w:p w14:paraId="2F63852F" w14:textId="77777777" w:rsidR="0032192B" w:rsidRPr="00AC3E97" w:rsidRDefault="0032192B" w:rsidP="007E4C7D">
            <w:pPr>
              <w:spacing w:line="276" w:lineRule="auto"/>
              <w:rPr>
                <w:sz w:val="28"/>
                <w:szCs w:val="28"/>
              </w:rPr>
            </w:pPr>
            <w:r w:rsidRPr="00AC3E97">
              <w:rPr>
                <w:sz w:val="28"/>
                <w:szCs w:val="28"/>
              </w:rPr>
              <w:t>- Методы описания оптических свойств отдельных наночастиц и наноструктур;</w:t>
            </w:r>
          </w:p>
          <w:p w14:paraId="17F91D7D" w14:textId="77777777" w:rsidR="0032192B" w:rsidRPr="00AC3E97" w:rsidRDefault="0032192B" w:rsidP="007E4C7D">
            <w:pPr>
              <w:spacing w:line="276" w:lineRule="auto"/>
              <w:rPr>
                <w:sz w:val="28"/>
                <w:szCs w:val="28"/>
              </w:rPr>
            </w:pPr>
            <w:r w:rsidRPr="00AC3E97">
              <w:rPr>
                <w:sz w:val="28"/>
                <w:szCs w:val="28"/>
              </w:rPr>
              <w:t>- Размерные эффекты в полупроводниковых и металлических частицах;</w:t>
            </w:r>
          </w:p>
          <w:p w14:paraId="4AED0DD7" w14:textId="77777777" w:rsidR="0032192B" w:rsidRPr="00AC3E97" w:rsidRDefault="0032192B" w:rsidP="007E4C7D">
            <w:pPr>
              <w:spacing w:line="276" w:lineRule="auto"/>
              <w:rPr>
                <w:sz w:val="28"/>
                <w:szCs w:val="28"/>
              </w:rPr>
            </w:pPr>
            <w:r w:rsidRPr="00AC3E97">
              <w:rPr>
                <w:sz w:val="28"/>
                <w:szCs w:val="28"/>
              </w:rPr>
              <w:t>- Экспериментальное исследование спектров пропускания наноструктур;</w:t>
            </w:r>
          </w:p>
          <w:p w14:paraId="0338CB40" w14:textId="77777777" w:rsidR="0032192B" w:rsidRPr="00AC3E97" w:rsidRDefault="0032192B" w:rsidP="007E4C7D">
            <w:pPr>
              <w:spacing w:line="276" w:lineRule="auto"/>
              <w:rPr>
                <w:sz w:val="28"/>
                <w:szCs w:val="28"/>
              </w:rPr>
            </w:pPr>
            <w:r w:rsidRPr="00AC3E97">
              <w:rPr>
                <w:sz w:val="28"/>
                <w:szCs w:val="28"/>
              </w:rPr>
              <w:t xml:space="preserve">- </w:t>
            </w:r>
            <w:r>
              <w:rPr>
                <w:sz w:val="28"/>
                <w:szCs w:val="28"/>
              </w:rPr>
              <w:t>Результаты расчетов влияния показателя преломления оболочки, размера оболочки, размера ядра, изменения отношения радиусов оболочки и ядра на спектр сечения поглощения</w:t>
            </w:r>
            <w:r w:rsidRPr="00AC3E97">
              <w:rPr>
                <w:sz w:val="28"/>
                <w:szCs w:val="28"/>
              </w:rPr>
              <w:t>.</w:t>
            </w:r>
          </w:p>
        </w:tc>
      </w:tr>
      <w:tr w:rsidR="0032192B" w:rsidRPr="00AC3E97" w14:paraId="6F7D9A23" w14:textId="77777777" w:rsidTr="007E4C7D">
        <w:trPr>
          <w:trHeight w:val="927"/>
        </w:trPr>
        <w:tc>
          <w:tcPr>
            <w:tcW w:w="0" w:type="auto"/>
            <w:gridSpan w:val="3"/>
          </w:tcPr>
          <w:p w14:paraId="28E83673" w14:textId="77777777" w:rsidR="0032192B" w:rsidRPr="00AC3E97" w:rsidRDefault="0032192B" w:rsidP="007E4C7D">
            <w:pPr>
              <w:spacing w:line="276" w:lineRule="auto"/>
              <w:rPr>
                <w:sz w:val="28"/>
                <w:szCs w:val="28"/>
              </w:rPr>
            </w:pPr>
            <w:r w:rsidRPr="00AC3E97">
              <w:rPr>
                <w:sz w:val="28"/>
                <w:szCs w:val="28"/>
              </w:rPr>
              <w:t>Предполагаемый объем пояснительной записки: не менее 15 страниц.</w:t>
            </w:r>
          </w:p>
        </w:tc>
      </w:tr>
      <w:tr w:rsidR="0032192B" w:rsidRPr="00AC3E97" w14:paraId="507F9741" w14:textId="77777777" w:rsidTr="007E4C7D">
        <w:trPr>
          <w:trHeight w:val="549"/>
        </w:trPr>
        <w:tc>
          <w:tcPr>
            <w:tcW w:w="0" w:type="auto"/>
            <w:gridSpan w:val="3"/>
          </w:tcPr>
          <w:p w14:paraId="408F320B" w14:textId="77777777" w:rsidR="0032192B" w:rsidRPr="00AC3E97" w:rsidRDefault="0032192B" w:rsidP="007E4C7D">
            <w:pPr>
              <w:spacing w:line="276" w:lineRule="auto"/>
              <w:rPr>
                <w:sz w:val="28"/>
                <w:szCs w:val="28"/>
              </w:rPr>
            </w:pPr>
            <w:r w:rsidRPr="00AC3E97">
              <w:rPr>
                <w:sz w:val="28"/>
                <w:szCs w:val="28"/>
              </w:rPr>
              <w:t xml:space="preserve">Дата выдачи задания: </w:t>
            </w:r>
            <w:r>
              <w:rPr>
                <w:sz w:val="28"/>
                <w:szCs w:val="28"/>
                <w:lang w:val="en-US"/>
              </w:rPr>
              <w:t>09.09.2024</w:t>
            </w:r>
          </w:p>
        </w:tc>
      </w:tr>
      <w:tr w:rsidR="0032192B" w:rsidRPr="00AC3E97" w14:paraId="5AE74F03" w14:textId="77777777" w:rsidTr="007E4C7D">
        <w:trPr>
          <w:trHeight w:val="549"/>
        </w:trPr>
        <w:tc>
          <w:tcPr>
            <w:tcW w:w="0" w:type="auto"/>
            <w:gridSpan w:val="3"/>
          </w:tcPr>
          <w:p w14:paraId="49DA687D" w14:textId="77777777" w:rsidR="0032192B" w:rsidRPr="00AC3E97" w:rsidRDefault="0032192B" w:rsidP="007E4C7D">
            <w:pPr>
              <w:spacing w:line="276" w:lineRule="auto"/>
              <w:rPr>
                <w:sz w:val="28"/>
                <w:szCs w:val="28"/>
              </w:rPr>
            </w:pPr>
            <w:r w:rsidRPr="00AC3E97">
              <w:rPr>
                <w:sz w:val="28"/>
                <w:szCs w:val="28"/>
              </w:rPr>
              <w:t xml:space="preserve">Дата сдачи проекта: </w:t>
            </w:r>
            <w:r>
              <w:rPr>
                <w:sz w:val="28"/>
                <w:szCs w:val="28"/>
                <w:lang w:val="en-US"/>
              </w:rPr>
              <w:t>21.10.2024</w:t>
            </w:r>
          </w:p>
        </w:tc>
      </w:tr>
      <w:tr w:rsidR="0032192B" w:rsidRPr="00AC3E97" w14:paraId="7FD26CE5" w14:textId="77777777" w:rsidTr="007E4C7D">
        <w:trPr>
          <w:trHeight w:val="739"/>
        </w:trPr>
        <w:tc>
          <w:tcPr>
            <w:tcW w:w="0" w:type="auto"/>
            <w:gridSpan w:val="3"/>
          </w:tcPr>
          <w:p w14:paraId="76CF0A7E" w14:textId="77777777" w:rsidR="0032192B" w:rsidRPr="00AC3E97" w:rsidRDefault="0032192B" w:rsidP="007E4C7D">
            <w:pPr>
              <w:spacing w:line="276" w:lineRule="auto"/>
              <w:rPr>
                <w:sz w:val="28"/>
                <w:szCs w:val="28"/>
              </w:rPr>
            </w:pPr>
            <w:r w:rsidRPr="00AC3E97">
              <w:rPr>
                <w:sz w:val="28"/>
                <w:szCs w:val="28"/>
              </w:rPr>
              <w:t xml:space="preserve">Дата защиты проекта: </w:t>
            </w:r>
            <w:r>
              <w:rPr>
                <w:sz w:val="28"/>
                <w:szCs w:val="28"/>
                <w:lang w:val="en-US"/>
              </w:rPr>
              <w:t>18.11.2024</w:t>
            </w:r>
          </w:p>
        </w:tc>
      </w:tr>
      <w:tr w:rsidR="0032192B" w:rsidRPr="00AC3E97" w14:paraId="129B403F" w14:textId="77777777" w:rsidTr="007E4C7D">
        <w:trPr>
          <w:trHeight w:val="614"/>
        </w:trPr>
        <w:tc>
          <w:tcPr>
            <w:tcW w:w="0" w:type="auto"/>
            <w:vAlign w:val="bottom"/>
          </w:tcPr>
          <w:p w14:paraId="46A88766" w14:textId="77777777" w:rsidR="0032192B" w:rsidRPr="00AC3E97" w:rsidRDefault="0032192B" w:rsidP="007E4C7D">
            <w:pPr>
              <w:spacing w:line="276" w:lineRule="auto"/>
              <w:rPr>
                <w:sz w:val="28"/>
                <w:szCs w:val="28"/>
              </w:rPr>
            </w:pPr>
            <w:r w:rsidRPr="00AC3E97">
              <w:rPr>
                <w:sz w:val="28"/>
                <w:szCs w:val="28"/>
              </w:rPr>
              <w:t>Студент</w:t>
            </w:r>
          </w:p>
        </w:tc>
        <w:tc>
          <w:tcPr>
            <w:tcW w:w="0" w:type="auto"/>
            <w:vAlign w:val="bottom"/>
          </w:tcPr>
          <w:p w14:paraId="4A5F37C9" w14:textId="77777777" w:rsidR="0032192B" w:rsidRPr="00AC3E97" w:rsidRDefault="0032192B" w:rsidP="007E4C7D">
            <w:pPr>
              <w:spacing w:line="276" w:lineRule="auto"/>
              <w:rPr>
                <w:sz w:val="28"/>
                <w:szCs w:val="28"/>
              </w:rPr>
            </w:pPr>
          </w:p>
        </w:tc>
        <w:tc>
          <w:tcPr>
            <w:tcW w:w="0" w:type="auto"/>
            <w:vAlign w:val="bottom"/>
          </w:tcPr>
          <w:p w14:paraId="41EBEACB" w14:textId="77777777" w:rsidR="0032192B" w:rsidRPr="00AC3E97" w:rsidRDefault="0032192B" w:rsidP="007E4C7D">
            <w:pPr>
              <w:spacing w:line="276" w:lineRule="auto"/>
              <w:jc w:val="center"/>
              <w:rPr>
                <w:sz w:val="28"/>
                <w:szCs w:val="28"/>
              </w:rPr>
            </w:pPr>
            <w:r w:rsidRPr="00A56E41">
              <w:rPr>
                <w:sz w:val="28"/>
                <w:szCs w:val="28"/>
              </w:rPr>
              <w:t xml:space="preserve">Никитенко </w:t>
            </w:r>
            <w:r>
              <w:rPr>
                <w:sz w:val="28"/>
                <w:szCs w:val="28"/>
              </w:rPr>
              <w:t>С</w:t>
            </w:r>
            <w:r w:rsidRPr="00AC3E97">
              <w:rPr>
                <w:sz w:val="28"/>
                <w:szCs w:val="28"/>
              </w:rPr>
              <w:t>.</w:t>
            </w:r>
            <w:r>
              <w:rPr>
                <w:sz w:val="28"/>
                <w:szCs w:val="28"/>
              </w:rPr>
              <w:t>А</w:t>
            </w:r>
            <w:r w:rsidRPr="00AC3E97">
              <w:rPr>
                <w:sz w:val="28"/>
                <w:szCs w:val="28"/>
              </w:rPr>
              <w:t>.</w:t>
            </w:r>
          </w:p>
        </w:tc>
      </w:tr>
      <w:tr w:rsidR="0032192B" w:rsidRPr="00AC3E97" w14:paraId="0F14A800" w14:textId="77777777" w:rsidTr="007E4C7D">
        <w:trPr>
          <w:trHeight w:val="614"/>
        </w:trPr>
        <w:tc>
          <w:tcPr>
            <w:tcW w:w="0" w:type="auto"/>
            <w:vAlign w:val="bottom"/>
          </w:tcPr>
          <w:p w14:paraId="68FC63D6" w14:textId="77777777" w:rsidR="0032192B" w:rsidRPr="00AC3E97" w:rsidRDefault="0032192B" w:rsidP="007E4C7D">
            <w:pPr>
              <w:spacing w:line="276" w:lineRule="auto"/>
              <w:rPr>
                <w:sz w:val="28"/>
                <w:szCs w:val="28"/>
              </w:rPr>
            </w:pPr>
            <w:r w:rsidRPr="00AC3E97">
              <w:rPr>
                <w:sz w:val="28"/>
                <w:szCs w:val="28"/>
              </w:rPr>
              <w:t>Преподаватель</w:t>
            </w:r>
          </w:p>
        </w:tc>
        <w:tc>
          <w:tcPr>
            <w:tcW w:w="0" w:type="auto"/>
            <w:vAlign w:val="bottom"/>
          </w:tcPr>
          <w:p w14:paraId="358EF65D" w14:textId="77777777" w:rsidR="0032192B" w:rsidRPr="00AC3E97" w:rsidRDefault="0032192B" w:rsidP="007E4C7D">
            <w:pPr>
              <w:spacing w:line="276" w:lineRule="auto"/>
              <w:rPr>
                <w:sz w:val="28"/>
                <w:szCs w:val="28"/>
              </w:rPr>
            </w:pPr>
          </w:p>
        </w:tc>
        <w:tc>
          <w:tcPr>
            <w:tcW w:w="0" w:type="auto"/>
            <w:vAlign w:val="bottom"/>
          </w:tcPr>
          <w:p w14:paraId="488E1DA9" w14:textId="77777777" w:rsidR="0032192B" w:rsidRPr="00AC3E97" w:rsidRDefault="0032192B" w:rsidP="007E4C7D">
            <w:pPr>
              <w:spacing w:line="276" w:lineRule="auto"/>
              <w:jc w:val="center"/>
              <w:rPr>
                <w:sz w:val="28"/>
                <w:szCs w:val="28"/>
              </w:rPr>
            </w:pPr>
            <w:r>
              <w:rPr>
                <w:sz w:val="28"/>
                <w:szCs w:val="28"/>
              </w:rPr>
              <w:t>Степанова О.С.</w:t>
            </w:r>
          </w:p>
        </w:tc>
      </w:tr>
    </w:tbl>
    <w:p w14:paraId="177D39B6" w14:textId="77777777" w:rsidR="0032192B" w:rsidRPr="002725E9" w:rsidRDefault="0032192B" w:rsidP="001C0C14">
      <w:pPr>
        <w:spacing w:line="276" w:lineRule="auto"/>
        <w:jc w:val="center"/>
        <w:rPr>
          <w:b/>
          <w:caps/>
          <w:color w:val="000000" w:themeColor="text1"/>
          <w:sz w:val="28"/>
          <w:szCs w:val="28"/>
        </w:rPr>
      </w:pPr>
    </w:p>
    <w:p w14:paraId="124F4DFE" w14:textId="77777777" w:rsidR="001C0C14" w:rsidRPr="002725E9" w:rsidRDefault="001C0C14" w:rsidP="001C0C14">
      <w:pPr>
        <w:spacing w:line="276" w:lineRule="auto"/>
        <w:jc w:val="center"/>
        <w:rPr>
          <w:b/>
          <w:caps/>
          <w:color w:val="000000" w:themeColor="text1"/>
          <w:sz w:val="28"/>
          <w:szCs w:val="28"/>
        </w:rPr>
      </w:pPr>
    </w:p>
    <w:p w14:paraId="7EA8FD0D" w14:textId="77777777" w:rsidR="00C604E7" w:rsidRPr="002725E9" w:rsidRDefault="004672CF" w:rsidP="00C604E7">
      <w:pPr>
        <w:spacing w:line="360" w:lineRule="auto"/>
        <w:jc w:val="center"/>
        <w:rPr>
          <w:b/>
          <w:caps/>
          <w:color w:val="000000" w:themeColor="text1"/>
          <w:sz w:val="28"/>
          <w:szCs w:val="28"/>
        </w:rPr>
      </w:pPr>
      <w:r w:rsidRPr="002725E9">
        <w:rPr>
          <w:b/>
          <w:caps/>
          <w:color w:val="000000" w:themeColor="text1"/>
          <w:sz w:val="28"/>
          <w:szCs w:val="28"/>
        </w:rPr>
        <w:t>Аннотация</w:t>
      </w:r>
    </w:p>
    <w:p w14:paraId="3400D868" w14:textId="77777777" w:rsidR="00C604E7" w:rsidRPr="002725E9" w:rsidRDefault="00C604E7" w:rsidP="00C604E7">
      <w:pPr>
        <w:spacing w:line="360" w:lineRule="auto"/>
        <w:ind w:firstLine="709"/>
        <w:jc w:val="both"/>
        <w:rPr>
          <w:b/>
          <w:caps/>
          <w:color w:val="000000" w:themeColor="text1"/>
          <w:sz w:val="28"/>
          <w:szCs w:val="28"/>
        </w:rPr>
      </w:pPr>
    </w:p>
    <w:p w14:paraId="1F7ACADA" w14:textId="77777777" w:rsidR="004672CF" w:rsidRPr="002725E9" w:rsidRDefault="00196D21" w:rsidP="00C604E7">
      <w:pPr>
        <w:spacing w:line="360" w:lineRule="auto"/>
        <w:ind w:firstLine="709"/>
        <w:jc w:val="both"/>
        <w:rPr>
          <w:color w:val="000000" w:themeColor="text1"/>
          <w:sz w:val="28"/>
          <w:szCs w:val="28"/>
        </w:rPr>
      </w:pPr>
      <w:r w:rsidRPr="002725E9">
        <w:rPr>
          <w:color w:val="000000" w:themeColor="text1"/>
          <w:sz w:val="28"/>
          <w:szCs w:val="28"/>
        </w:rPr>
        <w:t xml:space="preserve">В представленном проекте рассматривались оптические свойства композитных материалов и изучалось взаимодействие излучения с металлическими наночастицами. Использовался метод расчета оптических свойств композитных материалов, основанный на вычислении коэффициента пропускания композитной среды с учетом поглощения и рассеяния. Были получены графики спектральных зависимостей сечения поглощения и рассеяния для наночастицы с оболочкой из </w:t>
      </w:r>
      <w:proofErr w:type="spellStart"/>
      <w:r w:rsidRPr="002725E9">
        <w:rPr>
          <w:color w:val="000000" w:themeColor="text1"/>
          <w:sz w:val="28"/>
          <w:szCs w:val="28"/>
        </w:rPr>
        <w:t>AgCl</w:t>
      </w:r>
      <w:proofErr w:type="spellEnd"/>
      <w:r w:rsidRPr="002725E9">
        <w:rPr>
          <w:color w:val="000000" w:themeColor="text1"/>
          <w:sz w:val="28"/>
          <w:szCs w:val="28"/>
        </w:rPr>
        <w:t xml:space="preserve"> и ядром из Ag для различных параметров оболочки и ядра. Определены оптимальные параметры для получения </w:t>
      </w:r>
      <w:proofErr w:type="spellStart"/>
      <w:r w:rsidRPr="002725E9">
        <w:rPr>
          <w:color w:val="000000" w:themeColor="text1"/>
          <w:sz w:val="28"/>
          <w:szCs w:val="28"/>
        </w:rPr>
        <w:t>плазмонного</w:t>
      </w:r>
      <w:proofErr w:type="spellEnd"/>
      <w:r w:rsidRPr="002725E9">
        <w:rPr>
          <w:color w:val="000000" w:themeColor="text1"/>
          <w:sz w:val="28"/>
          <w:szCs w:val="28"/>
        </w:rPr>
        <w:t xml:space="preserve"> резонанса для данной системы.</w:t>
      </w:r>
    </w:p>
    <w:p w14:paraId="44C4C218" w14:textId="77777777" w:rsidR="004672CF" w:rsidRPr="002725E9" w:rsidRDefault="004672CF" w:rsidP="00C604E7">
      <w:pPr>
        <w:spacing w:line="360" w:lineRule="auto"/>
        <w:ind w:firstLine="709"/>
        <w:jc w:val="both"/>
        <w:rPr>
          <w:color w:val="000000" w:themeColor="text1"/>
          <w:sz w:val="28"/>
          <w:szCs w:val="28"/>
        </w:rPr>
      </w:pPr>
    </w:p>
    <w:p w14:paraId="4B56F5B3" w14:textId="77777777" w:rsidR="004672CF" w:rsidRPr="002725E9" w:rsidRDefault="004672CF" w:rsidP="00C604E7">
      <w:pPr>
        <w:spacing w:line="360" w:lineRule="auto"/>
        <w:ind w:firstLine="709"/>
        <w:jc w:val="both"/>
        <w:rPr>
          <w:color w:val="000000" w:themeColor="text1"/>
          <w:sz w:val="28"/>
          <w:szCs w:val="28"/>
        </w:rPr>
      </w:pPr>
    </w:p>
    <w:p w14:paraId="621CABD7" w14:textId="77777777" w:rsidR="004672CF" w:rsidRPr="002725E9" w:rsidRDefault="004672CF" w:rsidP="00C604E7">
      <w:pPr>
        <w:spacing w:line="360" w:lineRule="auto"/>
        <w:ind w:firstLine="709"/>
        <w:jc w:val="both"/>
        <w:rPr>
          <w:color w:val="000000" w:themeColor="text1"/>
          <w:sz w:val="28"/>
          <w:szCs w:val="28"/>
        </w:rPr>
      </w:pPr>
    </w:p>
    <w:p w14:paraId="00F952D1" w14:textId="77777777" w:rsidR="004672CF" w:rsidRPr="002725E9" w:rsidRDefault="004672CF" w:rsidP="00C604E7">
      <w:pPr>
        <w:spacing w:line="360" w:lineRule="auto"/>
        <w:ind w:firstLine="709"/>
        <w:jc w:val="both"/>
        <w:rPr>
          <w:color w:val="000000" w:themeColor="text1"/>
          <w:sz w:val="28"/>
          <w:szCs w:val="28"/>
        </w:rPr>
      </w:pPr>
    </w:p>
    <w:p w14:paraId="77EACB21" w14:textId="77777777" w:rsidR="00914A69" w:rsidRPr="002725E9" w:rsidRDefault="00914A69" w:rsidP="00914A69">
      <w:pPr>
        <w:spacing w:line="360" w:lineRule="auto"/>
        <w:jc w:val="center"/>
        <w:rPr>
          <w:b/>
          <w:caps/>
          <w:color w:val="000000" w:themeColor="text1"/>
          <w:sz w:val="28"/>
          <w:szCs w:val="28"/>
          <w:lang w:val="en-US"/>
        </w:rPr>
      </w:pPr>
      <w:r w:rsidRPr="002725E9">
        <w:rPr>
          <w:b/>
          <w:caps/>
          <w:color w:val="000000" w:themeColor="text1"/>
          <w:sz w:val="28"/>
          <w:szCs w:val="28"/>
          <w:lang w:val="en-US"/>
        </w:rPr>
        <w:t>Summary</w:t>
      </w:r>
    </w:p>
    <w:p w14:paraId="057F9B77" w14:textId="77777777" w:rsidR="00914A69" w:rsidRPr="002725E9" w:rsidRDefault="00914A69" w:rsidP="00914A69">
      <w:pPr>
        <w:spacing w:line="360" w:lineRule="auto"/>
        <w:jc w:val="center"/>
        <w:rPr>
          <w:b/>
          <w:caps/>
          <w:color w:val="000000" w:themeColor="text1"/>
          <w:sz w:val="28"/>
          <w:szCs w:val="28"/>
          <w:lang w:val="en-US"/>
        </w:rPr>
      </w:pPr>
    </w:p>
    <w:p w14:paraId="0B7BE798" w14:textId="77777777" w:rsidR="00914A69" w:rsidRPr="002725E9" w:rsidRDefault="001F302F" w:rsidP="00914A69">
      <w:pPr>
        <w:suppressAutoHyphens/>
        <w:autoSpaceDE w:val="0"/>
        <w:autoSpaceDN w:val="0"/>
        <w:adjustRightInd w:val="0"/>
        <w:spacing w:line="360" w:lineRule="auto"/>
        <w:ind w:firstLine="709"/>
        <w:jc w:val="both"/>
        <w:rPr>
          <w:color w:val="000000" w:themeColor="text1"/>
          <w:sz w:val="28"/>
          <w:szCs w:val="28"/>
          <w:lang w:val="en-US"/>
        </w:rPr>
      </w:pPr>
      <w:r w:rsidRPr="002725E9">
        <w:rPr>
          <w:color w:val="000000" w:themeColor="text1"/>
          <w:sz w:val="28"/>
          <w:szCs w:val="28"/>
          <w:lang w:val="en-US"/>
        </w:rPr>
        <w:t>The presented project considered the optical properties of composite materials and studied the interaction of radiation with metal nanoparticles. A method for calculating the optical properties of composite materials based on calculating the transmittance of a composite medium taking into account absorption and scattering was used. The plots of the spectral dependences of the absorption and scattering cross sections for a nanoparticle with an AgCl shell and an Ag core were obtained for various parameters of the shell and core. The optimal parameters for obtaining plasmon resonance for this system have been determined.</w:t>
      </w:r>
    </w:p>
    <w:p w14:paraId="2B707103" w14:textId="77777777" w:rsidR="00491316" w:rsidRPr="00491316" w:rsidRDefault="00655424" w:rsidP="00491316">
      <w:pPr>
        <w:spacing w:line="360" w:lineRule="auto"/>
        <w:jc w:val="center"/>
        <w:rPr>
          <w:b/>
          <w:caps/>
          <w:sz w:val="28"/>
          <w:szCs w:val="28"/>
        </w:rPr>
      </w:pPr>
      <w:r w:rsidRPr="002725E9">
        <w:rPr>
          <w:b/>
          <w:caps/>
          <w:color w:val="000000" w:themeColor="text1"/>
          <w:sz w:val="28"/>
          <w:szCs w:val="28"/>
          <w:lang w:val="en-US"/>
        </w:rPr>
        <w:br w:type="page"/>
      </w:r>
      <w:r w:rsidR="00491316" w:rsidRPr="00491316">
        <w:rPr>
          <w:b/>
          <w:caps/>
          <w:sz w:val="28"/>
          <w:szCs w:val="28"/>
        </w:rPr>
        <w:lastRenderedPageBreak/>
        <w:t>содержание</w:t>
      </w:r>
    </w:p>
    <w:p w14:paraId="13AC3BD0" w14:textId="77777777" w:rsidR="00491316" w:rsidRPr="00491316" w:rsidRDefault="00491316" w:rsidP="00491316">
      <w:pPr>
        <w:spacing w:line="360" w:lineRule="auto"/>
        <w:rPr>
          <w:bCs/>
          <w:sz w:val="28"/>
          <w:szCs w:val="28"/>
        </w:rPr>
      </w:pPr>
    </w:p>
    <w:tbl>
      <w:tblPr>
        <w:tblW w:w="5000" w:type="pct"/>
        <w:tblLook w:val="04A0" w:firstRow="1" w:lastRow="0" w:firstColumn="1" w:lastColumn="0" w:noHBand="0" w:noVBand="1"/>
      </w:tblPr>
      <w:tblGrid>
        <w:gridCol w:w="848"/>
        <w:gridCol w:w="7797"/>
        <w:gridCol w:w="993"/>
      </w:tblGrid>
      <w:tr w:rsidR="00491316" w:rsidRPr="00491316" w14:paraId="246649AB" w14:textId="77777777" w:rsidTr="007E4C7D">
        <w:tc>
          <w:tcPr>
            <w:tcW w:w="440" w:type="pct"/>
          </w:tcPr>
          <w:p w14:paraId="517F451F" w14:textId="77777777" w:rsidR="00491316" w:rsidRPr="00491316" w:rsidRDefault="00491316" w:rsidP="00491316">
            <w:pPr>
              <w:spacing w:line="360" w:lineRule="auto"/>
              <w:jc w:val="center"/>
              <w:rPr>
                <w:bCs/>
                <w:sz w:val="28"/>
                <w:szCs w:val="28"/>
              </w:rPr>
            </w:pPr>
          </w:p>
        </w:tc>
        <w:tc>
          <w:tcPr>
            <w:tcW w:w="4045" w:type="pct"/>
          </w:tcPr>
          <w:p w14:paraId="1A8B96B2" w14:textId="77777777" w:rsidR="00491316" w:rsidRPr="00491316" w:rsidRDefault="00491316" w:rsidP="00491316">
            <w:pPr>
              <w:spacing w:line="360" w:lineRule="auto"/>
              <w:rPr>
                <w:bCs/>
                <w:sz w:val="28"/>
                <w:szCs w:val="28"/>
              </w:rPr>
            </w:pPr>
            <w:r w:rsidRPr="00491316">
              <w:rPr>
                <w:bCs/>
                <w:sz w:val="28"/>
                <w:szCs w:val="28"/>
              </w:rPr>
              <w:t>Введение</w:t>
            </w:r>
          </w:p>
        </w:tc>
        <w:tc>
          <w:tcPr>
            <w:tcW w:w="515" w:type="pct"/>
          </w:tcPr>
          <w:p w14:paraId="7820FBBC" w14:textId="77777777" w:rsidR="00491316" w:rsidRPr="00491316" w:rsidRDefault="00491316" w:rsidP="00491316">
            <w:pPr>
              <w:spacing w:line="360" w:lineRule="auto"/>
              <w:jc w:val="center"/>
              <w:rPr>
                <w:bCs/>
                <w:sz w:val="28"/>
                <w:szCs w:val="28"/>
              </w:rPr>
            </w:pPr>
            <w:r w:rsidRPr="00491316">
              <w:rPr>
                <w:bCs/>
                <w:sz w:val="28"/>
                <w:szCs w:val="28"/>
              </w:rPr>
              <w:t>5</w:t>
            </w:r>
          </w:p>
        </w:tc>
      </w:tr>
      <w:tr w:rsidR="00491316" w:rsidRPr="00491316" w14:paraId="1079AF96" w14:textId="77777777" w:rsidTr="007E4C7D">
        <w:tc>
          <w:tcPr>
            <w:tcW w:w="440" w:type="pct"/>
          </w:tcPr>
          <w:p w14:paraId="0324EE08" w14:textId="77777777" w:rsidR="00491316" w:rsidRPr="00491316" w:rsidRDefault="00491316" w:rsidP="00491316">
            <w:pPr>
              <w:spacing w:line="360" w:lineRule="auto"/>
              <w:rPr>
                <w:bCs/>
                <w:sz w:val="28"/>
                <w:szCs w:val="28"/>
              </w:rPr>
            </w:pPr>
            <w:r w:rsidRPr="00491316">
              <w:rPr>
                <w:bCs/>
                <w:sz w:val="28"/>
                <w:szCs w:val="28"/>
              </w:rPr>
              <w:t>1.</w:t>
            </w:r>
          </w:p>
        </w:tc>
        <w:tc>
          <w:tcPr>
            <w:tcW w:w="4045" w:type="pct"/>
          </w:tcPr>
          <w:p w14:paraId="3ACC5244" w14:textId="77777777" w:rsidR="00491316" w:rsidRPr="00491316" w:rsidRDefault="00491316" w:rsidP="00491316">
            <w:pPr>
              <w:spacing w:line="360" w:lineRule="auto"/>
              <w:rPr>
                <w:bCs/>
                <w:sz w:val="28"/>
                <w:szCs w:val="28"/>
              </w:rPr>
            </w:pPr>
            <w:r w:rsidRPr="00491316">
              <w:rPr>
                <w:bCs/>
                <w:sz w:val="28"/>
                <w:szCs w:val="28"/>
              </w:rPr>
              <w:t>Теоретические положения</w:t>
            </w:r>
          </w:p>
        </w:tc>
        <w:tc>
          <w:tcPr>
            <w:tcW w:w="515" w:type="pct"/>
          </w:tcPr>
          <w:p w14:paraId="4B7CDEBC" w14:textId="77777777" w:rsidR="00491316" w:rsidRPr="00491316" w:rsidRDefault="00491316" w:rsidP="00491316">
            <w:pPr>
              <w:spacing w:line="360" w:lineRule="auto"/>
              <w:jc w:val="center"/>
              <w:rPr>
                <w:bCs/>
                <w:sz w:val="28"/>
                <w:szCs w:val="28"/>
              </w:rPr>
            </w:pPr>
            <w:r w:rsidRPr="00491316">
              <w:rPr>
                <w:bCs/>
                <w:sz w:val="28"/>
                <w:szCs w:val="28"/>
              </w:rPr>
              <w:t>6</w:t>
            </w:r>
          </w:p>
        </w:tc>
      </w:tr>
      <w:tr w:rsidR="00491316" w:rsidRPr="00491316" w14:paraId="16B29F40" w14:textId="77777777" w:rsidTr="007E4C7D">
        <w:tc>
          <w:tcPr>
            <w:tcW w:w="440" w:type="pct"/>
          </w:tcPr>
          <w:p w14:paraId="2751C671" w14:textId="77777777" w:rsidR="00491316" w:rsidRPr="00491316" w:rsidRDefault="00491316" w:rsidP="00491316">
            <w:pPr>
              <w:spacing w:line="360" w:lineRule="auto"/>
              <w:ind w:firstLine="142"/>
              <w:rPr>
                <w:bCs/>
                <w:sz w:val="28"/>
                <w:szCs w:val="28"/>
              </w:rPr>
            </w:pPr>
            <w:r w:rsidRPr="00491316">
              <w:rPr>
                <w:bCs/>
                <w:sz w:val="28"/>
                <w:szCs w:val="28"/>
              </w:rPr>
              <w:t>1.1.</w:t>
            </w:r>
          </w:p>
        </w:tc>
        <w:tc>
          <w:tcPr>
            <w:tcW w:w="4045" w:type="pct"/>
          </w:tcPr>
          <w:p w14:paraId="07369254" w14:textId="77777777" w:rsidR="00491316" w:rsidRPr="00491316" w:rsidRDefault="00491316" w:rsidP="00491316">
            <w:pPr>
              <w:spacing w:line="360" w:lineRule="auto"/>
              <w:rPr>
                <w:bCs/>
                <w:sz w:val="28"/>
                <w:szCs w:val="28"/>
              </w:rPr>
            </w:pPr>
            <w:r w:rsidRPr="00491316">
              <w:rPr>
                <w:bCs/>
                <w:sz w:val="28"/>
                <w:szCs w:val="28"/>
              </w:rPr>
              <w:t>Расчет оптических характеристик стекла с наночастицами с оболочкой</w:t>
            </w:r>
          </w:p>
        </w:tc>
        <w:tc>
          <w:tcPr>
            <w:tcW w:w="515" w:type="pct"/>
          </w:tcPr>
          <w:p w14:paraId="5398599C" w14:textId="77777777" w:rsidR="00491316" w:rsidRPr="00491316" w:rsidRDefault="00491316" w:rsidP="00491316">
            <w:pPr>
              <w:spacing w:line="360" w:lineRule="auto"/>
              <w:jc w:val="center"/>
              <w:rPr>
                <w:bCs/>
                <w:sz w:val="28"/>
                <w:szCs w:val="28"/>
              </w:rPr>
            </w:pPr>
            <w:r w:rsidRPr="00491316">
              <w:rPr>
                <w:bCs/>
                <w:sz w:val="28"/>
                <w:szCs w:val="28"/>
              </w:rPr>
              <w:t>6</w:t>
            </w:r>
          </w:p>
        </w:tc>
      </w:tr>
      <w:tr w:rsidR="00491316" w:rsidRPr="00491316" w14:paraId="69A9D922" w14:textId="77777777" w:rsidTr="007E4C7D">
        <w:tc>
          <w:tcPr>
            <w:tcW w:w="440" w:type="pct"/>
          </w:tcPr>
          <w:p w14:paraId="5D940B1A" w14:textId="77777777" w:rsidR="00491316" w:rsidRPr="00491316" w:rsidRDefault="00491316" w:rsidP="00491316">
            <w:pPr>
              <w:spacing w:line="360" w:lineRule="auto"/>
              <w:ind w:firstLine="142"/>
              <w:rPr>
                <w:bCs/>
                <w:sz w:val="28"/>
                <w:szCs w:val="28"/>
              </w:rPr>
            </w:pPr>
            <w:r w:rsidRPr="00491316">
              <w:rPr>
                <w:bCs/>
                <w:sz w:val="28"/>
                <w:szCs w:val="28"/>
              </w:rPr>
              <w:t>1.2.</w:t>
            </w:r>
          </w:p>
        </w:tc>
        <w:tc>
          <w:tcPr>
            <w:tcW w:w="4045" w:type="pct"/>
          </w:tcPr>
          <w:p w14:paraId="137ACEC6" w14:textId="77777777" w:rsidR="00491316" w:rsidRPr="00491316" w:rsidRDefault="00491316" w:rsidP="00491316">
            <w:pPr>
              <w:spacing w:line="360" w:lineRule="auto"/>
              <w:rPr>
                <w:bCs/>
                <w:sz w:val="28"/>
                <w:szCs w:val="28"/>
              </w:rPr>
            </w:pPr>
            <w:r w:rsidRPr="00491316">
              <w:rPr>
                <w:bCs/>
                <w:sz w:val="28"/>
                <w:szCs w:val="28"/>
              </w:rPr>
              <w:t>Оптические характеристики материала наночастиц</w:t>
            </w:r>
          </w:p>
        </w:tc>
        <w:tc>
          <w:tcPr>
            <w:tcW w:w="515" w:type="pct"/>
          </w:tcPr>
          <w:p w14:paraId="695B2BBD" w14:textId="77777777" w:rsidR="00491316" w:rsidRPr="00491316" w:rsidRDefault="00491316" w:rsidP="00491316">
            <w:pPr>
              <w:spacing w:line="360" w:lineRule="auto"/>
              <w:jc w:val="center"/>
              <w:rPr>
                <w:bCs/>
                <w:sz w:val="28"/>
                <w:szCs w:val="28"/>
              </w:rPr>
            </w:pPr>
            <w:r w:rsidRPr="00491316">
              <w:rPr>
                <w:bCs/>
                <w:sz w:val="28"/>
                <w:szCs w:val="28"/>
              </w:rPr>
              <w:t>7</w:t>
            </w:r>
          </w:p>
        </w:tc>
      </w:tr>
      <w:tr w:rsidR="00491316" w:rsidRPr="00491316" w14:paraId="1B2D0F5C" w14:textId="77777777" w:rsidTr="007E4C7D">
        <w:tc>
          <w:tcPr>
            <w:tcW w:w="440" w:type="pct"/>
          </w:tcPr>
          <w:p w14:paraId="33FBE7A3" w14:textId="77777777" w:rsidR="00491316" w:rsidRPr="00491316" w:rsidRDefault="00491316" w:rsidP="00491316">
            <w:pPr>
              <w:spacing w:line="360" w:lineRule="auto"/>
              <w:rPr>
                <w:bCs/>
                <w:sz w:val="28"/>
                <w:szCs w:val="28"/>
              </w:rPr>
            </w:pPr>
            <w:r w:rsidRPr="00491316">
              <w:rPr>
                <w:bCs/>
                <w:sz w:val="28"/>
                <w:szCs w:val="28"/>
              </w:rPr>
              <w:t>2.</w:t>
            </w:r>
          </w:p>
        </w:tc>
        <w:tc>
          <w:tcPr>
            <w:tcW w:w="4045" w:type="pct"/>
          </w:tcPr>
          <w:p w14:paraId="61F21C79" w14:textId="77777777" w:rsidR="00491316" w:rsidRPr="00491316" w:rsidRDefault="00491316" w:rsidP="00491316">
            <w:pPr>
              <w:spacing w:line="360" w:lineRule="auto"/>
              <w:rPr>
                <w:bCs/>
                <w:sz w:val="28"/>
                <w:szCs w:val="28"/>
              </w:rPr>
            </w:pPr>
            <w:r w:rsidRPr="00491316">
              <w:rPr>
                <w:bCs/>
                <w:sz w:val="28"/>
                <w:szCs w:val="28"/>
              </w:rPr>
              <w:t>Результаты расчётов</w:t>
            </w:r>
          </w:p>
        </w:tc>
        <w:tc>
          <w:tcPr>
            <w:tcW w:w="515" w:type="pct"/>
          </w:tcPr>
          <w:p w14:paraId="203B3A02" w14:textId="77777777" w:rsidR="00491316" w:rsidRPr="00491316" w:rsidRDefault="00491316" w:rsidP="00491316">
            <w:pPr>
              <w:spacing w:line="360" w:lineRule="auto"/>
              <w:jc w:val="center"/>
              <w:rPr>
                <w:bCs/>
                <w:sz w:val="28"/>
                <w:szCs w:val="28"/>
              </w:rPr>
            </w:pPr>
            <w:r w:rsidRPr="00491316">
              <w:rPr>
                <w:bCs/>
                <w:sz w:val="28"/>
                <w:szCs w:val="28"/>
              </w:rPr>
              <w:t>8</w:t>
            </w:r>
          </w:p>
        </w:tc>
      </w:tr>
      <w:tr w:rsidR="00491316" w:rsidRPr="00491316" w14:paraId="37131F21" w14:textId="77777777" w:rsidTr="007E4C7D">
        <w:tc>
          <w:tcPr>
            <w:tcW w:w="440" w:type="pct"/>
          </w:tcPr>
          <w:p w14:paraId="2AB2EB7A" w14:textId="77777777" w:rsidR="00491316" w:rsidRPr="00491316" w:rsidRDefault="00491316" w:rsidP="00491316">
            <w:pPr>
              <w:spacing w:line="360" w:lineRule="auto"/>
              <w:ind w:firstLine="142"/>
              <w:rPr>
                <w:bCs/>
                <w:sz w:val="28"/>
                <w:szCs w:val="28"/>
              </w:rPr>
            </w:pPr>
            <w:r w:rsidRPr="00491316">
              <w:rPr>
                <w:bCs/>
                <w:sz w:val="28"/>
                <w:szCs w:val="28"/>
              </w:rPr>
              <w:t>2.1.</w:t>
            </w:r>
          </w:p>
        </w:tc>
        <w:tc>
          <w:tcPr>
            <w:tcW w:w="4045" w:type="pct"/>
          </w:tcPr>
          <w:p w14:paraId="2D0083DC" w14:textId="77777777" w:rsidR="00491316" w:rsidRPr="00491316" w:rsidRDefault="00491316" w:rsidP="00491316">
            <w:pPr>
              <w:spacing w:line="360" w:lineRule="auto"/>
              <w:rPr>
                <w:bCs/>
                <w:sz w:val="28"/>
                <w:szCs w:val="28"/>
              </w:rPr>
            </w:pPr>
            <w:r w:rsidRPr="00491316">
              <w:rPr>
                <w:bCs/>
                <w:sz w:val="28"/>
                <w:szCs w:val="28"/>
              </w:rPr>
              <w:t>Расчёт спектральной характеристики сечения рассеяния для исходных данных</w:t>
            </w:r>
          </w:p>
        </w:tc>
        <w:tc>
          <w:tcPr>
            <w:tcW w:w="515" w:type="pct"/>
          </w:tcPr>
          <w:p w14:paraId="07CF4EEA" w14:textId="77777777" w:rsidR="00491316" w:rsidRPr="00491316" w:rsidRDefault="00491316" w:rsidP="00491316">
            <w:pPr>
              <w:spacing w:line="360" w:lineRule="auto"/>
              <w:jc w:val="center"/>
              <w:rPr>
                <w:bCs/>
                <w:sz w:val="28"/>
                <w:szCs w:val="28"/>
              </w:rPr>
            </w:pPr>
            <w:r w:rsidRPr="00491316">
              <w:rPr>
                <w:bCs/>
                <w:sz w:val="28"/>
                <w:szCs w:val="28"/>
              </w:rPr>
              <w:t>8</w:t>
            </w:r>
          </w:p>
        </w:tc>
      </w:tr>
      <w:tr w:rsidR="00491316" w:rsidRPr="00491316" w14:paraId="0F0BDAAF" w14:textId="77777777" w:rsidTr="007E4C7D">
        <w:tc>
          <w:tcPr>
            <w:tcW w:w="440" w:type="pct"/>
          </w:tcPr>
          <w:p w14:paraId="739E10B3" w14:textId="77777777" w:rsidR="00491316" w:rsidRPr="00491316" w:rsidRDefault="00491316" w:rsidP="00491316">
            <w:pPr>
              <w:spacing w:line="360" w:lineRule="auto"/>
              <w:ind w:firstLine="142"/>
              <w:rPr>
                <w:bCs/>
                <w:sz w:val="28"/>
                <w:szCs w:val="28"/>
              </w:rPr>
            </w:pPr>
            <w:r w:rsidRPr="00491316">
              <w:rPr>
                <w:bCs/>
                <w:sz w:val="28"/>
                <w:szCs w:val="28"/>
              </w:rPr>
              <w:t>2.2.</w:t>
            </w:r>
          </w:p>
        </w:tc>
        <w:tc>
          <w:tcPr>
            <w:tcW w:w="4045" w:type="pct"/>
          </w:tcPr>
          <w:p w14:paraId="11F38975" w14:textId="77777777" w:rsidR="00491316" w:rsidRPr="00491316" w:rsidRDefault="00491316" w:rsidP="00491316">
            <w:pPr>
              <w:spacing w:line="360" w:lineRule="auto"/>
              <w:rPr>
                <w:bCs/>
                <w:sz w:val="28"/>
                <w:szCs w:val="28"/>
              </w:rPr>
            </w:pPr>
            <w:r w:rsidRPr="00491316">
              <w:rPr>
                <w:bCs/>
                <w:sz w:val="28"/>
                <w:szCs w:val="28"/>
              </w:rPr>
              <w:t>Исследование влияния показателя преломления оболочки на спектр поглощения и рассеяния:</w:t>
            </w:r>
          </w:p>
        </w:tc>
        <w:tc>
          <w:tcPr>
            <w:tcW w:w="515" w:type="pct"/>
          </w:tcPr>
          <w:p w14:paraId="46ED0CAB" w14:textId="77777777" w:rsidR="00491316" w:rsidRPr="00491316" w:rsidRDefault="00491316" w:rsidP="00491316">
            <w:pPr>
              <w:spacing w:line="360" w:lineRule="auto"/>
              <w:jc w:val="center"/>
              <w:rPr>
                <w:bCs/>
                <w:sz w:val="28"/>
                <w:szCs w:val="28"/>
              </w:rPr>
            </w:pPr>
            <w:r w:rsidRPr="00491316">
              <w:rPr>
                <w:bCs/>
                <w:sz w:val="28"/>
                <w:szCs w:val="28"/>
              </w:rPr>
              <w:t>9</w:t>
            </w:r>
          </w:p>
        </w:tc>
      </w:tr>
      <w:tr w:rsidR="00491316" w:rsidRPr="00491316" w14:paraId="1768F6DC" w14:textId="77777777" w:rsidTr="007E4C7D">
        <w:tc>
          <w:tcPr>
            <w:tcW w:w="440" w:type="pct"/>
          </w:tcPr>
          <w:p w14:paraId="54D127E4" w14:textId="77777777" w:rsidR="00491316" w:rsidRPr="00491316" w:rsidRDefault="00491316" w:rsidP="00491316">
            <w:pPr>
              <w:spacing w:line="360" w:lineRule="auto"/>
              <w:ind w:firstLine="142"/>
              <w:rPr>
                <w:bCs/>
                <w:sz w:val="28"/>
                <w:szCs w:val="28"/>
              </w:rPr>
            </w:pPr>
            <w:r w:rsidRPr="00491316">
              <w:rPr>
                <w:bCs/>
                <w:sz w:val="28"/>
                <w:szCs w:val="28"/>
              </w:rPr>
              <w:t>2.3.</w:t>
            </w:r>
          </w:p>
        </w:tc>
        <w:tc>
          <w:tcPr>
            <w:tcW w:w="4045" w:type="pct"/>
          </w:tcPr>
          <w:p w14:paraId="76F43822" w14:textId="77777777" w:rsidR="00491316" w:rsidRPr="00491316" w:rsidRDefault="00491316" w:rsidP="00491316">
            <w:pPr>
              <w:spacing w:line="360" w:lineRule="auto"/>
              <w:rPr>
                <w:bCs/>
                <w:sz w:val="28"/>
                <w:szCs w:val="28"/>
              </w:rPr>
            </w:pPr>
            <w:r w:rsidRPr="00491316">
              <w:rPr>
                <w:bCs/>
                <w:sz w:val="28"/>
                <w:szCs w:val="28"/>
              </w:rPr>
              <w:t>Исследование влияния размера оболочки на спектр поглощения и рассеяния:</w:t>
            </w:r>
          </w:p>
        </w:tc>
        <w:tc>
          <w:tcPr>
            <w:tcW w:w="515" w:type="pct"/>
          </w:tcPr>
          <w:p w14:paraId="121A562F" w14:textId="77777777" w:rsidR="00491316" w:rsidRPr="00491316" w:rsidRDefault="00491316" w:rsidP="00491316">
            <w:pPr>
              <w:spacing w:line="360" w:lineRule="auto"/>
              <w:jc w:val="center"/>
              <w:rPr>
                <w:bCs/>
                <w:sz w:val="28"/>
                <w:szCs w:val="28"/>
              </w:rPr>
            </w:pPr>
            <w:r w:rsidRPr="00491316">
              <w:rPr>
                <w:bCs/>
                <w:sz w:val="28"/>
                <w:szCs w:val="28"/>
              </w:rPr>
              <w:t>11</w:t>
            </w:r>
          </w:p>
        </w:tc>
      </w:tr>
      <w:tr w:rsidR="00491316" w:rsidRPr="00491316" w14:paraId="130748C5" w14:textId="77777777" w:rsidTr="007E4C7D">
        <w:tc>
          <w:tcPr>
            <w:tcW w:w="440" w:type="pct"/>
          </w:tcPr>
          <w:p w14:paraId="30D308B9" w14:textId="77777777" w:rsidR="00491316" w:rsidRPr="00491316" w:rsidRDefault="00491316" w:rsidP="00491316">
            <w:pPr>
              <w:spacing w:line="360" w:lineRule="auto"/>
              <w:ind w:firstLine="142"/>
              <w:rPr>
                <w:bCs/>
                <w:sz w:val="28"/>
                <w:szCs w:val="28"/>
              </w:rPr>
            </w:pPr>
            <w:r w:rsidRPr="00491316">
              <w:rPr>
                <w:bCs/>
                <w:sz w:val="28"/>
                <w:szCs w:val="28"/>
              </w:rPr>
              <w:t>2.4.</w:t>
            </w:r>
          </w:p>
        </w:tc>
        <w:tc>
          <w:tcPr>
            <w:tcW w:w="4045" w:type="pct"/>
          </w:tcPr>
          <w:p w14:paraId="2B0280E4" w14:textId="77777777" w:rsidR="00491316" w:rsidRPr="00491316" w:rsidRDefault="00491316" w:rsidP="00491316">
            <w:pPr>
              <w:spacing w:line="360" w:lineRule="auto"/>
              <w:rPr>
                <w:bCs/>
                <w:sz w:val="28"/>
                <w:szCs w:val="28"/>
              </w:rPr>
            </w:pPr>
            <w:r w:rsidRPr="00491316">
              <w:rPr>
                <w:bCs/>
                <w:sz w:val="28"/>
                <w:szCs w:val="28"/>
              </w:rPr>
              <w:t>Исследование влияния размера ядра на спектр поглощения и рассеяния:</w:t>
            </w:r>
          </w:p>
        </w:tc>
        <w:tc>
          <w:tcPr>
            <w:tcW w:w="515" w:type="pct"/>
          </w:tcPr>
          <w:p w14:paraId="1A1782F2" w14:textId="77777777" w:rsidR="00491316" w:rsidRPr="00491316" w:rsidRDefault="00491316" w:rsidP="00491316">
            <w:pPr>
              <w:spacing w:line="360" w:lineRule="auto"/>
              <w:jc w:val="center"/>
              <w:rPr>
                <w:bCs/>
                <w:sz w:val="28"/>
                <w:szCs w:val="28"/>
              </w:rPr>
            </w:pPr>
            <w:r w:rsidRPr="00491316">
              <w:rPr>
                <w:bCs/>
                <w:sz w:val="28"/>
                <w:szCs w:val="28"/>
              </w:rPr>
              <w:t>14</w:t>
            </w:r>
          </w:p>
        </w:tc>
      </w:tr>
      <w:tr w:rsidR="00491316" w:rsidRPr="00491316" w14:paraId="60995877" w14:textId="77777777" w:rsidTr="007E4C7D">
        <w:tc>
          <w:tcPr>
            <w:tcW w:w="440" w:type="pct"/>
          </w:tcPr>
          <w:p w14:paraId="197F72A7" w14:textId="77777777" w:rsidR="00491316" w:rsidRPr="00491316" w:rsidRDefault="00491316" w:rsidP="00491316">
            <w:pPr>
              <w:spacing w:line="360" w:lineRule="auto"/>
              <w:ind w:firstLine="142"/>
              <w:rPr>
                <w:bCs/>
                <w:sz w:val="28"/>
                <w:szCs w:val="28"/>
              </w:rPr>
            </w:pPr>
            <w:r w:rsidRPr="00491316">
              <w:rPr>
                <w:bCs/>
                <w:sz w:val="28"/>
                <w:szCs w:val="28"/>
              </w:rPr>
              <w:t>2.5.</w:t>
            </w:r>
          </w:p>
        </w:tc>
        <w:tc>
          <w:tcPr>
            <w:tcW w:w="4045" w:type="pct"/>
          </w:tcPr>
          <w:p w14:paraId="495E3647" w14:textId="77777777" w:rsidR="00491316" w:rsidRPr="00491316" w:rsidRDefault="00491316" w:rsidP="00491316">
            <w:pPr>
              <w:spacing w:line="360" w:lineRule="auto"/>
              <w:rPr>
                <w:bCs/>
                <w:sz w:val="28"/>
                <w:szCs w:val="28"/>
              </w:rPr>
            </w:pPr>
            <w:r w:rsidRPr="00491316">
              <w:rPr>
                <w:bCs/>
                <w:sz w:val="28"/>
                <w:szCs w:val="28"/>
              </w:rPr>
              <w:t>Исследование влияния изменения отношения радиусов оболочки и ядра на спектр сечения поглощения и рассеяния.</w:t>
            </w:r>
          </w:p>
        </w:tc>
        <w:tc>
          <w:tcPr>
            <w:tcW w:w="515" w:type="pct"/>
          </w:tcPr>
          <w:p w14:paraId="3E5511D1" w14:textId="77777777" w:rsidR="00491316" w:rsidRPr="00491316" w:rsidRDefault="00491316" w:rsidP="00491316">
            <w:pPr>
              <w:spacing w:line="360" w:lineRule="auto"/>
              <w:jc w:val="center"/>
              <w:rPr>
                <w:bCs/>
                <w:sz w:val="28"/>
                <w:szCs w:val="28"/>
              </w:rPr>
            </w:pPr>
            <w:r w:rsidRPr="00491316">
              <w:rPr>
                <w:bCs/>
                <w:sz w:val="28"/>
                <w:szCs w:val="28"/>
              </w:rPr>
              <w:t>17</w:t>
            </w:r>
          </w:p>
        </w:tc>
      </w:tr>
      <w:tr w:rsidR="00491316" w:rsidRPr="00491316" w14:paraId="703C251B" w14:textId="77777777" w:rsidTr="007E4C7D">
        <w:tc>
          <w:tcPr>
            <w:tcW w:w="440" w:type="pct"/>
          </w:tcPr>
          <w:p w14:paraId="75E3A964" w14:textId="77777777" w:rsidR="00491316" w:rsidRPr="00491316" w:rsidRDefault="00491316" w:rsidP="00491316">
            <w:pPr>
              <w:spacing w:line="360" w:lineRule="auto"/>
              <w:jc w:val="center"/>
              <w:rPr>
                <w:bCs/>
                <w:sz w:val="28"/>
                <w:szCs w:val="28"/>
              </w:rPr>
            </w:pPr>
          </w:p>
        </w:tc>
        <w:tc>
          <w:tcPr>
            <w:tcW w:w="4045" w:type="pct"/>
          </w:tcPr>
          <w:p w14:paraId="39E64B34" w14:textId="77777777" w:rsidR="00491316" w:rsidRPr="00491316" w:rsidRDefault="00491316" w:rsidP="00491316">
            <w:pPr>
              <w:spacing w:line="360" w:lineRule="auto"/>
              <w:rPr>
                <w:bCs/>
                <w:sz w:val="28"/>
                <w:szCs w:val="28"/>
              </w:rPr>
            </w:pPr>
            <w:r w:rsidRPr="00491316">
              <w:rPr>
                <w:bCs/>
                <w:sz w:val="28"/>
                <w:szCs w:val="28"/>
              </w:rPr>
              <w:t>Заключение</w:t>
            </w:r>
          </w:p>
        </w:tc>
        <w:tc>
          <w:tcPr>
            <w:tcW w:w="515" w:type="pct"/>
          </w:tcPr>
          <w:p w14:paraId="52DFD6B1" w14:textId="77777777" w:rsidR="00491316" w:rsidRPr="00491316" w:rsidRDefault="00491316" w:rsidP="00491316">
            <w:pPr>
              <w:spacing w:line="360" w:lineRule="auto"/>
              <w:jc w:val="center"/>
              <w:rPr>
                <w:bCs/>
                <w:sz w:val="28"/>
                <w:szCs w:val="28"/>
              </w:rPr>
            </w:pPr>
            <w:r w:rsidRPr="00491316">
              <w:rPr>
                <w:bCs/>
                <w:sz w:val="28"/>
                <w:szCs w:val="28"/>
              </w:rPr>
              <w:t>21</w:t>
            </w:r>
          </w:p>
        </w:tc>
      </w:tr>
      <w:tr w:rsidR="00491316" w:rsidRPr="00491316" w14:paraId="7EBE0D4B" w14:textId="77777777" w:rsidTr="007E4C7D">
        <w:tc>
          <w:tcPr>
            <w:tcW w:w="440" w:type="pct"/>
          </w:tcPr>
          <w:p w14:paraId="4E6870B9" w14:textId="77777777" w:rsidR="00491316" w:rsidRPr="00491316" w:rsidRDefault="00491316" w:rsidP="00491316">
            <w:pPr>
              <w:spacing w:line="360" w:lineRule="auto"/>
              <w:jc w:val="center"/>
              <w:rPr>
                <w:bCs/>
                <w:sz w:val="28"/>
                <w:szCs w:val="28"/>
              </w:rPr>
            </w:pPr>
          </w:p>
        </w:tc>
        <w:tc>
          <w:tcPr>
            <w:tcW w:w="4045" w:type="pct"/>
          </w:tcPr>
          <w:p w14:paraId="17B9430D" w14:textId="77777777" w:rsidR="00491316" w:rsidRPr="00491316" w:rsidRDefault="00491316" w:rsidP="00491316">
            <w:pPr>
              <w:spacing w:line="360" w:lineRule="auto"/>
              <w:rPr>
                <w:bCs/>
                <w:sz w:val="28"/>
                <w:szCs w:val="28"/>
              </w:rPr>
            </w:pPr>
            <w:r w:rsidRPr="00491316">
              <w:rPr>
                <w:bCs/>
                <w:sz w:val="28"/>
                <w:szCs w:val="28"/>
              </w:rPr>
              <w:t>Список использованных источников</w:t>
            </w:r>
          </w:p>
        </w:tc>
        <w:tc>
          <w:tcPr>
            <w:tcW w:w="515" w:type="pct"/>
          </w:tcPr>
          <w:p w14:paraId="394DF508" w14:textId="77777777" w:rsidR="00491316" w:rsidRPr="00491316" w:rsidRDefault="00491316" w:rsidP="00491316">
            <w:pPr>
              <w:spacing w:line="360" w:lineRule="auto"/>
              <w:jc w:val="center"/>
              <w:rPr>
                <w:bCs/>
                <w:sz w:val="28"/>
                <w:szCs w:val="28"/>
              </w:rPr>
            </w:pPr>
            <w:r w:rsidRPr="00491316">
              <w:rPr>
                <w:bCs/>
                <w:sz w:val="28"/>
                <w:szCs w:val="28"/>
              </w:rPr>
              <w:t>22</w:t>
            </w:r>
          </w:p>
        </w:tc>
      </w:tr>
    </w:tbl>
    <w:p w14:paraId="5C10EAD5" w14:textId="77777777" w:rsidR="00491316" w:rsidRPr="00491316" w:rsidRDefault="00491316" w:rsidP="00491316">
      <w:pPr>
        <w:spacing w:line="360" w:lineRule="auto"/>
        <w:jc w:val="center"/>
        <w:rPr>
          <w:b/>
          <w:caps/>
          <w:sz w:val="28"/>
          <w:szCs w:val="28"/>
        </w:rPr>
      </w:pPr>
    </w:p>
    <w:p w14:paraId="100DDF7F" w14:textId="77777777" w:rsidR="00FE484E" w:rsidRPr="002725E9" w:rsidRDefault="00FE484E" w:rsidP="00491316">
      <w:pPr>
        <w:spacing w:line="360" w:lineRule="auto"/>
        <w:jc w:val="center"/>
        <w:rPr>
          <w:b/>
          <w:caps/>
          <w:color w:val="000000" w:themeColor="text1"/>
          <w:sz w:val="28"/>
          <w:szCs w:val="28"/>
        </w:rPr>
      </w:pPr>
    </w:p>
    <w:p w14:paraId="7F43D71C" w14:textId="77777777" w:rsidR="00914A69" w:rsidRPr="002725E9" w:rsidRDefault="00655424" w:rsidP="001A72EB">
      <w:pPr>
        <w:spacing w:line="360" w:lineRule="auto"/>
        <w:jc w:val="center"/>
        <w:rPr>
          <w:b/>
          <w:caps/>
          <w:color w:val="000000" w:themeColor="text1"/>
          <w:sz w:val="28"/>
          <w:szCs w:val="28"/>
        </w:rPr>
      </w:pPr>
      <w:r w:rsidRPr="002725E9">
        <w:rPr>
          <w:b/>
          <w:caps/>
          <w:color w:val="000000" w:themeColor="text1"/>
          <w:sz w:val="28"/>
          <w:szCs w:val="28"/>
        </w:rPr>
        <w:br w:type="page"/>
      </w:r>
      <w:r w:rsidR="001A72EB" w:rsidRPr="002725E9">
        <w:rPr>
          <w:b/>
          <w:caps/>
          <w:color w:val="000000" w:themeColor="text1"/>
          <w:sz w:val="28"/>
          <w:szCs w:val="28"/>
        </w:rPr>
        <w:lastRenderedPageBreak/>
        <w:t>введение</w:t>
      </w:r>
    </w:p>
    <w:p w14:paraId="68A0546A" w14:textId="77777777" w:rsidR="00607CCF" w:rsidRPr="002725E9" w:rsidRDefault="00607CCF" w:rsidP="00607CCF">
      <w:pPr>
        <w:spacing w:line="360" w:lineRule="auto"/>
        <w:ind w:firstLine="709"/>
        <w:jc w:val="both"/>
        <w:rPr>
          <w:b/>
          <w:caps/>
          <w:color w:val="000000" w:themeColor="text1"/>
          <w:sz w:val="28"/>
          <w:szCs w:val="28"/>
        </w:rPr>
      </w:pPr>
    </w:p>
    <w:p w14:paraId="69D36177" w14:textId="77777777" w:rsidR="00196D21" w:rsidRPr="002725E9" w:rsidRDefault="00196D21" w:rsidP="00607CCF">
      <w:pPr>
        <w:spacing w:line="360" w:lineRule="auto"/>
        <w:ind w:firstLine="709"/>
        <w:jc w:val="both"/>
        <w:rPr>
          <w:color w:val="000000" w:themeColor="text1"/>
          <w:sz w:val="28"/>
          <w:szCs w:val="28"/>
        </w:rPr>
      </w:pPr>
      <w:r w:rsidRPr="002725E9">
        <w:rPr>
          <w:color w:val="000000" w:themeColor="text1"/>
          <w:sz w:val="28"/>
          <w:szCs w:val="28"/>
        </w:rPr>
        <w:t>Целью проекта являлось исследование спектральных зависимостей сечения поглощения и рассеяния наноструктуры при изменении различных параметров наночастиц в системе ядро-оболочка-сре</w:t>
      </w:r>
      <w:r w:rsidR="0002789A" w:rsidRPr="002725E9">
        <w:rPr>
          <w:color w:val="000000" w:themeColor="text1"/>
          <w:sz w:val="28"/>
          <w:szCs w:val="28"/>
        </w:rPr>
        <w:t>да</w:t>
      </w:r>
      <w:r w:rsidR="009140E4" w:rsidRPr="002725E9">
        <w:rPr>
          <w:color w:val="000000" w:themeColor="text1"/>
          <w:sz w:val="28"/>
          <w:szCs w:val="28"/>
        </w:rPr>
        <w:t xml:space="preserve"> и нахождение наиболее подходящих параметров системы</w:t>
      </w:r>
      <w:r w:rsidR="0002789A" w:rsidRPr="002725E9">
        <w:rPr>
          <w:color w:val="000000" w:themeColor="text1"/>
          <w:sz w:val="28"/>
          <w:szCs w:val="28"/>
        </w:rPr>
        <w:t>.</w:t>
      </w:r>
    </w:p>
    <w:p w14:paraId="6D4EEED7" w14:textId="77777777" w:rsidR="0002789A" w:rsidRPr="002725E9" w:rsidRDefault="0002789A" w:rsidP="0002789A">
      <w:pPr>
        <w:spacing w:line="360" w:lineRule="auto"/>
        <w:ind w:firstLine="709"/>
        <w:jc w:val="both"/>
        <w:rPr>
          <w:color w:val="000000" w:themeColor="text1"/>
          <w:sz w:val="28"/>
          <w:szCs w:val="28"/>
        </w:rPr>
      </w:pPr>
      <w:r w:rsidRPr="002725E9">
        <w:rPr>
          <w:color w:val="000000" w:themeColor="text1"/>
          <w:sz w:val="28"/>
          <w:szCs w:val="28"/>
        </w:rPr>
        <w:t>Использовался метод расчета оптических свойств композитных материалов, основанный на вычислении коэффициента пропускания композитной среды с учетом поглощения и рассеяния.</w:t>
      </w:r>
    </w:p>
    <w:p w14:paraId="082D9B6E" w14:textId="77777777" w:rsidR="009140E4" w:rsidRPr="002725E9" w:rsidRDefault="001F226D" w:rsidP="009140E4">
      <w:pPr>
        <w:spacing w:line="360" w:lineRule="auto"/>
        <w:ind w:firstLine="709"/>
        <w:jc w:val="both"/>
        <w:rPr>
          <w:color w:val="000000" w:themeColor="text1"/>
          <w:sz w:val="28"/>
          <w:szCs w:val="28"/>
        </w:rPr>
      </w:pPr>
      <w:r w:rsidRPr="002725E9">
        <w:rPr>
          <w:color w:val="000000" w:themeColor="text1"/>
          <w:sz w:val="28"/>
          <w:szCs w:val="28"/>
        </w:rPr>
        <w:t xml:space="preserve">Для нахождения оптимальных параметров исходной системы необходимо было </w:t>
      </w:r>
      <w:r w:rsidR="003A53D8" w:rsidRPr="002725E9">
        <w:rPr>
          <w:color w:val="000000" w:themeColor="text1"/>
          <w:sz w:val="28"/>
          <w:szCs w:val="28"/>
        </w:rPr>
        <w:t>провести</w:t>
      </w:r>
      <w:r w:rsidRPr="002725E9">
        <w:rPr>
          <w:color w:val="000000" w:themeColor="text1"/>
          <w:sz w:val="28"/>
          <w:szCs w:val="28"/>
        </w:rPr>
        <w:t xml:space="preserve"> </w:t>
      </w:r>
      <w:r w:rsidR="00E74CC8" w:rsidRPr="002725E9">
        <w:rPr>
          <w:color w:val="000000" w:themeColor="text1"/>
          <w:sz w:val="28"/>
          <w:szCs w:val="28"/>
        </w:rPr>
        <w:t>расчеты</w:t>
      </w:r>
      <w:r w:rsidRPr="002725E9">
        <w:rPr>
          <w:color w:val="000000" w:themeColor="text1"/>
          <w:sz w:val="28"/>
          <w:szCs w:val="28"/>
        </w:rPr>
        <w:t xml:space="preserve"> влияния показателя преломления оболочки, размера оболочки, размера ядра, изменения отношения радиусов оболочки и ядра на спектр сечения поглощения и рассеяния.</w:t>
      </w:r>
      <w:r w:rsidR="009140E4" w:rsidRPr="002725E9">
        <w:rPr>
          <w:color w:val="000000" w:themeColor="text1"/>
          <w:sz w:val="28"/>
          <w:szCs w:val="28"/>
        </w:rPr>
        <w:t xml:space="preserve"> Также необходимо было проанализировать полученные данные и </w:t>
      </w:r>
      <w:r w:rsidR="00C348B8" w:rsidRPr="002725E9">
        <w:rPr>
          <w:color w:val="000000" w:themeColor="text1"/>
          <w:sz w:val="28"/>
          <w:szCs w:val="28"/>
        </w:rPr>
        <w:t>провести их сравнение</w:t>
      </w:r>
      <w:r w:rsidR="009140E4" w:rsidRPr="002725E9">
        <w:rPr>
          <w:color w:val="000000" w:themeColor="text1"/>
          <w:sz w:val="28"/>
          <w:szCs w:val="28"/>
        </w:rPr>
        <w:t xml:space="preserve"> с теоретическими</w:t>
      </w:r>
      <w:r w:rsidR="009C4C05" w:rsidRPr="002725E9">
        <w:rPr>
          <w:color w:val="000000" w:themeColor="text1"/>
          <w:sz w:val="28"/>
          <w:szCs w:val="28"/>
        </w:rPr>
        <w:t xml:space="preserve"> положениями</w:t>
      </w:r>
      <w:r w:rsidR="009140E4" w:rsidRPr="002725E9">
        <w:rPr>
          <w:color w:val="000000" w:themeColor="text1"/>
          <w:sz w:val="28"/>
          <w:szCs w:val="28"/>
        </w:rPr>
        <w:t xml:space="preserve">. </w:t>
      </w:r>
    </w:p>
    <w:p w14:paraId="58B07F09" w14:textId="77777777" w:rsidR="00FE484E" w:rsidRPr="002725E9" w:rsidRDefault="00655424" w:rsidP="00FE484E">
      <w:pPr>
        <w:spacing w:line="360" w:lineRule="auto"/>
        <w:jc w:val="center"/>
        <w:rPr>
          <w:b/>
          <w:caps/>
          <w:color w:val="000000" w:themeColor="text1"/>
          <w:sz w:val="28"/>
          <w:szCs w:val="28"/>
        </w:rPr>
      </w:pPr>
      <w:r w:rsidRPr="002725E9">
        <w:rPr>
          <w:b/>
          <w:caps/>
          <w:color w:val="000000" w:themeColor="text1"/>
          <w:sz w:val="28"/>
          <w:szCs w:val="28"/>
        </w:rPr>
        <w:br w:type="page"/>
      </w:r>
      <w:r w:rsidR="00FE484E" w:rsidRPr="002725E9">
        <w:rPr>
          <w:b/>
          <w:caps/>
          <w:color w:val="000000" w:themeColor="text1"/>
          <w:sz w:val="28"/>
          <w:szCs w:val="28"/>
        </w:rPr>
        <w:lastRenderedPageBreak/>
        <w:t xml:space="preserve">1. </w:t>
      </w:r>
      <w:r w:rsidR="008C75B9" w:rsidRPr="002725E9">
        <w:rPr>
          <w:b/>
          <w:caps/>
          <w:color w:val="000000" w:themeColor="text1"/>
          <w:sz w:val="28"/>
          <w:szCs w:val="28"/>
        </w:rPr>
        <w:t>Теоретические положения</w:t>
      </w:r>
    </w:p>
    <w:p w14:paraId="06065F54" w14:textId="77777777" w:rsidR="00FE484E" w:rsidRPr="002725E9" w:rsidRDefault="00FE484E" w:rsidP="00FE484E">
      <w:pPr>
        <w:spacing w:line="360" w:lineRule="auto"/>
        <w:jc w:val="center"/>
        <w:rPr>
          <w:bCs/>
          <w:color w:val="000000" w:themeColor="text1"/>
          <w:sz w:val="28"/>
          <w:szCs w:val="28"/>
        </w:rPr>
      </w:pPr>
    </w:p>
    <w:p w14:paraId="3D83D1F0" w14:textId="77777777" w:rsidR="008C75B9" w:rsidRPr="002725E9" w:rsidRDefault="008C75B9" w:rsidP="008C75B9">
      <w:pPr>
        <w:spacing w:line="360" w:lineRule="auto"/>
        <w:ind w:firstLine="709"/>
        <w:jc w:val="both"/>
        <w:rPr>
          <w:color w:val="000000" w:themeColor="text1"/>
          <w:sz w:val="28"/>
          <w:szCs w:val="28"/>
        </w:rPr>
      </w:pPr>
      <w:proofErr w:type="spellStart"/>
      <w:r w:rsidRPr="002725E9">
        <w:rPr>
          <w:color w:val="000000" w:themeColor="text1"/>
          <w:sz w:val="28"/>
          <w:szCs w:val="28"/>
        </w:rPr>
        <w:t>Нанофотоника</w:t>
      </w:r>
      <w:proofErr w:type="spellEnd"/>
      <w:r w:rsidRPr="002725E9">
        <w:rPr>
          <w:color w:val="000000" w:themeColor="text1"/>
          <w:sz w:val="28"/>
          <w:szCs w:val="28"/>
        </w:rPr>
        <w:t xml:space="preserve"> – раздел фотоники, изучающий физические процессы, возникающие при взаимодействии фотонов с нанометровыми объектами, а также ориентированный на создание приборов на этой основе.</w:t>
      </w:r>
    </w:p>
    <w:p w14:paraId="0519B56A" w14:textId="77777777" w:rsidR="008C75B9" w:rsidRPr="002725E9" w:rsidRDefault="008C75B9" w:rsidP="008C75B9">
      <w:pPr>
        <w:spacing w:line="360" w:lineRule="auto"/>
        <w:ind w:firstLine="709"/>
        <w:jc w:val="both"/>
        <w:rPr>
          <w:color w:val="000000" w:themeColor="text1"/>
          <w:sz w:val="28"/>
          <w:szCs w:val="28"/>
        </w:rPr>
      </w:pPr>
      <w:proofErr w:type="spellStart"/>
      <w:r w:rsidRPr="002725E9">
        <w:rPr>
          <w:color w:val="000000" w:themeColor="text1"/>
          <w:sz w:val="28"/>
          <w:szCs w:val="28"/>
        </w:rPr>
        <w:t>Наноплазмоника</w:t>
      </w:r>
      <w:proofErr w:type="spellEnd"/>
      <w:r w:rsidRPr="002725E9">
        <w:rPr>
          <w:color w:val="000000" w:themeColor="text1"/>
          <w:sz w:val="28"/>
          <w:szCs w:val="28"/>
        </w:rPr>
        <w:t xml:space="preserve"> – раздел </w:t>
      </w:r>
      <w:proofErr w:type="spellStart"/>
      <w:r w:rsidRPr="002725E9">
        <w:rPr>
          <w:color w:val="000000" w:themeColor="text1"/>
          <w:sz w:val="28"/>
          <w:szCs w:val="28"/>
        </w:rPr>
        <w:t>нанофотоники</w:t>
      </w:r>
      <w:proofErr w:type="spellEnd"/>
      <w:r w:rsidRPr="002725E9">
        <w:rPr>
          <w:color w:val="000000" w:themeColor="text1"/>
          <w:sz w:val="28"/>
          <w:szCs w:val="28"/>
        </w:rPr>
        <w:t>, занимающийся изучением взаимодействия излучения с металлическими наночастицами и наноструктурами.</w:t>
      </w:r>
    </w:p>
    <w:p w14:paraId="46515316" w14:textId="77777777" w:rsidR="008C75B9" w:rsidRPr="002725E9" w:rsidRDefault="008C75B9" w:rsidP="00FE484E">
      <w:pPr>
        <w:spacing w:line="360" w:lineRule="auto"/>
        <w:jc w:val="center"/>
        <w:rPr>
          <w:bCs/>
          <w:color w:val="000000" w:themeColor="text1"/>
          <w:sz w:val="28"/>
          <w:szCs w:val="28"/>
        </w:rPr>
      </w:pPr>
    </w:p>
    <w:p w14:paraId="38ED59F2" w14:textId="77777777" w:rsidR="00042B16" w:rsidRPr="002725E9" w:rsidRDefault="00FE484E" w:rsidP="00042B16">
      <w:pPr>
        <w:spacing w:line="360" w:lineRule="auto"/>
        <w:ind w:firstLine="709"/>
        <w:rPr>
          <w:b/>
          <w:bCs/>
          <w:color w:val="000000" w:themeColor="text1"/>
          <w:sz w:val="28"/>
          <w:szCs w:val="28"/>
        </w:rPr>
      </w:pPr>
      <w:r w:rsidRPr="002725E9">
        <w:rPr>
          <w:b/>
          <w:bCs/>
          <w:color w:val="000000" w:themeColor="text1"/>
          <w:sz w:val="28"/>
          <w:szCs w:val="28"/>
        </w:rPr>
        <w:t xml:space="preserve">1.1. </w:t>
      </w:r>
      <w:r w:rsidR="00042B16" w:rsidRPr="002725E9">
        <w:rPr>
          <w:b/>
          <w:bCs/>
          <w:color w:val="000000" w:themeColor="text1"/>
          <w:sz w:val="28"/>
          <w:szCs w:val="28"/>
        </w:rPr>
        <w:t>Расчет оптических характеристик стекла с наночастицами с оболочкой</w:t>
      </w:r>
    </w:p>
    <w:p w14:paraId="04A0626C" w14:textId="77777777" w:rsidR="00042B16" w:rsidRPr="002725E9" w:rsidRDefault="00042B16" w:rsidP="00042B16">
      <w:pPr>
        <w:spacing w:line="360" w:lineRule="auto"/>
        <w:ind w:firstLine="709"/>
        <w:jc w:val="both"/>
        <w:rPr>
          <w:color w:val="000000" w:themeColor="text1"/>
          <w:sz w:val="28"/>
          <w:szCs w:val="28"/>
        </w:rPr>
      </w:pPr>
      <w:proofErr w:type="spellStart"/>
      <w:r w:rsidRPr="002725E9">
        <w:rPr>
          <w:color w:val="000000" w:themeColor="text1"/>
          <w:sz w:val="28"/>
          <w:szCs w:val="28"/>
        </w:rPr>
        <w:t>Наноплазмоника</w:t>
      </w:r>
      <w:proofErr w:type="spellEnd"/>
      <w:r w:rsidRPr="002725E9">
        <w:rPr>
          <w:color w:val="000000" w:themeColor="text1"/>
          <w:sz w:val="28"/>
          <w:szCs w:val="28"/>
        </w:rPr>
        <w:t xml:space="preserve"> – раздел </w:t>
      </w:r>
      <w:proofErr w:type="spellStart"/>
      <w:r w:rsidRPr="002725E9">
        <w:rPr>
          <w:color w:val="000000" w:themeColor="text1"/>
          <w:sz w:val="28"/>
          <w:szCs w:val="28"/>
        </w:rPr>
        <w:t>нанофотоники</w:t>
      </w:r>
      <w:proofErr w:type="spellEnd"/>
      <w:r w:rsidRPr="002725E9">
        <w:rPr>
          <w:color w:val="000000" w:themeColor="text1"/>
          <w:sz w:val="28"/>
          <w:szCs w:val="28"/>
        </w:rPr>
        <w:t>, занимающийся изучением взаимодействия излучения с металлическими наночастицами и наноструктурами.</w:t>
      </w:r>
    </w:p>
    <w:p w14:paraId="17EC83FB" w14:textId="77777777" w:rsidR="00042B16" w:rsidRPr="002725E9" w:rsidRDefault="00042B16" w:rsidP="00042B16">
      <w:pPr>
        <w:spacing w:line="360" w:lineRule="auto"/>
        <w:ind w:firstLine="709"/>
        <w:jc w:val="both"/>
        <w:rPr>
          <w:color w:val="000000" w:themeColor="text1"/>
          <w:sz w:val="28"/>
          <w:szCs w:val="28"/>
        </w:rPr>
      </w:pPr>
      <w:r w:rsidRPr="002725E9">
        <w:rPr>
          <w:color w:val="000000" w:themeColor="text1"/>
          <w:sz w:val="28"/>
          <w:szCs w:val="28"/>
        </w:rPr>
        <w:t xml:space="preserve">Оптический композитный материал представляет собой прозрачную среду, содержащую включения из инородных материалов. Наличие инородных включений позволяет изменять показатель преломления и коэффициент поглощения среды в широких пределах, изменять ее окраску, получать среды с новыми нелинейно-оптическими свойствами. Оптические композиты широко применяются в оптике. Примерами оптических композитов являются стекла, содержащие наночастицы полупроводников или металлов, стеклокерамики, суспензии наночастиц в жидкостях и др. </w:t>
      </w:r>
    </w:p>
    <w:p w14:paraId="678FF73E" w14:textId="77777777" w:rsidR="00042B16" w:rsidRPr="002725E9" w:rsidRDefault="00042B16" w:rsidP="00042B16">
      <w:pPr>
        <w:spacing w:line="360" w:lineRule="auto"/>
        <w:ind w:firstLine="709"/>
        <w:jc w:val="both"/>
        <w:rPr>
          <w:color w:val="000000" w:themeColor="text1"/>
          <w:sz w:val="28"/>
          <w:szCs w:val="28"/>
        </w:rPr>
      </w:pPr>
      <w:r w:rsidRPr="002725E9">
        <w:rPr>
          <w:color w:val="000000" w:themeColor="text1"/>
          <w:sz w:val="28"/>
          <w:szCs w:val="28"/>
        </w:rPr>
        <w:t xml:space="preserve">Основной метод расчета оптических свойств композитных материалов </w:t>
      </w:r>
    </w:p>
    <w:p w14:paraId="190CF52B" w14:textId="77777777" w:rsidR="00042B16" w:rsidRPr="002725E9" w:rsidRDefault="00042B16" w:rsidP="00042B16">
      <w:pPr>
        <w:spacing w:line="360" w:lineRule="auto"/>
        <w:jc w:val="both"/>
        <w:rPr>
          <w:color w:val="000000" w:themeColor="text1"/>
          <w:sz w:val="28"/>
          <w:szCs w:val="28"/>
        </w:rPr>
      </w:pPr>
      <w:r w:rsidRPr="002725E9">
        <w:rPr>
          <w:color w:val="000000" w:themeColor="text1"/>
          <w:sz w:val="28"/>
          <w:szCs w:val="28"/>
        </w:rPr>
        <w:t>основан на вычислении коэффициента пропускания композитной среды с учетом поглощения и рассеяния.</w:t>
      </w:r>
    </w:p>
    <w:p w14:paraId="21263ED3" w14:textId="77777777" w:rsidR="00042B16" w:rsidRPr="002725E9" w:rsidRDefault="00042B16" w:rsidP="00042B16">
      <w:pPr>
        <w:spacing w:line="360" w:lineRule="auto"/>
        <w:ind w:firstLine="709"/>
        <w:jc w:val="both"/>
        <w:rPr>
          <w:color w:val="000000" w:themeColor="text1"/>
          <w:sz w:val="28"/>
          <w:szCs w:val="28"/>
        </w:rPr>
      </w:pPr>
      <w:r w:rsidRPr="002725E9">
        <w:rPr>
          <w:color w:val="000000" w:themeColor="text1"/>
          <w:sz w:val="28"/>
          <w:szCs w:val="28"/>
        </w:rPr>
        <w:t>Коэффициент пропускания можно представить в виде:</w:t>
      </w:r>
    </w:p>
    <w:p w14:paraId="5344F413" w14:textId="77777777" w:rsidR="0092048B" w:rsidRPr="002725E9" w:rsidRDefault="0092048B" w:rsidP="0092048B">
      <w:pPr>
        <w:spacing w:line="360" w:lineRule="auto"/>
        <w:ind w:firstLine="709"/>
        <w:jc w:val="center"/>
        <w:rPr>
          <w:i/>
          <w:color w:val="000000" w:themeColor="text1"/>
          <w:sz w:val="28"/>
          <w:szCs w:val="28"/>
        </w:rPr>
      </w:pPr>
      <w:r w:rsidRPr="002725E9">
        <w:rPr>
          <w:i/>
          <w:color w:val="000000" w:themeColor="text1"/>
          <w:sz w:val="28"/>
          <w:szCs w:val="28"/>
        </w:rPr>
        <w:t xml:space="preserve">Т = </w:t>
      </w:r>
      <w:proofErr w:type="spellStart"/>
      <w:r w:rsidRPr="002725E9">
        <w:rPr>
          <w:i/>
          <w:color w:val="000000" w:themeColor="text1"/>
          <w:sz w:val="28"/>
          <w:szCs w:val="28"/>
        </w:rPr>
        <w:t>exp</w:t>
      </w:r>
      <w:proofErr w:type="spellEnd"/>
      <w:r w:rsidRPr="002725E9">
        <w:rPr>
          <w:i/>
          <w:color w:val="000000" w:themeColor="text1"/>
          <w:sz w:val="28"/>
          <w:szCs w:val="28"/>
        </w:rPr>
        <w:t>[– (</w:t>
      </w:r>
      <w:proofErr w:type="spellStart"/>
      <w:r w:rsidRPr="002725E9">
        <w:rPr>
          <w:i/>
          <w:color w:val="000000" w:themeColor="text1"/>
          <w:sz w:val="28"/>
          <w:szCs w:val="28"/>
        </w:rPr>
        <w:t>σ</w:t>
      </w:r>
      <w:r w:rsidRPr="002725E9">
        <w:rPr>
          <w:i/>
          <w:color w:val="000000" w:themeColor="text1"/>
          <w:sz w:val="28"/>
          <w:szCs w:val="28"/>
          <w:vertAlign w:val="subscript"/>
        </w:rPr>
        <w:t>a</w:t>
      </w:r>
      <w:proofErr w:type="spellEnd"/>
      <w:r w:rsidRPr="002725E9">
        <w:rPr>
          <w:i/>
          <w:color w:val="000000" w:themeColor="text1"/>
          <w:sz w:val="28"/>
          <w:szCs w:val="28"/>
        </w:rPr>
        <w:t xml:space="preserve"> + </w:t>
      </w:r>
      <w:proofErr w:type="spellStart"/>
      <w:r w:rsidRPr="002725E9">
        <w:rPr>
          <w:i/>
          <w:color w:val="000000" w:themeColor="text1"/>
          <w:sz w:val="28"/>
          <w:szCs w:val="28"/>
        </w:rPr>
        <w:t>σ</w:t>
      </w:r>
      <w:r w:rsidRPr="002725E9">
        <w:rPr>
          <w:i/>
          <w:color w:val="000000" w:themeColor="text1"/>
          <w:sz w:val="28"/>
          <w:szCs w:val="28"/>
          <w:vertAlign w:val="subscript"/>
        </w:rPr>
        <w:t>s</w:t>
      </w:r>
      <w:proofErr w:type="spellEnd"/>
      <w:r w:rsidRPr="002725E9">
        <w:rPr>
          <w:i/>
          <w:color w:val="000000" w:themeColor="text1"/>
          <w:sz w:val="28"/>
          <w:szCs w:val="28"/>
        </w:rPr>
        <w:t>)</w:t>
      </w:r>
      <w:proofErr w:type="spellStart"/>
      <w:r w:rsidRPr="002725E9">
        <w:rPr>
          <w:i/>
          <w:color w:val="000000" w:themeColor="text1"/>
          <w:sz w:val="28"/>
          <w:szCs w:val="28"/>
        </w:rPr>
        <w:t>Nd</w:t>
      </w:r>
      <w:proofErr w:type="spellEnd"/>
      <w:r w:rsidRPr="002725E9">
        <w:rPr>
          <w:i/>
          <w:color w:val="000000" w:themeColor="text1"/>
          <w:sz w:val="28"/>
          <w:szCs w:val="28"/>
        </w:rPr>
        <w:t>].</w:t>
      </w:r>
    </w:p>
    <w:p w14:paraId="17546B6D"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 xml:space="preserve">Предполагается, что размер частиц много меньше длины волны и электромагнитное взаимодействие между ними отсутствует. </w:t>
      </w:r>
    </w:p>
    <w:p w14:paraId="1CA9E501" w14:textId="77777777" w:rsidR="00042B16"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lastRenderedPageBreak/>
        <w:t>Первое допущение означает, что светорассеяние в среде пренебрежимо мало. Второе допущение предполагает малую концентрацию частиц в среде.</w:t>
      </w:r>
    </w:p>
    <w:p w14:paraId="3CC317E1"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 xml:space="preserve">Если частицы расположены на большом расстоянии друг от друга (значительно большем длины волны), то взаимодействием между ними можно пренебречь и их оптические свойства описывать как свойства отдельных </w:t>
      </w:r>
      <w:proofErr w:type="gramStart"/>
      <w:r w:rsidRPr="002725E9">
        <w:rPr>
          <w:color w:val="000000" w:themeColor="text1"/>
          <w:sz w:val="28"/>
          <w:szCs w:val="28"/>
        </w:rPr>
        <w:t>наночастиц например</w:t>
      </w:r>
      <w:proofErr w:type="gramEnd"/>
      <w:r w:rsidRPr="002725E9">
        <w:rPr>
          <w:color w:val="000000" w:themeColor="text1"/>
          <w:sz w:val="28"/>
          <w:szCs w:val="28"/>
        </w:rPr>
        <w:t>, в дипольном приближении</w:t>
      </w:r>
      <w:r w:rsidR="004F4195" w:rsidRPr="002725E9">
        <w:rPr>
          <w:color w:val="000000" w:themeColor="text1"/>
          <w:sz w:val="28"/>
          <w:szCs w:val="28"/>
        </w:rPr>
        <w:t xml:space="preserve"> [1]</w:t>
      </w:r>
      <w:r w:rsidRPr="002725E9">
        <w:rPr>
          <w:color w:val="000000" w:themeColor="text1"/>
          <w:sz w:val="28"/>
          <w:szCs w:val="28"/>
        </w:rPr>
        <w:t>.</w:t>
      </w:r>
    </w:p>
    <w:p w14:paraId="2377D547" w14:textId="77777777" w:rsidR="00042B16" w:rsidRPr="002725E9" w:rsidRDefault="00042B16" w:rsidP="00FE484E">
      <w:pPr>
        <w:spacing w:line="360" w:lineRule="auto"/>
        <w:ind w:firstLine="709"/>
        <w:rPr>
          <w:b/>
          <w:bCs/>
          <w:color w:val="000000" w:themeColor="text1"/>
          <w:sz w:val="28"/>
          <w:szCs w:val="28"/>
        </w:rPr>
      </w:pPr>
    </w:p>
    <w:p w14:paraId="473DC3A8" w14:textId="77777777" w:rsidR="00FE484E" w:rsidRPr="002725E9" w:rsidRDefault="00FE484E" w:rsidP="00FE484E">
      <w:pPr>
        <w:spacing w:line="360" w:lineRule="auto"/>
        <w:ind w:firstLine="709"/>
        <w:rPr>
          <w:b/>
          <w:bCs/>
          <w:color w:val="000000" w:themeColor="text1"/>
          <w:sz w:val="28"/>
          <w:szCs w:val="28"/>
        </w:rPr>
      </w:pPr>
      <w:r w:rsidRPr="002725E9">
        <w:rPr>
          <w:b/>
          <w:bCs/>
          <w:color w:val="000000" w:themeColor="text1"/>
          <w:sz w:val="28"/>
          <w:szCs w:val="28"/>
        </w:rPr>
        <w:t xml:space="preserve">1.2. </w:t>
      </w:r>
      <w:r w:rsidR="003822A1" w:rsidRPr="002725E9">
        <w:rPr>
          <w:b/>
          <w:bCs/>
          <w:color w:val="000000" w:themeColor="text1"/>
          <w:sz w:val="28"/>
          <w:szCs w:val="28"/>
        </w:rPr>
        <w:t>Оптические характеристики материала наночастиц</w:t>
      </w:r>
    </w:p>
    <w:p w14:paraId="2787ED15"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 xml:space="preserve">Показатель преломления n:   </w:t>
      </w:r>
    </w:p>
    <w:p w14:paraId="249F0B6F" w14:textId="77777777" w:rsidR="003822A1" w:rsidRPr="002725E9" w:rsidRDefault="00D97429" w:rsidP="003822A1">
      <w:pPr>
        <w:spacing w:line="360" w:lineRule="auto"/>
        <w:ind w:firstLine="709"/>
        <w:jc w:val="center"/>
        <w:rPr>
          <w:i/>
          <w:color w:val="000000" w:themeColor="text1"/>
          <w:sz w:val="28"/>
          <w:szCs w:val="28"/>
        </w:rPr>
      </w:pPr>
      <w:r w:rsidRPr="002725E9">
        <w:rPr>
          <w:i/>
          <w:color w:val="000000" w:themeColor="text1"/>
          <w:sz w:val="28"/>
          <w:szCs w:val="28"/>
        </w:rPr>
        <w:t>n = c/v,  n = (</w:t>
      </w:r>
      <w:proofErr w:type="spellStart"/>
      <w:r w:rsidRPr="002725E9">
        <w:rPr>
          <w:rFonts w:ascii="Cambria Math" w:hAnsi="Cambria Math"/>
          <w:i/>
          <w:color w:val="000000" w:themeColor="text1"/>
          <w:sz w:val="28"/>
          <w:szCs w:val="28"/>
        </w:rPr>
        <w:t>ℇμ</w:t>
      </w:r>
      <w:proofErr w:type="spellEnd"/>
      <w:r w:rsidR="003822A1" w:rsidRPr="002725E9">
        <w:rPr>
          <w:i/>
          <w:color w:val="000000" w:themeColor="text1"/>
          <w:sz w:val="28"/>
          <w:szCs w:val="28"/>
        </w:rPr>
        <w:t>)</w:t>
      </w:r>
      <w:r w:rsidR="003822A1" w:rsidRPr="002725E9">
        <w:rPr>
          <w:i/>
          <w:color w:val="000000" w:themeColor="text1"/>
          <w:sz w:val="28"/>
          <w:szCs w:val="28"/>
          <w:vertAlign w:val="superscript"/>
        </w:rPr>
        <w:t>1/2</w:t>
      </w:r>
    </w:p>
    <w:p w14:paraId="04865BC6" w14:textId="77777777" w:rsidR="003822A1" w:rsidRPr="002725E9" w:rsidRDefault="003822A1" w:rsidP="003822A1">
      <w:pPr>
        <w:spacing w:line="360" w:lineRule="auto"/>
        <w:ind w:firstLine="709"/>
        <w:jc w:val="center"/>
        <w:rPr>
          <w:i/>
          <w:color w:val="000000" w:themeColor="text1"/>
          <w:sz w:val="28"/>
          <w:szCs w:val="28"/>
        </w:rPr>
      </w:pPr>
      <w:r w:rsidRPr="002725E9">
        <w:rPr>
          <w:i/>
          <w:color w:val="000000" w:themeColor="text1"/>
          <w:sz w:val="28"/>
          <w:szCs w:val="28"/>
        </w:rPr>
        <w:t xml:space="preserve">n* = n - </w:t>
      </w:r>
      <w:proofErr w:type="spellStart"/>
      <w:r w:rsidRPr="002725E9">
        <w:rPr>
          <w:i/>
          <w:color w:val="000000" w:themeColor="text1"/>
          <w:sz w:val="28"/>
          <w:szCs w:val="28"/>
        </w:rPr>
        <w:t>ik</w:t>
      </w:r>
      <w:proofErr w:type="spellEnd"/>
    </w:p>
    <w:p w14:paraId="317B621E"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2. Диэлектрическая проницаемость e:</w:t>
      </w:r>
    </w:p>
    <w:p w14:paraId="656FF2A9" w14:textId="77777777" w:rsidR="003822A1" w:rsidRPr="002725E9" w:rsidRDefault="003822A1" w:rsidP="003822A1">
      <w:pPr>
        <w:spacing w:line="360" w:lineRule="auto"/>
        <w:ind w:firstLine="709"/>
        <w:jc w:val="center"/>
        <w:rPr>
          <w:i/>
          <w:color w:val="000000" w:themeColor="text1"/>
          <w:sz w:val="28"/>
          <w:szCs w:val="28"/>
        </w:rPr>
      </w:pPr>
      <w:r w:rsidRPr="002725E9">
        <w:rPr>
          <w:i/>
          <w:color w:val="000000" w:themeColor="text1"/>
          <w:sz w:val="28"/>
          <w:szCs w:val="28"/>
        </w:rPr>
        <w:t>e = (n*)2= n2 – k2 + 2ink</w:t>
      </w:r>
    </w:p>
    <w:p w14:paraId="12BD2E77"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3. Поляризация P:</w:t>
      </w:r>
    </w:p>
    <w:p w14:paraId="7EAC4260" w14:textId="77777777" w:rsidR="003822A1" w:rsidRPr="002725E9" w:rsidRDefault="003822A1" w:rsidP="003822A1">
      <w:pPr>
        <w:spacing w:line="360" w:lineRule="auto"/>
        <w:ind w:firstLine="709"/>
        <w:jc w:val="center"/>
        <w:rPr>
          <w:i/>
          <w:color w:val="000000" w:themeColor="text1"/>
          <w:sz w:val="28"/>
          <w:szCs w:val="28"/>
        </w:rPr>
      </w:pPr>
      <w:r w:rsidRPr="002725E9">
        <w:rPr>
          <w:i/>
          <w:color w:val="000000" w:themeColor="text1"/>
          <w:sz w:val="28"/>
          <w:szCs w:val="28"/>
        </w:rPr>
        <w:t xml:space="preserve">P= </w:t>
      </w:r>
      <w:proofErr w:type="spellStart"/>
      <w:r w:rsidRPr="002725E9">
        <w:rPr>
          <w:i/>
          <w:color w:val="000000" w:themeColor="text1"/>
          <w:sz w:val="28"/>
          <w:szCs w:val="28"/>
        </w:rPr>
        <w:t>ε</w:t>
      </w:r>
      <w:r w:rsidRPr="002725E9">
        <w:rPr>
          <w:i/>
          <w:color w:val="000000" w:themeColor="text1"/>
          <w:sz w:val="28"/>
          <w:szCs w:val="28"/>
          <w:vertAlign w:val="subscript"/>
        </w:rPr>
        <w:t>h</w:t>
      </w:r>
      <w:proofErr w:type="spellEnd"/>
      <w:r w:rsidRPr="002725E9">
        <w:rPr>
          <w:i/>
          <w:color w:val="000000" w:themeColor="text1"/>
          <w:sz w:val="28"/>
          <w:szCs w:val="28"/>
        </w:rPr>
        <w:t xml:space="preserve"> δ E</w:t>
      </w:r>
    </w:p>
    <w:p w14:paraId="317B5117"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4. Восприимчивость (поляризуемость) δ:</w:t>
      </w:r>
    </w:p>
    <w:p w14:paraId="62E2AEB4" w14:textId="77777777" w:rsidR="003822A1" w:rsidRPr="002725E9" w:rsidRDefault="003822A1" w:rsidP="003822A1">
      <w:pPr>
        <w:spacing w:line="360" w:lineRule="auto"/>
        <w:ind w:firstLine="709"/>
        <w:jc w:val="both"/>
        <w:rPr>
          <w:color w:val="000000" w:themeColor="text1"/>
          <w:sz w:val="28"/>
          <w:szCs w:val="28"/>
        </w:rPr>
      </w:pPr>
      <w:r w:rsidRPr="002725E9">
        <w:rPr>
          <w:color w:val="000000" w:themeColor="text1"/>
          <w:sz w:val="28"/>
          <w:szCs w:val="28"/>
        </w:rPr>
        <w:t xml:space="preserve">Поляризуемость наночастицы δ (зависит от формы и размера наночастицы, ее структуры и диэлектрической проницаемости окружающей среды).         </w:t>
      </w:r>
    </w:p>
    <w:p w14:paraId="2D5516F1" w14:textId="77777777" w:rsidR="003822A1" w:rsidRPr="002725E9" w:rsidRDefault="00D97429" w:rsidP="003822A1">
      <w:pPr>
        <w:spacing w:line="360" w:lineRule="auto"/>
        <w:ind w:firstLine="709"/>
        <w:jc w:val="center"/>
        <w:rPr>
          <w:i/>
          <w:color w:val="000000" w:themeColor="text1"/>
          <w:sz w:val="28"/>
          <w:szCs w:val="28"/>
        </w:rPr>
      </w:pPr>
      <w:r w:rsidRPr="002725E9">
        <w:rPr>
          <w:rFonts w:ascii="Cambria Math" w:hAnsi="Cambria Math"/>
          <w:i/>
          <w:color w:val="000000" w:themeColor="text1"/>
          <w:sz w:val="28"/>
          <w:szCs w:val="28"/>
        </w:rPr>
        <w:t>ℇ</w:t>
      </w:r>
      <w:r w:rsidRPr="002725E9">
        <w:rPr>
          <w:i/>
          <w:color w:val="000000" w:themeColor="text1"/>
          <w:sz w:val="28"/>
          <w:szCs w:val="28"/>
        </w:rPr>
        <w:t xml:space="preserve"> = 1 + 4</w:t>
      </w:r>
      <w:r w:rsidRPr="002725E9">
        <w:rPr>
          <w:rFonts w:ascii="Cambria Math" w:hAnsi="Cambria Math"/>
          <w:i/>
          <w:color w:val="000000" w:themeColor="text1"/>
          <w:sz w:val="28"/>
          <w:szCs w:val="28"/>
        </w:rPr>
        <w:t>π</w:t>
      </w:r>
      <w:r w:rsidR="003822A1" w:rsidRPr="002725E9">
        <w:rPr>
          <w:i/>
          <w:color w:val="000000" w:themeColor="text1"/>
          <w:sz w:val="28"/>
          <w:szCs w:val="28"/>
        </w:rPr>
        <w:t>δ</w:t>
      </w:r>
    </w:p>
    <w:p w14:paraId="345DF671" w14:textId="77777777" w:rsidR="003822A1" w:rsidRPr="0032192B" w:rsidRDefault="003822A1" w:rsidP="003822A1">
      <w:pPr>
        <w:spacing w:line="360" w:lineRule="auto"/>
        <w:ind w:firstLine="709"/>
        <w:jc w:val="both"/>
        <w:rPr>
          <w:color w:val="000000" w:themeColor="text1"/>
          <w:sz w:val="28"/>
          <w:szCs w:val="28"/>
        </w:rPr>
      </w:pPr>
      <w:r w:rsidRPr="0032192B">
        <w:rPr>
          <w:color w:val="000000" w:themeColor="text1"/>
          <w:sz w:val="28"/>
          <w:szCs w:val="28"/>
        </w:rPr>
        <w:t xml:space="preserve">5. </w:t>
      </w:r>
      <w:r w:rsidRPr="002725E9">
        <w:rPr>
          <w:color w:val="000000" w:themeColor="text1"/>
          <w:sz w:val="28"/>
          <w:szCs w:val="28"/>
        </w:rPr>
        <w:t>Коэффициент</w:t>
      </w:r>
      <w:r w:rsidRPr="0032192B">
        <w:rPr>
          <w:color w:val="000000" w:themeColor="text1"/>
          <w:sz w:val="28"/>
          <w:szCs w:val="28"/>
        </w:rPr>
        <w:t xml:space="preserve"> </w:t>
      </w:r>
      <w:proofErr w:type="gramStart"/>
      <w:r w:rsidRPr="002725E9">
        <w:rPr>
          <w:color w:val="000000" w:themeColor="text1"/>
          <w:sz w:val="28"/>
          <w:szCs w:val="28"/>
        </w:rPr>
        <w:t>поглощения</w:t>
      </w:r>
      <w:r w:rsidR="00D97429" w:rsidRPr="0032192B">
        <w:rPr>
          <w:color w:val="000000" w:themeColor="text1"/>
          <w:sz w:val="28"/>
          <w:szCs w:val="28"/>
        </w:rPr>
        <w:t xml:space="preserve">  </w:t>
      </w:r>
      <w:r w:rsidR="00D97429" w:rsidRPr="002725E9">
        <w:rPr>
          <w:color w:val="000000" w:themeColor="text1"/>
          <w:sz w:val="28"/>
          <w:szCs w:val="28"/>
          <w:lang w:val="en-US"/>
        </w:rPr>
        <w:t>α</w:t>
      </w:r>
      <w:proofErr w:type="gramEnd"/>
      <w:r w:rsidRPr="0032192B">
        <w:rPr>
          <w:color w:val="000000" w:themeColor="text1"/>
          <w:sz w:val="28"/>
          <w:szCs w:val="28"/>
        </w:rPr>
        <w:t xml:space="preserve">, </w:t>
      </w:r>
      <w:r w:rsidRPr="002725E9">
        <w:rPr>
          <w:color w:val="000000" w:themeColor="text1"/>
          <w:sz w:val="28"/>
          <w:szCs w:val="28"/>
          <w:lang w:val="en-US"/>
        </w:rPr>
        <w:t>k</w:t>
      </w:r>
      <w:r w:rsidRPr="0032192B">
        <w:rPr>
          <w:color w:val="000000" w:themeColor="text1"/>
          <w:sz w:val="28"/>
          <w:szCs w:val="28"/>
        </w:rPr>
        <w:t>:</w:t>
      </w:r>
    </w:p>
    <w:p w14:paraId="13C40D31" w14:textId="77777777" w:rsidR="003822A1" w:rsidRPr="0032192B" w:rsidRDefault="00D97429" w:rsidP="003822A1">
      <w:pPr>
        <w:spacing w:line="360" w:lineRule="auto"/>
        <w:ind w:firstLine="709"/>
        <w:jc w:val="center"/>
        <w:rPr>
          <w:i/>
          <w:color w:val="000000" w:themeColor="text1"/>
          <w:sz w:val="28"/>
          <w:szCs w:val="28"/>
        </w:rPr>
      </w:pPr>
      <w:r w:rsidRPr="002725E9">
        <w:rPr>
          <w:i/>
          <w:color w:val="000000" w:themeColor="text1"/>
          <w:sz w:val="28"/>
          <w:szCs w:val="28"/>
          <w:lang w:val="en-US"/>
        </w:rPr>
        <w:t>I</w:t>
      </w:r>
      <w:r w:rsidRPr="0032192B">
        <w:rPr>
          <w:i/>
          <w:color w:val="000000" w:themeColor="text1"/>
          <w:sz w:val="28"/>
          <w:szCs w:val="28"/>
        </w:rPr>
        <w:t xml:space="preserve"> = </w:t>
      </w:r>
      <w:r w:rsidRPr="002725E9">
        <w:rPr>
          <w:i/>
          <w:color w:val="000000" w:themeColor="text1"/>
          <w:sz w:val="28"/>
          <w:szCs w:val="28"/>
          <w:lang w:val="en-US"/>
        </w:rPr>
        <w:t>I</w:t>
      </w:r>
      <w:r w:rsidRPr="0032192B">
        <w:rPr>
          <w:i/>
          <w:color w:val="000000" w:themeColor="text1"/>
          <w:sz w:val="28"/>
          <w:szCs w:val="28"/>
          <w:vertAlign w:val="subscript"/>
        </w:rPr>
        <w:t xml:space="preserve">0 </w:t>
      </w:r>
      <w:proofErr w:type="gramStart"/>
      <w:r w:rsidRPr="002725E9">
        <w:rPr>
          <w:i/>
          <w:color w:val="000000" w:themeColor="text1"/>
          <w:sz w:val="28"/>
          <w:szCs w:val="28"/>
          <w:lang w:val="en-US"/>
        </w:rPr>
        <w:t>exp</w:t>
      </w:r>
      <w:r w:rsidRPr="0032192B">
        <w:rPr>
          <w:i/>
          <w:color w:val="000000" w:themeColor="text1"/>
          <w:sz w:val="28"/>
          <w:szCs w:val="28"/>
        </w:rPr>
        <w:t>(</w:t>
      </w:r>
      <w:proofErr w:type="gramEnd"/>
      <w:r w:rsidRPr="0032192B">
        <w:rPr>
          <w:i/>
          <w:color w:val="000000" w:themeColor="text1"/>
          <w:sz w:val="28"/>
          <w:szCs w:val="28"/>
        </w:rPr>
        <w:t xml:space="preserve">- </w:t>
      </w:r>
      <w:r w:rsidRPr="002725E9">
        <w:rPr>
          <w:i/>
          <w:color w:val="000000" w:themeColor="text1"/>
          <w:sz w:val="28"/>
          <w:szCs w:val="28"/>
          <w:lang w:val="en-US"/>
        </w:rPr>
        <w:t>αd</w:t>
      </w:r>
      <w:r w:rsidRPr="0032192B">
        <w:rPr>
          <w:i/>
          <w:color w:val="000000" w:themeColor="text1"/>
          <w:sz w:val="28"/>
          <w:szCs w:val="28"/>
        </w:rPr>
        <w:t xml:space="preserve">)   </w:t>
      </w:r>
      <w:r w:rsidRPr="002725E9">
        <w:rPr>
          <w:i/>
          <w:color w:val="000000" w:themeColor="text1"/>
          <w:sz w:val="28"/>
          <w:szCs w:val="28"/>
          <w:lang w:val="en-US"/>
        </w:rPr>
        <w:t>a</w:t>
      </w:r>
      <w:r w:rsidRPr="0032192B">
        <w:rPr>
          <w:i/>
          <w:color w:val="000000" w:themeColor="text1"/>
          <w:sz w:val="28"/>
          <w:szCs w:val="28"/>
        </w:rPr>
        <w:t xml:space="preserve"> = 4</w:t>
      </w:r>
      <w:r w:rsidRPr="002725E9">
        <w:rPr>
          <w:rFonts w:ascii="Cambria Math" w:hAnsi="Cambria Math"/>
          <w:i/>
          <w:color w:val="000000" w:themeColor="text1"/>
          <w:sz w:val="28"/>
          <w:szCs w:val="28"/>
          <w:lang w:val="en-US"/>
        </w:rPr>
        <w:t>π</w:t>
      </w:r>
      <w:r w:rsidRPr="002725E9">
        <w:rPr>
          <w:i/>
          <w:color w:val="000000" w:themeColor="text1"/>
          <w:sz w:val="28"/>
          <w:szCs w:val="28"/>
          <w:lang w:val="en-US"/>
        </w:rPr>
        <w:t>k</w:t>
      </w:r>
      <w:r w:rsidRPr="0032192B">
        <w:rPr>
          <w:i/>
          <w:color w:val="000000" w:themeColor="text1"/>
          <w:sz w:val="28"/>
          <w:szCs w:val="28"/>
        </w:rPr>
        <w:t>/</w:t>
      </w:r>
      <w:r w:rsidRPr="002725E9">
        <w:rPr>
          <w:i/>
          <w:color w:val="000000" w:themeColor="text1"/>
          <w:sz w:val="28"/>
          <w:szCs w:val="28"/>
          <w:lang w:val="en-US"/>
        </w:rPr>
        <w:t>λ</w:t>
      </w:r>
      <w:r w:rsidR="003822A1" w:rsidRPr="0032192B">
        <w:rPr>
          <w:i/>
          <w:color w:val="000000" w:themeColor="text1"/>
          <w:sz w:val="28"/>
          <w:szCs w:val="28"/>
        </w:rPr>
        <w:t>,</w:t>
      </w:r>
    </w:p>
    <w:p w14:paraId="633AD6DB" w14:textId="77777777" w:rsidR="003822A1" w:rsidRPr="002725E9" w:rsidRDefault="003822A1" w:rsidP="003822A1">
      <w:pPr>
        <w:spacing w:line="360" w:lineRule="auto"/>
        <w:ind w:firstLine="709"/>
        <w:jc w:val="both"/>
        <w:rPr>
          <w:i/>
          <w:color w:val="000000" w:themeColor="text1"/>
          <w:sz w:val="28"/>
          <w:szCs w:val="28"/>
        </w:rPr>
      </w:pPr>
      <w:r w:rsidRPr="002725E9">
        <w:rPr>
          <w:color w:val="000000" w:themeColor="text1"/>
          <w:sz w:val="28"/>
          <w:szCs w:val="28"/>
        </w:rPr>
        <w:t xml:space="preserve">Сечение поглощения: </w:t>
      </w:r>
      <w:proofErr w:type="spellStart"/>
      <w:r w:rsidR="00F87E2A" w:rsidRPr="002725E9">
        <w:rPr>
          <w:i/>
          <w:color w:val="000000" w:themeColor="text1"/>
          <w:sz w:val="28"/>
          <w:szCs w:val="28"/>
        </w:rPr>
        <w:t>σa</w:t>
      </w:r>
      <w:proofErr w:type="spellEnd"/>
      <w:r w:rsidR="00F87E2A" w:rsidRPr="002725E9">
        <w:rPr>
          <w:i/>
          <w:color w:val="000000" w:themeColor="text1"/>
          <w:sz w:val="28"/>
          <w:szCs w:val="28"/>
        </w:rPr>
        <w:t xml:space="preserve"> = </w:t>
      </w:r>
      <w:proofErr w:type="spellStart"/>
      <w:r w:rsidR="00F87E2A" w:rsidRPr="002725E9">
        <w:rPr>
          <w:i/>
          <w:color w:val="000000" w:themeColor="text1"/>
          <w:sz w:val="28"/>
          <w:szCs w:val="28"/>
        </w:rPr>
        <w:t>Wa</w:t>
      </w:r>
      <w:proofErr w:type="spellEnd"/>
      <w:r w:rsidR="00F87E2A" w:rsidRPr="002725E9">
        <w:rPr>
          <w:i/>
          <w:color w:val="000000" w:themeColor="text1"/>
          <w:sz w:val="28"/>
          <w:szCs w:val="28"/>
        </w:rPr>
        <w:t>/S</w:t>
      </w:r>
      <w:r w:rsidRPr="002725E9">
        <w:rPr>
          <w:i/>
          <w:color w:val="000000" w:themeColor="text1"/>
          <w:sz w:val="28"/>
          <w:szCs w:val="28"/>
        </w:rPr>
        <w:t xml:space="preserve"> [см</w:t>
      </w:r>
      <w:r w:rsidRPr="002725E9">
        <w:rPr>
          <w:i/>
          <w:color w:val="000000" w:themeColor="text1"/>
          <w:sz w:val="28"/>
          <w:szCs w:val="28"/>
          <w:vertAlign w:val="superscript"/>
        </w:rPr>
        <w:t>2</w:t>
      </w:r>
      <w:r w:rsidRPr="002725E9">
        <w:rPr>
          <w:i/>
          <w:color w:val="000000" w:themeColor="text1"/>
          <w:sz w:val="28"/>
          <w:szCs w:val="28"/>
        </w:rPr>
        <w:t>].</w:t>
      </w:r>
    </w:p>
    <w:p w14:paraId="63518964" w14:textId="77777777" w:rsidR="003822A1" w:rsidRPr="002725E9" w:rsidRDefault="003822A1" w:rsidP="003822A1">
      <w:pPr>
        <w:spacing w:line="360" w:lineRule="auto"/>
        <w:ind w:firstLine="709"/>
        <w:jc w:val="both"/>
        <w:rPr>
          <w:color w:val="000000" w:themeColor="text1"/>
          <w:sz w:val="28"/>
          <w:szCs w:val="28"/>
        </w:rPr>
      </w:pPr>
      <w:proofErr w:type="spellStart"/>
      <w:r w:rsidRPr="002725E9">
        <w:rPr>
          <w:color w:val="000000" w:themeColor="text1"/>
          <w:sz w:val="28"/>
          <w:szCs w:val="28"/>
        </w:rPr>
        <w:t>Wa</w:t>
      </w:r>
      <w:proofErr w:type="spellEnd"/>
      <w:r w:rsidRPr="002725E9">
        <w:rPr>
          <w:color w:val="000000" w:themeColor="text1"/>
          <w:sz w:val="28"/>
          <w:szCs w:val="28"/>
        </w:rPr>
        <w:t xml:space="preserve"> – скорость поглощения энергии наночастицей, S – количество энергии, падающей на единичную площадку в сечении наночастицы в единицу времени.</w:t>
      </w:r>
    </w:p>
    <w:p w14:paraId="4A10A881" w14:textId="77777777" w:rsidR="003822A1" w:rsidRPr="002725E9" w:rsidRDefault="003822A1" w:rsidP="003822A1">
      <w:pPr>
        <w:spacing w:line="360" w:lineRule="auto"/>
        <w:ind w:firstLine="709"/>
        <w:jc w:val="both"/>
        <w:rPr>
          <w:i/>
          <w:color w:val="000000" w:themeColor="text1"/>
          <w:sz w:val="28"/>
          <w:szCs w:val="28"/>
        </w:rPr>
      </w:pPr>
      <w:r w:rsidRPr="002725E9">
        <w:rPr>
          <w:color w:val="000000" w:themeColor="text1"/>
          <w:sz w:val="28"/>
          <w:szCs w:val="28"/>
        </w:rPr>
        <w:t xml:space="preserve">Сечение рассеяния: </w:t>
      </w:r>
      <w:proofErr w:type="spellStart"/>
      <w:r w:rsidR="00D97429" w:rsidRPr="002725E9">
        <w:rPr>
          <w:i/>
          <w:color w:val="000000" w:themeColor="text1"/>
          <w:sz w:val="28"/>
          <w:szCs w:val="28"/>
        </w:rPr>
        <w:t>σs</w:t>
      </w:r>
      <w:proofErr w:type="spellEnd"/>
      <w:r w:rsidR="00D97429" w:rsidRPr="002725E9">
        <w:rPr>
          <w:i/>
          <w:color w:val="000000" w:themeColor="text1"/>
          <w:sz w:val="28"/>
          <w:szCs w:val="28"/>
        </w:rPr>
        <w:t xml:space="preserve"> = </w:t>
      </w:r>
      <w:proofErr w:type="spellStart"/>
      <w:r w:rsidR="00D97429" w:rsidRPr="002725E9">
        <w:rPr>
          <w:i/>
          <w:color w:val="000000" w:themeColor="text1"/>
          <w:sz w:val="28"/>
          <w:szCs w:val="28"/>
        </w:rPr>
        <w:t>Ws</w:t>
      </w:r>
      <w:proofErr w:type="spellEnd"/>
      <w:r w:rsidR="00D97429" w:rsidRPr="002725E9">
        <w:rPr>
          <w:i/>
          <w:color w:val="000000" w:themeColor="text1"/>
          <w:sz w:val="28"/>
          <w:szCs w:val="28"/>
        </w:rPr>
        <w:t xml:space="preserve">/S </w:t>
      </w:r>
      <w:r w:rsidRPr="002725E9">
        <w:rPr>
          <w:i/>
          <w:color w:val="000000" w:themeColor="text1"/>
          <w:sz w:val="28"/>
          <w:szCs w:val="28"/>
        </w:rPr>
        <w:t>[см</w:t>
      </w:r>
      <w:r w:rsidRPr="002725E9">
        <w:rPr>
          <w:i/>
          <w:color w:val="000000" w:themeColor="text1"/>
          <w:sz w:val="28"/>
          <w:szCs w:val="28"/>
          <w:vertAlign w:val="superscript"/>
        </w:rPr>
        <w:t>2</w:t>
      </w:r>
      <w:r w:rsidRPr="002725E9">
        <w:rPr>
          <w:i/>
          <w:color w:val="000000" w:themeColor="text1"/>
          <w:sz w:val="28"/>
          <w:szCs w:val="28"/>
        </w:rPr>
        <w:t>].</w:t>
      </w:r>
    </w:p>
    <w:p w14:paraId="7C1D3B45" w14:textId="77777777" w:rsidR="00500FCF" w:rsidRPr="002725E9" w:rsidRDefault="003822A1" w:rsidP="003822A1">
      <w:pPr>
        <w:spacing w:line="360" w:lineRule="auto"/>
        <w:ind w:firstLine="709"/>
        <w:jc w:val="both"/>
        <w:rPr>
          <w:color w:val="000000" w:themeColor="text1"/>
          <w:sz w:val="28"/>
          <w:szCs w:val="28"/>
        </w:rPr>
      </w:pPr>
      <w:proofErr w:type="spellStart"/>
      <w:r w:rsidRPr="002725E9">
        <w:rPr>
          <w:color w:val="000000" w:themeColor="text1"/>
          <w:sz w:val="28"/>
          <w:szCs w:val="28"/>
        </w:rPr>
        <w:t>Ws</w:t>
      </w:r>
      <w:proofErr w:type="spellEnd"/>
      <w:r w:rsidRPr="002725E9">
        <w:rPr>
          <w:color w:val="000000" w:themeColor="text1"/>
          <w:sz w:val="28"/>
          <w:szCs w:val="28"/>
        </w:rPr>
        <w:t xml:space="preserve"> – скорость рассеяния энергии наночастицей</w:t>
      </w:r>
      <w:r w:rsidR="005A3589" w:rsidRPr="002725E9">
        <w:rPr>
          <w:color w:val="000000" w:themeColor="text1"/>
          <w:sz w:val="28"/>
          <w:szCs w:val="28"/>
        </w:rPr>
        <w:t xml:space="preserve"> [2]</w:t>
      </w:r>
      <w:r w:rsidRPr="002725E9">
        <w:rPr>
          <w:color w:val="000000" w:themeColor="text1"/>
          <w:sz w:val="28"/>
          <w:szCs w:val="28"/>
        </w:rPr>
        <w:t>.</w:t>
      </w:r>
    </w:p>
    <w:p w14:paraId="0877C12D" w14:textId="77777777" w:rsidR="00500FCF" w:rsidRPr="002725E9" w:rsidRDefault="00500FCF">
      <w:pPr>
        <w:rPr>
          <w:color w:val="000000" w:themeColor="text1"/>
          <w:sz w:val="28"/>
          <w:szCs w:val="28"/>
        </w:rPr>
      </w:pPr>
      <w:r w:rsidRPr="002725E9">
        <w:rPr>
          <w:color w:val="000000" w:themeColor="text1"/>
          <w:sz w:val="28"/>
          <w:szCs w:val="28"/>
        </w:rPr>
        <w:br w:type="page"/>
      </w:r>
    </w:p>
    <w:p w14:paraId="753A9F9B" w14:textId="77777777" w:rsidR="00FE484E" w:rsidRPr="002725E9" w:rsidRDefault="00FE484E" w:rsidP="00FE484E">
      <w:pPr>
        <w:spacing w:line="360" w:lineRule="auto"/>
        <w:jc w:val="center"/>
        <w:rPr>
          <w:b/>
          <w:caps/>
          <w:color w:val="000000" w:themeColor="text1"/>
          <w:sz w:val="28"/>
          <w:szCs w:val="28"/>
        </w:rPr>
      </w:pPr>
      <w:r w:rsidRPr="002725E9">
        <w:rPr>
          <w:b/>
          <w:color w:val="000000" w:themeColor="text1"/>
          <w:sz w:val="28"/>
          <w:szCs w:val="28"/>
        </w:rPr>
        <w:lastRenderedPageBreak/>
        <w:t>2</w:t>
      </w:r>
      <w:r w:rsidRPr="002725E9">
        <w:rPr>
          <w:b/>
          <w:caps/>
          <w:color w:val="000000" w:themeColor="text1"/>
          <w:sz w:val="28"/>
          <w:szCs w:val="28"/>
        </w:rPr>
        <w:t xml:space="preserve">. </w:t>
      </w:r>
      <w:r w:rsidR="00FD22A1" w:rsidRPr="002725E9">
        <w:rPr>
          <w:b/>
          <w:caps/>
          <w:color w:val="000000" w:themeColor="text1"/>
          <w:sz w:val="28"/>
          <w:szCs w:val="28"/>
        </w:rPr>
        <w:t>Результаты расчё</w:t>
      </w:r>
      <w:r w:rsidR="00886668" w:rsidRPr="002725E9">
        <w:rPr>
          <w:b/>
          <w:caps/>
          <w:color w:val="000000" w:themeColor="text1"/>
          <w:sz w:val="28"/>
          <w:szCs w:val="28"/>
        </w:rPr>
        <w:t>тов</w:t>
      </w:r>
    </w:p>
    <w:p w14:paraId="6509E95A" w14:textId="77777777" w:rsidR="00FE484E" w:rsidRPr="002725E9" w:rsidRDefault="00FE484E" w:rsidP="00FE484E">
      <w:pPr>
        <w:spacing w:line="360" w:lineRule="auto"/>
        <w:jc w:val="center"/>
        <w:rPr>
          <w:bCs/>
          <w:color w:val="000000" w:themeColor="text1"/>
          <w:sz w:val="28"/>
          <w:szCs w:val="28"/>
        </w:rPr>
      </w:pPr>
    </w:p>
    <w:p w14:paraId="484A1F33" w14:textId="77777777" w:rsidR="00FE484E" w:rsidRPr="002725E9" w:rsidRDefault="00FE484E" w:rsidP="00FE484E">
      <w:pPr>
        <w:spacing w:line="360" w:lineRule="auto"/>
        <w:ind w:firstLine="709"/>
        <w:rPr>
          <w:b/>
          <w:bCs/>
          <w:color w:val="000000" w:themeColor="text1"/>
          <w:sz w:val="28"/>
          <w:szCs w:val="28"/>
        </w:rPr>
      </w:pPr>
      <w:r w:rsidRPr="002725E9">
        <w:rPr>
          <w:b/>
          <w:bCs/>
          <w:color w:val="000000" w:themeColor="text1"/>
          <w:sz w:val="28"/>
          <w:szCs w:val="28"/>
        </w:rPr>
        <w:t xml:space="preserve">2.1. </w:t>
      </w:r>
      <w:r w:rsidR="00886668" w:rsidRPr="002725E9">
        <w:rPr>
          <w:b/>
          <w:bCs/>
          <w:color w:val="000000" w:themeColor="text1"/>
          <w:sz w:val="28"/>
          <w:szCs w:val="28"/>
        </w:rPr>
        <w:t>Расчёт спектральной характеристики сечения рассеяния для исходных данных</w:t>
      </w:r>
    </w:p>
    <w:p w14:paraId="5E9BCAE1" w14:textId="77777777" w:rsidR="00886668" w:rsidRPr="002725E9" w:rsidRDefault="00886668" w:rsidP="00886668">
      <w:pPr>
        <w:spacing w:line="360" w:lineRule="auto"/>
        <w:ind w:firstLine="709"/>
        <w:jc w:val="both"/>
        <w:rPr>
          <w:color w:val="000000" w:themeColor="text1"/>
          <w:sz w:val="28"/>
          <w:szCs w:val="28"/>
        </w:rPr>
      </w:pPr>
      <w:r w:rsidRPr="002725E9">
        <w:rPr>
          <w:color w:val="000000" w:themeColor="text1"/>
          <w:sz w:val="28"/>
          <w:szCs w:val="28"/>
        </w:rPr>
        <w:t xml:space="preserve">Исходные данные, представленные в программном пакете </w:t>
      </w:r>
      <w:r w:rsidRPr="002725E9">
        <w:rPr>
          <w:color w:val="000000" w:themeColor="text1"/>
          <w:sz w:val="28"/>
          <w:szCs w:val="28"/>
          <w:lang w:val="en-US"/>
        </w:rPr>
        <w:t>Mathcad</w:t>
      </w:r>
      <w:r w:rsidRPr="002725E9">
        <w:rPr>
          <w:color w:val="000000" w:themeColor="text1"/>
          <w:sz w:val="28"/>
          <w:szCs w:val="28"/>
        </w:rPr>
        <w:t>:</w:t>
      </w:r>
    </w:p>
    <w:p w14:paraId="19C31466" w14:textId="7DC70DED" w:rsidR="00886668" w:rsidRPr="002725E9" w:rsidRDefault="004478CA" w:rsidP="00886668">
      <w:pPr>
        <w:spacing w:line="360" w:lineRule="auto"/>
        <w:ind w:firstLine="709"/>
        <w:jc w:val="both"/>
        <w:rPr>
          <w:color w:val="000000" w:themeColor="text1"/>
          <w:sz w:val="28"/>
          <w:szCs w:val="28"/>
        </w:rPr>
      </w:pPr>
      <w:r w:rsidRPr="004478CA">
        <w:rPr>
          <w:noProof/>
          <w:color w:val="000000" w:themeColor="text1"/>
          <w:sz w:val="28"/>
          <w:szCs w:val="28"/>
        </w:rPr>
        <w:drawing>
          <wp:inline distT="0" distB="0" distL="0" distR="0" wp14:anchorId="586E3834" wp14:editId="176F0D84">
            <wp:extent cx="5077534" cy="191479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1914792"/>
                    </a:xfrm>
                    <a:prstGeom prst="rect">
                      <a:avLst/>
                    </a:prstGeom>
                  </pic:spPr>
                </pic:pic>
              </a:graphicData>
            </a:graphic>
          </wp:inline>
        </w:drawing>
      </w:r>
    </w:p>
    <w:p w14:paraId="6BF24DCA" w14:textId="77777777" w:rsidR="00886668" w:rsidRPr="002725E9" w:rsidRDefault="00886668" w:rsidP="00886668">
      <w:pPr>
        <w:spacing w:line="360" w:lineRule="auto"/>
        <w:ind w:firstLine="709"/>
        <w:jc w:val="both"/>
        <w:rPr>
          <w:color w:val="000000" w:themeColor="text1"/>
          <w:sz w:val="28"/>
          <w:szCs w:val="28"/>
        </w:rPr>
      </w:pPr>
      <w:r w:rsidRPr="002725E9">
        <w:rPr>
          <w:color w:val="000000" w:themeColor="text1"/>
          <w:sz w:val="28"/>
          <w:szCs w:val="28"/>
        </w:rPr>
        <w:t>График для сечения поглощения:</w:t>
      </w:r>
    </w:p>
    <w:p w14:paraId="499F3C30" w14:textId="779B85D8" w:rsidR="00886668" w:rsidRPr="002725E9" w:rsidRDefault="004478CA" w:rsidP="0020510C">
      <w:pPr>
        <w:spacing w:line="360" w:lineRule="auto"/>
        <w:jc w:val="center"/>
        <w:rPr>
          <w:noProof/>
          <w:color w:val="000000" w:themeColor="text1"/>
        </w:rPr>
      </w:pPr>
      <w:r w:rsidRPr="004478CA">
        <w:rPr>
          <w:noProof/>
          <w:color w:val="000000" w:themeColor="text1"/>
        </w:rPr>
        <w:drawing>
          <wp:inline distT="0" distB="0" distL="0" distR="0" wp14:anchorId="246A98D2" wp14:editId="0B47E7AC">
            <wp:extent cx="3533775" cy="197594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903" cy="1988879"/>
                    </a:xfrm>
                    <a:prstGeom prst="rect">
                      <a:avLst/>
                    </a:prstGeom>
                  </pic:spPr>
                </pic:pic>
              </a:graphicData>
            </a:graphic>
          </wp:inline>
        </w:drawing>
      </w:r>
    </w:p>
    <w:p w14:paraId="7CD4D660" w14:textId="77777777" w:rsidR="00886668" w:rsidRPr="002725E9" w:rsidRDefault="00886668" w:rsidP="0020510C">
      <w:pPr>
        <w:spacing w:line="360" w:lineRule="auto"/>
        <w:jc w:val="center"/>
        <w:rPr>
          <w:color w:val="000000" w:themeColor="text1"/>
          <w:sz w:val="28"/>
          <w:szCs w:val="28"/>
        </w:rPr>
      </w:pPr>
      <w:r w:rsidRPr="002725E9">
        <w:rPr>
          <w:color w:val="000000" w:themeColor="text1"/>
          <w:sz w:val="28"/>
          <w:szCs w:val="28"/>
        </w:rPr>
        <w:t xml:space="preserve">Рис. 1. График </w:t>
      </w:r>
      <w:r w:rsidR="00465C9A" w:rsidRPr="002725E9">
        <w:rPr>
          <w:color w:val="000000" w:themeColor="text1"/>
          <w:sz w:val="28"/>
          <w:szCs w:val="28"/>
        </w:rPr>
        <w:t xml:space="preserve">спектра </w:t>
      </w:r>
      <w:r w:rsidRPr="002725E9">
        <w:rPr>
          <w:color w:val="000000" w:themeColor="text1"/>
          <w:sz w:val="28"/>
          <w:szCs w:val="28"/>
        </w:rPr>
        <w:t>поглощения для исходных данных</w:t>
      </w:r>
    </w:p>
    <w:p w14:paraId="0C311205" w14:textId="77777777" w:rsidR="00886668" w:rsidRPr="002725E9" w:rsidRDefault="0020510C" w:rsidP="0020510C">
      <w:pPr>
        <w:spacing w:line="360" w:lineRule="auto"/>
        <w:ind w:firstLine="709"/>
        <w:jc w:val="both"/>
        <w:rPr>
          <w:color w:val="000000" w:themeColor="text1"/>
          <w:sz w:val="28"/>
          <w:szCs w:val="28"/>
        </w:rPr>
      </w:pPr>
      <w:r w:rsidRPr="002725E9">
        <w:rPr>
          <w:color w:val="000000" w:themeColor="text1"/>
          <w:sz w:val="28"/>
          <w:szCs w:val="28"/>
        </w:rPr>
        <w:t>График для сечения рассеяния:</w:t>
      </w:r>
    </w:p>
    <w:p w14:paraId="518D0815" w14:textId="6FAE4948" w:rsidR="0020510C" w:rsidRPr="002725E9" w:rsidRDefault="004478CA" w:rsidP="0020510C">
      <w:pPr>
        <w:spacing w:line="360" w:lineRule="auto"/>
        <w:jc w:val="center"/>
        <w:rPr>
          <w:noProof/>
          <w:color w:val="000000" w:themeColor="text1"/>
        </w:rPr>
      </w:pPr>
      <w:r w:rsidRPr="004478CA">
        <w:rPr>
          <w:noProof/>
          <w:color w:val="000000" w:themeColor="text1"/>
        </w:rPr>
        <w:drawing>
          <wp:inline distT="0" distB="0" distL="0" distR="0" wp14:anchorId="631B256E" wp14:editId="026C1E75">
            <wp:extent cx="4039262" cy="22583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696" cy="2264182"/>
                    </a:xfrm>
                    <a:prstGeom prst="rect">
                      <a:avLst/>
                    </a:prstGeom>
                  </pic:spPr>
                </pic:pic>
              </a:graphicData>
            </a:graphic>
          </wp:inline>
        </w:drawing>
      </w:r>
    </w:p>
    <w:p w14:paraId="378EE344" w14:textId="0B3EBFC7" w:rsidR="0020510C" w:rsidRPr="002725E9" w:rsidRDefault="0020510C" w:rsidP="00F930A3">
      <w:pPr>
        <w:spacing w:line="360" w:lineRule="auto"/>
        <w:jc w:val="center"/>
        <w:rPr>
          <w:color w:val="000000" w:themeColor="text1"/>
          <w:sz w:val="28"/>
          <w:szCs w:val="28"/>
        </w:rPr>
      </w:pPr>
      <w:r w:rsidRPr="002725E9">
        <w:rPr>
          <w:color w:val="000000" w:themeColor="text1"/>
          <w:sz w:val="28"/>
          <w:szCs w:val="28"/>
        </w:rPr>
        <w:t xml:space="preserve">Рис. 2. График </w:t>
      </w:r>
      <w:r w:rsidR="00465C9A" w:rsidRPr="002725E9">
        <w:rPr>
          <w:color w:val="000000" w:themeColor="text1"/>
          <w:sz w:val="28"/>
          <w:szCs w:val="28"/>
        </w:rPr>
        <w:t>спектра</w:t>
      </w:r>
      <w:r w:rsidRPr="002725E9">
        <w:rPr>
          <w:color w:val="000000" w:themeColor="text1"/>
          <w:sz w:val="28"/>
          <w:szCs w:val="28"/>
        </w:rPr>
        <w:t xml:space="preserve"> рассеяния для исходных данных</w:t>
      </w:r>
    </w:p>
    <w:p w14:paraId="7FB16B0F" w14:textId="77777777" w:rsidR="003D3E3A" w:rsidRPr="002725E9" w:rsidRDefault="00FE484E" w:rsidP="002973E9">
      <w:pPr>
        <w:spacing w:line="360" w:lineRule="auto"/>
        <w:ind w:firstLine="709"/>
        <w:rPr>
          <w:b/>
          <w:bCs/>
          <w:color w:val="000000" w:themeColor="text1"/>
          <w:sz w:val="28"/>
          <w:szCs w:val="28"/>
        </w:rPr>
      </w:pPr>
      <w:r w:rsidRPr="002725E9">
        <w:rPr>
          <w:b/>
          <w:bCs/>
          <w:color w:val="000000" w:themeColor="text1"/>
          <w:sz w:val="28"/>
          <w:szCs w:val="28"/>
        </w:rPr>
        <w:lastRenderedPageBreak/>
        <w:t xml:space="preserve">2.2. </w:t>
      </w:r>
      <w:r w:rsidR="003D3E3A" w:rsidRPr="002725E9">
        <w:rPr>
          <w:b/>
          <w:bCs/>
          <w:color w:val="000000" w:themeColor="text1"/>
          <w:sz w:val="28"/>
          <w:szCs w:val="28"/>
        </w:rPr>
        <w:t>Исследование влияния показателя преломления оболочки на спектр поглощения и рассеяния:</w:t>
      </w:r>
    </w:p>
    <w:p w14:paraId="546529F7" w14:textId="77777777" w:rsidR="002973E9" w:rsidRPr="002725E9" w:rsidRDefault="002973E9" w:rsidP="002973E9">
      <w:pPr>
        <w:spacing w:line="360" w:lineRule="auto"/>
        <w:ind w:firstLine="709"/>
        <w:jc w:val="both"/>
        <w:rPr>
          <w:color w:val="000000" w:themeColor="text1"/>
          <w:sz w:val="28"/>
          <w:szCs w:val="28"/>
        </w:rPr>
      </w:pPr>
      <w:proofErr w:type="spellStart"/>
      <w:r w:rsidRPr="002725E9">
        <w:rPr>
          <w:color w:val="000000" w:themeColor="text1"/>
          <w:sz w:val="28"/>
          <w:szCs w:val="28"/>
        </w:rPr>
        <w:t>n</w:t>
      </w:r>
      <w:r w:rsidRPr="002725E9">
        <w:rPr>
          <w:color w:val="000000" w:themeColor="text1"/>
          <w:sz w:val="28"/>
          <w:szCs w:val="28"/>
          <w:vertAlign w:val="subscript"/>
        </w:rPr>
        <w:t>sq</w:t>
      </w:r>
      <w:proofErr w:type="spellEnd"/>
      <w:r w:rsidRPr="002725E9">
        <w:rPr>
          <w:color w:val="000000" w:themeColor="text1"/>
          <w:sz w:val="28"/>
          <w:szCs w:val="28"/>
        </w:rPr>
        <w:t xml:space="preserve"> – показатель преломления оболочки </w:t>
      </w:r>
    </w:p>
    <w:p w14:paraId="4807CAF6" w14:textId="77777777" w:rsidR="002973E9" w:rsidRPr="002725E9" w:rsidRDefault="002973E9" w:rsidP="002973E9">
      <w:pPr>
        <w:spacing w:line="360" w:lineRule="auto"/>
        <w:ind w:firstLine="709"/>
        <w:jc w:val="both"/>
        <w:rPr>
          <w:color w:val="000000" w:themeColor="text1"/>
          <w:sz w:val="28"/>
          <w:szCs w:val="28"/>
        </w:rPr>
      </w:pPr>
      <w:r w:rsidRPr="002725E9">
        <w:rPr>
          <w:color w:val="000000" w:themeColor="text1"/>
          <w:sz w:val="28"/>
          <w:szCs w:val="28"/>
        </w:rPr>
        <w:t xml:space="preserve">Диапазон изменения </w:t>
      </w:r>
      <w:proofErr w:type="spellStart"/>
      <w:proofErr w:type="gramStart"/>
      <w:r w:rsidRPr="002725E9">
        <w:rPr>
          <w:color w:val="000000" w:themeColor="text1"/>
          <w:sz w:val="28"/>
          <w:szCs w:val="28"/>
        </w:rPr>
        <w:t>n</w:t>
      </w:r>
      <w:r w:rsidRPr="002725E9">
        <w:rPr>
          <w:color w:val="000000" w:themeColor="text1"/>
          <w:sz w:val="28"/>
          <w:szCs w:val="28"/>
          <w:vertAlign w:val="subscript"/>
        </w:rPr>
        <w:t>sq</w:t>
      </w:r>
      <w:proofErr w:type="spellEnd"/>
      <w:r w:rsidRPr="002725E9">
        <w:rPr>
          <w:color w:val="000000" w:themeColor="text1"/>
          <w:sz w:val="28"/>
          <w:szCs w:val="28"/>
        </w:rPr>
        <w:t xml:space="preserve"> :</w:t>
      </w:r>
      <w:proofErr w:type="gramEnd"/>
      <w:r w:rsidRPr="002725E9">
        <w:rPr>
          <w:color w:val="000000" w:themeColor="text1"/>
          <w:sz w:val="28"/>
          <w:szCs w:val="28"/>
        </w:rPr>
        <w:t xml:space="preserve"> 1,8 – 3 с шагом 0,3</w:t>
      </w:r>
    </w:p>
    <w:p w14:paraId="6E021E39" w14:textId="77777777" w:rsidR="002973E9" w:rsidRPr="002725E9" w:rsidRDefault="002973E9" w:rsidP="002973E9">
      <w:pPr>
        <w:spacing w:line="360" w:lineRule="auto"/>
        <w:ind w:firstLine="709"/>
        <w:jc w:val="both"/>
        <w:rPr>
          <w:color w:val="000000" w:themeColor="text1"/>
          <w:sz w:val="28"/>
          <w:szCs w:val="28"/>
        </w:rPr>
      </w:pPr>
      <w:r w:rsidRPr="002725E9">
        <w:rPr>
          <w:color w:val="000000" w:themeColor="text1"/>
          <w:sz w:val="28"/>
          <w:szCs w:val="28"/>
        </w:rPr>
        <w:t>На графике:</w:t>
      </w:r>
    </w:p>
    <w:p w14:paraId="624E6F42" w14:textId="77777777" w:rsidR="002973E9" w:rsidRPr="002725E9" w:rsidRDefault="002973E9" w:rsidP="00C7588A">
      <w:pPr>
        <w:numPr>
          <w:ilvl w:val="0"/>
          <w:numId w:val="7"/>
        </w:numPr>
        <w:spacing w:line="360" w:lineRule="auto"/>
        <w:jc w:val="both"/>
        <w:rPr>
          <w:color w:val="000000" w:themeColor="text1"/>
          <w:sz w:val="28"/>
          <w:szCs w:val="28"/>
        </w:rPr>
      </w:pPr>
      <w:r w:rsidRPr="002725E9">
        <w:rPr>
          <w:color w:val="000000" w:themeColor="text1"/>
          <w:sz w:val="28"/>
          <w:szCs w:val="28"/>
        </w:rPr>
        <w:t xml:space="preserve">σa1b0,q - </w:t>
      </w:r>
      <w:proofErr w:type="spellStart"/>
      <w:r w:rsidRPr="002725E9">
        <w:rPr>
          <w:color w:val="000000" w:themeColor="text1"/>
          <w:sz w:val="28"/>
          <w:szCs w:val="28"/>
        </w:rPr>
        <w:t>n</w:t>
      </w:r>
      <w:r w:rsidRPr="002725E9">
        <w:rPr>
          <w:color w:val="000000" w:themeColor="text1"/>
          <w:sz w:val="28"/>
          <w:szCs w:val="28"/>
          <w:vertAlign w:val="subscript"/>
        </w:rPr>
        <w:t>sq</w:t>
      </w:r>
      <w:proofErr w:type="spellEnd"/>
      <w:r w:rsidRPr="002725E9">
        <w:rPr>
          <w:color w:val="000000" w:themeColor="text1"/>
          <w:sz w:val="28"/>
          <w:szCs w:val="28"/>
        </w:rPr>
        <w:t xml:space="preserve"> = 1,8</w:t>
      </w:r>
    </w:p>
    <w:p w14:paraId="760F2F3C" w14:textId="77777777" w:rsidR="002973E9" w:rsidRPr="002725E9" w:rsidRDefault="00CB74EF" w:rsidP="00C7588A">
      <w:pPr>
        <w:numPr>
          <w:ilvl w:val="0"/>
          <w:numId w:val="7"/>
        </w:numPr>
        <w:spacing w:line="360" w:lineRule="auto"/>
        <w:jc w:val="both"/>
        <w:rPr>
          <w:color w:val="000000" w:themeColor="text1"/>
          <w:sz w:val="28"/>
          <w:szCs w:val="28"/>
        </w:rPr>
      </w:pPr>
      <w:r w:rsidRPr="002725E9">
        <w:rPr>
          <w:color w:val="000000" w:themeColor="text1"/>
          <w:sz w:val="28"/>
          <w:szCs w:val="28"/>
        </w:rPr>
        <w:t>σa2</w:t>
      </w:r>
      <w:r w:rsidR="002973E9" w:rsidRPr="002725E9">
        <w:rPr>
          <w:color w:val="000000" w:themeColor="text1"/>
          <w:sz w:val="28"/>
          <w:szCs w:val="28"/>
        </w:rPr>
        <w:t xml:space="preserve">bp,q - </w:t>
      </w:r>
      <w:proofErr w:type="spellStart"/>
      <w:r w:rsidR="002973E9" w:rsidRPr="002725E9">
        <w:rPr>
          <w:color w:val="000000" w:themeColor="text1"/>
          <w:sz w:val="28"/>
          <w:szCs w:val="28"/>
        </w:rPr>
        <w:t>n</w:t>
      </w:r>
      <w:r w:rsidR="002973E9" w:rsidRPr="002725E9">
        <w:rPr>
          <w:color w:val="000000" w:themeColor="text1"/>
          <w:sz w:val="28"/>
          <w:szCs w:val="28"/>
          <w:vertAlign w:val="subscript"/>
        </w:rPr>
        <w:t>sq</w:t>
      </w:r>
      <w:proofErr w:type="spellEnd"/>
      <w:r w:rsidR="002973E9" w:rsidRPr="002725E9">
        <w:rPr>
          <w:color w:val="000000" w:themeColor="text1"/>
          <w:sz w:val="28"/>
          <w:szCs w:val="28"/>
        </w:rPr>
        <w:t xml:space="preserve"> = 2,1</w:t>
      </w:r>
    </w:p>
    <w:p w14:paraId="3F93FF17" w14:textId="77777777" w:rsidR="002973E9" w:rsidRPr="002725E9" w:rsidRDefault="00CB74EF" w:rsidP="00C7588A">
      <w:pPr>
        <w:numPr>
          <w:ilvl w:val="0"/>
          <w:numId w:val="7"/>
        </w:numPr>
        <w:spacing w:line="360" w:lineRule="auto"/>
        <w:jc w:val="both"/>
        <w:rPr>
          <w:color w:val="000000" w:themeColor="text1"/>
          <w:sz w:val="28"/>
          <w:szCs w:val="28"/>
        </w:rPr>
      </w:pPr>
      <w:r w:rsidRPr="002725E9">
        <w:rPr>
          <w:color w:val="000000" w:themeColor="text1"/>
          <w:sz w:val="28"/>
          <w:szCs w:val="28"/>
        </w:rPr>
        <w:t>σa3</w:t>
      </w:r>
      <w:r w:rsidR="002973E9" w:rsidRPr="002725E9">
        <w:rPr>
          <w:color w:val="000000" w:themeColor="text1"/>
          <w:sz w:val="28"/>
          <w:szCs w:val="28"/>
        </w:rPr>
        <w:t xml:space="preserve">bp,q - </w:t>
      </w:r>
      <w:proofErr w:type="spellStart"/>
      <w:r w:rsidR="002973E9" w:rsidRPr="002725E9">
        <w:rPr>
          <w:color w:val="000000" w:themeColor="text1"/>
          <w:sz w:val="28"/>
          <w:szCs w:val="28"/>
        </w:rPr>
        <w:t>n</w:t>
      </w:r>
      <w:r w:rsidR="002973E9" w:rsidRPr="002725E9">
        <w:rPr>
          <w:color w:val="000000" w:themeColor="text1"/>
          <w:sz w:val="28"/>
          <w:szCs w:val="28"/>
          <w:vertAlign w:val="subscript"/>
        </w:rPr>
        <w:t>sq</w:t>
      </w:r>
      <w:proofErr w:type="spellEnd"/>
      <w:r w:rsidR="002973E9" w:rsidRPr="002725E9">
        <w:rPr>
          <w:color w:val="000000" w:themeColor="text1"/>
          <w:sz w:val="28"/>
          <w:szCs w:val="28"/>
        </w:rPr>
        <w:t xml:space="preserve"> = 2,4</w:t>
      </w:r>
    </w:p>
    <w:p w14:paraId="2BADFD95" w14:textId="77777777" w:rsidR="002973E9" w:rsidRPr="002725E9" w:rsidRDefault="00CB74EF" w:rsidP="00C7588A">
      <w:pPr>
        <w:numPr>
          <w:ilvl w:val="0"/>
          <w:numId w:val="7"/>
        </w:numPr>
        <w:spacing w:line="360" w:lineRule="auto"/>
        <w:jc w:val="both"/>
        <w:rPr>
          <w:color w:val="000000" w:themeColor="text1"/>
          <w:sz w:val="28"/>
          <w:szCs w:val="28"/>
        </w:rPr>
      </w:pPr>
      <w:r w:rsidRPr="002725E9">
        <w:rPr>
          <w:color w:val="000000" w:themeColor="text1"/>
          <w:sz w:val="28"/>
          <w:szCs w:val="28"/>
        </w:rPr>
        <w:t>σa4</w:t>
      </w:r>
      <w:r w:rsidR="002973E9" w:rsidRPr="002725E9">
        <w:rPr>
          <w:color w:val="000000" w:themeColor="text1"/>
          <w:sz w:val="28"/>
          <w:szCs w:val="28"/>
        </w:rPr>
        <w:t xml:space="preserve">bp,q - </w:t>
      </w:r>
      <w:proofErr w:type="spellStart"/>
      <w:r w:rsidR="002973E9" w:rsidRPr="002725E9">
        <w:rPr>
          <w:color w:val="000000" w:themeColor="text1"/>
          <w:sz w:val="28"/>
          <w:szCs w:val="28"/>
        </w:rPr>
        <w:t>n</w:t>
      </w:r>
      <w:r w:rsidR="002973E9" w:rsidRPr="002725E9">
        <w:rPr>
          <w:color w:val="000000" w:themeColor="text1"/>
          <w:sz w:val="28"/>
          <w:szCs w:val="28"/>
          <w:vertAlign w:val="subscript"/>
        </w:rPr>
        <w:t>sq</w:t>
      </w:r>
      <w:proofErr w:type="spellEnd"/>
      <w:r w:rsidR="002973E9" w:rsidRPr="002725E9">
        <w:rPr>
          <w:color w:val="000000" w:themeColor="text1"/>
          <w:sz w:val="28"/>
          <w:szCs w:val="28"/>
        </w:rPr>
        <w:t xml:space="preserve"> = 2,7</w:t>
      </w:r>
    </w:p>
    <w:p w14:paraId="4CE60A01" w14:textId="77777777" w:rsidR="002973E9" w:rsidRPr="002725E9" w:rsidRDefault="00CB74EF" w:rsidP="00C7588A">
      <w:pPr>
        <w:numPr>
          <w:ilvl w:val="0"/>
          <w:numId w:val="7"/>
        </w:numPr>
        <w:spacing w:line="360" w:lineRule="auto"/>
        <w:jc w:val="both"/>
        <w:rPr>
          <w:color w:val="000000" w:themeColor="text1"/>
          <w:sz w:val="28"/>
          <w:szCs w:val="28"/>
        </w:rPr>
      </w:pPr>
      <w:r w:rsidRPr="002725E9">
        <w:rPr>
          <w:color w:val="000000" w:themeColor="text1"/>
          <w:sz w:val="28"/>
          <w:szCs w:val="28"/>
        </w:rPr>
        <w:t>σa5</w:t>
      </w:r>
      <w:r w:rsidR="002973E9" w:rsidRPr="002725E9">
        <w:rPr>
          <w:color w:val="000000" w:themeColor="text1"/>
          <w:sz w:val="28"/>
          <w:szCs w:val="28"/>
        </w:rPr>
        <w:t xml:space="preserve">bp,q - </w:t>
      </w:r>
      <w:proofErr w:type="spellStart"/>
      <w:r w:rsidR="002973E9" w:rsidRPr="002725E9">
        <w:rPr>
          <w:color w:val="000000" w:themeColor="text1"/>
          <w:sz w:val="28"/>
          <w:szCs w:val="28"/>
        </w:rPr>
        <w:t>n</w:t>
      </w:r>
      <w:r w:rsidR="002973E9" w:rsidRPr="002725E9">
        <w:rPr>
          <w:color w:val="000000" w:themeColor="text1"/>
          <w:sz w:val="28"/>
          <w:szCs w:val="28"/>
          <w:vertAlign w:val="subscript"/>
        </w:rPr>
        <w:t>sq</w:t>
      </w:r>
      <w:proofErr w:type="spellEnd"/>
      <w:r w:rsidR="002973E9" w:rsidRPr="002725E9">
        <w:rPr>
          <w:color w:val="000000" w:themeColor="text1"/>
          <w:sz w:val="28"/>
          <w:szCs w:val="28"/>
        </w:rPr>
        <w:t xml:space="preserve"> = 3</w:t>
      </w:r>
    </w:p>
    <w:p w14:paraId="301AB024" w14:textId="77777777" w:rsidR="000A73B3" w:rsidRPr="002725E9" w:rsidRDefault="000A73B3" w:rsidP="000A73B3">
      <w:pPr>
        <w:spacing w:line="360" w:lineRule="auto"/>
        <w:ind w:left="1069"/>
        <w:jc w:val="both"/>
        <w:rPr>
          <w:color w:val="000000" w:themeColor="text1"/>
          <w:sz w:val="28"/>
          <w:szCs w:val="28"/>
        </w:rPr>
      </w:pPr>
    </w:p>
    <w:p w14:paraId="0AE41E83" w14:textId="77777777" w:rsidR="002973E9" w:rsidRPr="00B84EBF" w:rsidRDefault="00E6289A" w:rsidP="002973E9">
      <w:pPr>
        <w:spacing w:line="360" w:lineRule="auto"/>
        <w:ind w:firstLine="709"/>
        <w:jc w:val="both"/>
        <w:rPr>
          <w:color w:val="000000" w:themeColor="text1"/>
          <w:sz w:val="28"/>
          <w:szCs w:val="28"/>
        </w:rPr>
      </w:pPr>
      <w:r w:rsidRPr="002725E9">
        <w:rPr>
          <w:color w:val="000000" w:themeColor="text1"/>
          <w:sz w:val="28"/>
          <w:szCs w:val="28"/>
        </w:rPr>
        <w:t>На рисунке 3 представлены графики спектра поглощения при различных значениях показателя преломления оболочки:</w:t>
      </w:r>
    </w:p>
    <w:p w14:paraId="6C733B5D" w14:textId="3C4DA784" w:rsidR="00E6289A" w:rsidRPr="002725E9" w:rsidRDefault="00705B5B" w:rsidP="00C7588A">
      <w:pPr>
        <w:spacing w:line="360" w:lineRule="auto"/>
        <w:jc w:val="center"/>
        <w:rPr>
          <w:color w:val="000000" w:themeColor="text1"/>
          <w:sz w:val="28"/>
          <w:szCs w:val="28"/>
        </w:rPr>
      </w:pPr>
      <w:r w:rsidRPr="00705B5B">
        <w:rPr>
          <w:noProof/>
          <w:color w:val="000000" w:themeColor="text1"/>
          <w:sz w:val="28"/>
          <w:szCs w:val="28"/>
        </w:rPr>
        <w:drawing>
          <wp:inline distT="0" distB="0" distL="0" distR="0" wp14:anchorId="0A2054BD" wp14:editId="155F8BB6">
            <wp:extent cx="5029902" cy="317226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3172268"/>
                    </a:xfrm>
                    <a:prstGeom prst="rect">
                      <a:avLst/>
                    </a:prstGeom>
                  </pic:spPr>
                </pic:pic>
              </a:graphicData>
            </a:graphic>
          </wp:inline>
        </w:drawing>
      </w:r>
    </w:p>
    <w:p w14:paraId="1BB94C55" w14:textId="77777777" w:rsidR="00465C9A" w:rsidRPr="002725E9" w:rsidRDefault="00465C9A" w:rsidP="00465C9A">
      <w:pPr>
        <w:spacing w:line="360" w:lineRule="auto"/>
        <w:jc w:val="center"/>
        <w:rPr>
          <w:color w:val="000000" w:themeColor="text1"/>
          <w:sz w:val="28"/>
          <w:szCs w:val="28"/>
        </w:rPr>
      </w:pPr>
      <w:r w:rsidRPr="002725E9">
        <w:rPr>
          <w:color w:val="000000" w:themeColor="text1"/>
          <w:sz w:val="28"/>
          <w:szCs w:val="28"/>
        </w:rPr>
        <w:t>Р</w:t>
      </w:r>
      <w:r w:rsidR="00C7588A" w:rsidRPr="002725E9">
        <w:rPr>
          <w:color w:val="000000" w:themeColor="text1"/>
          <w:sz w:val="28"/>
          <w:szCs w:val="28"/>
        </w:rPr>
        <w:t>ис. 3</w:t>
      </w:r>
      <w:r w:rsidRPr="002725E9">
        <w:rPr>
          <w:color w:val="000000" w:themeColor="text1"/>
          <w:sz w:val="28"/>
          <w:szCs w:val="28"/>
        </w:rPr>
        <w:t>. Г</w:t>
      </w:r>
      <w:r w:rsidR="00C7588A" w:rsidRPr="002725E9">
        <w:rPr>
          <w:color w:val="000000" w:themeColor="text1"/>
          <w:sz w:val="28"/>
          <w:szCs w:val="28"/>
        </w:rPr>
        <w:t>рафик сечения поглощения при изменении показателя преломления оболочки</w:t>
      </w:r>
    </w:p>
    <w:p w14:paraId="7261DA96" w14:textId="77777777" w:rsidR="00F930A3" w:rsidRDefault="00F930A3" w:rsidP="003D3E3A">
      <w:pPr>
        <w:spacing w:line="360" w:lineRule="auto"/>
        <w:ind w:firstLine="709"/>
        <w:jc w:val="both"/>
        <w:rPr>
          <w:color w:val="000000" w:themeColor="text1"/>
          <w:sz w:val="28"/>
          <w:szCs w:val="28"/>
        </w:rPr>
      </w:pPr>
    </w:p>
    <w:p w14:paraId="6D852E97" w14:textId="77777777" w:rsidR="00F930A3" w:rsidRDefault="00F930A3" w:rsidP="003D3E3A">
      <w:pPr>
        <w:spacing w:line="360" w:lineRule="auto"/>
        <w:ind w:firstLine="709"/>
        <w:jc w:val="both"/>
        <w:rPr>
          <w:color w:val="000000" w:themeColor="text1"/>
          <w:sz w:val="28"/>
          <w:szCs w:val="28"/>
        </w:rPr>
      </w:pPr>
    </w:p>
    <w:p w14:paraId="632B8F18" w14:textId="77777777" w:rsidR="00F930A3" w:rsidRDefault="00F930A3" w:rsidP="003D3E3A">
      <w:pPr>
        <w:spacing w:line="360" w:lineRule="auto"/>
        <w:ind w:firstLine="709"/>
        <w:jc w:val="both"/>
        <w:rPr>
          <w:color w:val="000000" w:themeColor="text1"/>
          <w:sz w:val="28"/>
          <w:szCs w:val="28"/>
        </w:rPr>
      </w:pPr>
    </w:p>
    <w:p w14:paraId="2EB221EF" w14:textId="22BC8AA4" w:rsidR="00C7588A" w:rsidRPr="002725E9" w:rsidRDefault="00C7588A" w:rsidP="003D3E3A">
      <w:pPr>
        <w:spacing w:line="360" w:lineRule="auto"/>
        <w:ind w:firstLine="709"/>
        <w:jc w:val="both"/>
        <w:rPr>
          <w:color w:val="000000" w:themeColor="text1"/>
          <w:sz w:val="28"/>
          <w:szCs w:val="28"/>
        </w:rPr>
      </w:pPr>
      <w:r w:rsidRPr="002725E9">
        <w:rPr>
          <w:color w:val="000000" w:themeColor="text1"/>
          <w:sz w:val="28"/>
          <w:szCs w:val="28"/>
        </w:rPr>
        <w:lastRenderedPageBreak/>
        <w:t>График сечения рассеяния при изменении показателя преломления оболочки:</w:t>
      </w:r>
    </w:p>
    <w:p w14:paraId="02CCAB7D" w14:textId="77777777" w:rsidR="00C7588A" w:rsidRPr="002725E9" w:rsidRDefault="00C7588A" w:rsidP="008D4B6F">
      <w:pPr>
        <w:spacing w:line="360" w:lineRule="auto"/>
        <w:ind w:left="360"/>
        <w:jc w:val="both"/>
        <w:rPr>
          <w:color w:val="000000" w:themeColor="text1"/>
          <w:sz w:val="28"/>
          <w:szCs w:val="28"/>
        </w:rPr>
      </w:pPr>
      <w:r w:rsidRPr="002725E9">
        <w:rPr>
          <w:color w:val="000000" w:themeColor="text1"/>
          <w:sz w:val="28"/>
          <w:szCs w:val="28"/>
        </w:rPr>
        <w:t xml:space="preserve"> </w:t>
      </w:r>
    </w:p>
    <w:p w14:paraId="6E73728A" w14:textId="5FCD1AA7" w:rsidR="00C7588A" w:rsidRPr="002725E9" w:rsidRDefault="00BA3F2D" w:rsidP="00C7588A">
      <w:pPr>
        <w:spacing w:line="360" w:lineRule="auto"/>
        <w:ind w:left="360"/>
        <w:jc w:val="center"/>
        <w:rPr>
          <w:noProof/>
          <w:color w:val="000000" w:themeColor="text1"/>
        </w:rPr>
      </w:pPr>
      <w:r w:rsidRPr="00BA3F2D">
        <w:rPr>
          <w:noProof/>
          <w:color w:val="000000" w:themeColor="text1"/>
        </w:rPr>
        <w:drawing>
          <wp:inline distT="0" distB="0" distL="0" distR="0" wp14:anchorId="5A8453DB" wp14:editId="2191D493">
            <wp:extent cx="5515745" cy="2934109"/>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2934109"/>
                    </a:xfrm>
                    <a:prstGeom prst="rect">
                      <a:avLst/>
                    </a:prstGeom>
                  </pic:spPr>
                </pic:pic>
              </a:graphicData>
            </a:graphic>
          </wp:inline>
        </w:drawing>
      </w:r>
    </w:p>
    <w:p w14:paraId="5DFE102B" w14:textId="1F200D7A" w:rsidR="00C7588A" w:rsidRPr="002725E9" w:rsidRDefault="00C7588A" w:rsidP="008D4B6F">
      <w:pPr>
        <w:spacing w:line="360" w:lineRule="auto"/>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4</w:t>
      </w:r>
      <w:r w:rsidRPr="002725E9">
        <w:rPr>
          <w:color w:val="000000" w:themeColor="text1"/>
          <w:sz w:val="28"/>
          <w:szCs w:val="28"/>
        </w:rPr>
        <w:t>. График сечения рассеяния</w:t>
      </w:r>
      <w:r w:rsidR="008D4B6F">
        <w:rPr>
          <w:color w:val="000000" w:themeColor="text1"/>
          <w:sz w:val="28"/>
          <w:szCs w:val="28"/>
        </w:rPr>
        <w:t xml:space="preserve"> при</w:t>
      </w:r>
      <w:r w:rsidRPr="002725E9">
        <w:rPr>
          <w:color w:val="000000" w:themeColor="text1"/>
          <w:sz w:val="28"/>
          <w:szCs w:val="28"/>
        </w:rPr>
        <w:t xml:space="preserve"> </w:t>
      </w:r>
      <w:r w:rsidR="008D4B6F" w:rsidRPr="002725E9">
        <w:rPr>
          <w:color w:val="000000" w:themeColor="text1"/>
          <w:sz w:val="28"/>
          <w:szCs w:val="28"/>
        </w:rPr>
        <w:t>изменении показателя преломления оболочки</w:t>
      </w:r>
    </w:p>
    <w:p w14:paraId="76BF1B28" w14:textId="111AABAE" w:rsidR="00F74B82" w:rsidRPr="002725E9" w:rsidRDefault="00F74B82" w:rsidP="00F913BF">
      <w:pPr>
        <w:spacing w:line="360" w:lineRule="auto"/>
        <w:ind w:firstLine="709"/>
        <w:jc w:val="both"/>
        <w:rPr>
          <w:color w:val="000000" w:themeColor="text1"/>
          <w:sz w:val="28"/>
          <w:szCs w:val="28"/>
        </w:rPr>
      </w:pPr>
      <w:r w:rsidRPr="002725E9">
        <w:rPr>
          <w:b/>
          <w:color w:val="000000" w:themeColor="text1"/>
          <w:sz w:val="28"/>
          <w:szCs w:val="28"/>
        </w:rPr>
        <w:t xml:space="preserve">Выводы: </w:t>
      </w:r>
      <w:r w:rsidR="007D7113" w:rsidRPr="002725E9">
        <w:rPr>
          <w:color w:val="000000" w:themeColor="text1"/>
          <w:sz w:val="28"/>
          <w:szCs w:val="28"/>
        </w:rPr>
        <w:t xml:space="preserve">согласно графику на рисунке 3, для значения показателя преломления оболочки </w:t>
      </w:r>
      <w:proofErr w:type="spellStart"/>
      <w:r w:rsidR="007D7113" w:rsidRPr="002725E9">
        <w:rPr>
          <w:color w:val="000000" w:themeColor="text1"/>
          <w:sz w:val="28"/>
          <w:szCs w:val="28"/>
        </w:rPr>
        <w:t>n</w:t>
      </w:r>
      <w:r w:rsidR="007D7113" w:rsidRPr="002725E9">
        <w:rPr>
          <w:color w:val="000000" w:themeColor="text1"/>
          <w:sz w:val="28"/>
          <w:szCs w:val="28"/>
          <w:vertAlign w:val="subscript"/>
        </w:rPr>
        <w:t>sq</w:t>
      </w:r>
      <w:proofErr w:type="spellEnd"/>
      <w:r w:rsidR="007D7113" w:rsidRPr="002725E9">
        <w:rPr>
          <w:color w:val="000000" w:themeColor="text1"/>
          <w:sz w:val="28"/>
          <w:szCs w:val="28"/>
        </w:rPr>
        <w:t xml:space="preserve"> = </w:t>
      </w:r>
      <w:r w:rsidR="008D4B6F">
        <w:rPr>
          <w:color w:val="000000" w:themeColor="text1"/>
          <w:sz w:val="28"/>
          <w:szCs w:val="28"/>
        </w:rPr>
        <w:t>2</w:t>
      </w:r>
      <w:r w:rsidR="007D7113" w:rsidRPr="002725E9">
        <w:rPr>
          <w:color w:val="000000" w:themeColor="text1"/>
          <w:sz w:val="28"/>
          <w:szCs w:val="28"/>
        </w:rPr>
        <w:t>,</w:t>
      </w:r>
      <w:r w:rsidR="008D4B6F">
        <w:rPr>
          <w:color w:val="000000" w:themeColor="text1"/>
          <w:sz w:val="28"/>
          <w:szCs w:val="28"/>
        </w:rPr>
        <w:t>4</w:t>
      </w:r>
      <w:r w:rsidR="007D7113" w:rsidRPr="002725E9">
        <w:rPr>
          <w:color w:val="000000" w:themeColor="text1"/>
          <w:sz w:val="28"/>
          <w:szCs w:val="28"/>
        </w:rPr>
        <w:t xml:space="preserve"> наблюдается три пика сечения поглощения энергии наночастицей </w:t>
      </w:r>
      <w:r w:rsidR="00781978" w:rsidRPr="002725E9">
        <w:rPr>
          <w:color w:val="000000" w:themeColor="text1"/>
          <w:sz w:val="28"/>
          <w:szCs w:val="28"/>
        </w:rPr>
        <w:t xml:space="preserve">в диапазоне 0,4 – 0,5 мкм. Наиболее узкий спектр наблюдается для значения </w:t>
      </w:r>
      <w:proofErr w:type="spellStart"/>
      <w:r w:rsidR="00781978" w:rsidRPr="002725E9">
        <w:rPr>
          <w:color w:val="000000" w:themeColor="text1"/>
          <w:sz w:val="28"/>
          <w:szCs w:val="28"/>
        </w:rPr>
        <w:t>n</w:t>
      </w:r>
      <w:r w:rsidR="00781978" w:rsidRPr="002725E9">
        <w:rPr>
          <w:color w:val="000000" w:themeColor="text1"/>
          <w:sz w:val="28"/>
          <w:szCs w:val="28"/>
          <w:vertAlign w:val="subscript"/>
        </w:rPr>
        <w:t>sq</w:t>
      </w:r>
      <w:proofErr w:type="spellEnd"/>
      <w:r w:rsidR="00781978" w:rsidRPr="002725E9">
        <w:rPr>
          <w:color w:val="000000" w:themeColor="text1"/>
          <w:sz w:val="28"/>
          <w:szCs w:val="28"/>
        </w:rPr>
        <w:t xml:space="preserve"> = </w:t>
      </w:r>
      <w:r w:rsidR="008D4B6F">
        <w:rPr>
          <w:color w:val="000000" w:themeColor="text1"/>
          <w:sz w:val="28"/>
          <w:szCs w:val="28"/>
        </w:rPr>
        <w:t>3</w:t>
      </w:r>
      <w:r w:rsidR="00781978" w:rsidRPr="002725E9">
        <w:rPr>
          <w:color w:val="000000" w:themeColor="text1"/>
          <w:sz w:val="28"/>
          <w:szCs w:val="28"/>
        </w:rPr>
        <w:t xml:space="preserve"> на </w:t>
      </w:r>
      <w:r w:rsidR="00781978" w:rsidRPr="002725E9">
        <w:rPr>
          <w:rFonts w:ascii="Cambria Math" w:hAnsi="Cambria Math"/>
          <w:color w:val="000000" w:themeColor="text1"/>
          <w:sz w:val="28"/>
          <w:szCs w:val="28"/>
        </w:rPr>
        <w:t>~</w:t>
      </w:r>
      <w:r w:rsidR="00781978" w:rsidRPr="002725E9">
        <w:rPr>
          <w:color w:val="000000" w:themeColor="text1"/>
          <w:sz w:val="28"/>
          <w:szCs w:val="28"/>
        </w:rPr>
        <w:t xml:space="preserve"> 0,5 мкм, однако при этом появляется дополнительный слабовыраженный пик на длинах волн </w:t>
      </w:r>
      <w:r w:rsidR="00781978" w:rsidRPr="002725E9">
        <w:rPr>
          <w:rFonts w:ascii="Cambria Math" w:hAnsi="Cambria Math"/>
          <w:color w:val="000000" w:themeColor="text1"/>
          <w:sz w:val="28"/>
          <w:szCs w:val="28"/>
        </w:rPr>
        <w:t>~</w:t>
      </w:r>
      <w:r w:rsidR="00781978" w:rsidRPr="002725E9">
        <w:rPr>
          <w:color w:val="000000" w:themeColor="text1"/>
          <w:sz w:val="28"/>
          <w:szCs w:val="28"/>
        </w:rPr>
        <w:t xml:space="preserve"> 0,43 мкм. В общем случае, согласно графику, наблюдается тенденция изменения длины поглощения энергии наночастицей при увеличении показателя преломления оболочки и уменьшение значения максимума сечения поглощения с размытием спектра. </w:t>
      </w:r>
      <w:r w:rsidR="00CA5EB3" w:rsidRPr="002725E9">
        <w:rPr>
          <w:color w:val="000000" w:themeColor="text1"/>
          <w:sz w:val="28"/>
          <w:szCs w:val="28"/>
        </w:rPr>
        <w:t xml:space="preserve">Данный эффект объясняется тем, что наличие у металлической наночастицы диэлектрической оболочки с показателем преломления большим показателя преломления окружающей среды приводит к длинноволновому сдвигу </w:t>
      </w:r>
      <w:proofErr w:type="spellStart"/>
      <w:r w:rsidR="00CA5EB3" w:rsidRPr="002725E9">
        <w:rPr>
          <w:color w:val="000000" w:themeColor="text1"/>
          <w:sz w:val="28"/>
          <w:szCs w:val="28"/>
        </w:rPr>
        <w:t>плазмонной</w:t>
      </w:r>
      <w:proofErr w:type="spellEnd"/>
      <w:r w:rsidR="00CA5EB3" w:rsidRPr="002725E9">
        <w:rPr>
          <w:color w:val="000000" w:themeColor="text1"/>
          <w:sz w:val="28"/>
          <w:szCs w:val="28"/>
        </w:rPr>
        <w:t xml:space="preserve"> полосы поглощения [1].</w:t>
      </w:r>
      <w:r w:rsidR="00F913BF" w:rsidRPr="002725E9">
        <w:rPr>
          <w:color w:val="000000" w:themeColor="text1"/>
          <w:sz w:val="28"/>
          <w:szCs w:val="28"/>
        </w:rPr>
        <w:t xml:space="preserve"> </w:t>
      </w:r>
      <w:r w:rsidR="00C3475A" w:rsidRPr="002725E9">
        <w:rPr>
          <w:color w:val="000000" w:themeColor="text1"/>
          <w:sz w:val="28"/>
          <w:szCs w:val="28"/>
        </w:rPr>
        <w:t xml:space="preserve">При </w:t>
      </w:r>
      <w:proofErr w:type="spellStart"/>
      <w:r w:rsidR="00C3475A" w:rsidRPr="002725E9">
        <w:rPr>
          <w:color w:val="000000" w:themeColor="text1"/>
          <w:sz w:val="28"/>
          <w:szCs w:val="28"/>
        </w:rPr>
        <w:t>плазмонном</w:t>
      </w:r>
      <w:proofErr w:type="spellEnd"/>
      <w:r w:rsidR="00C3475A" w:rsidRPr="002725E9">
        <w:rPr>
          <w:color w:val="000000" w:themeColor="text1"/>
          <w:sz w:val="28"/>
          <w:szCs w:val="28"/>
        </w:rPr>
        <w:t xml:space="preserve"> резонансе происходит резкое увеличение сечений поглощения и рассеяния металлических наночастиц.</w:t>
      </w:r>
    </w:p>
    <w:p w14:paraId="3B17931C" w14:textId="77777777" w:rsidR="00C7588A" w:rsidRPr="002725E9" w:rsidRDefault="00C7588A" w:rsidP="00C7588A">
      <w:pPr>
        <w:spacing w:line="360" w:lineRule="auto"/>
        <w:ind w:left="360"/>
        <w:jc w:val="center"/>
        <w:rPr>
          <w:color w:val="000000" w:themeColor="text1"/>
          <w:sz w:val="28"/>
          <w:szCs w:val="28"/>
        </w:rPr>
      </w:pPr>
    </w:p>
    <w:p w14:paraId="127373D7" w14:textId="77777777" w:rsidR="0091368B" w:rsidRPr="002725E9" w:rsidRDefault="0091368B" w:rsidP="0091368B">
      <w:pPr>
        <w:spacing w:line="360" w:lineRule="auto"/>
        <w:ind w:firstLine="709"/>
        <w:rPr>
          <w:b/>
          <w:bCs/>
          <w:color w:val="000000" w:themeColor="text1"/>
          <w:sz w:val="28"/>
          <w:szCs w:val="28"/>
        </w:rPr>
      </w:pPr>
      <w:r w:rsidRPr="002725E9">
        <w:rPr>
          <w:b/>
          <w:bCs/>
          <w:color w:val="000000" w:themeColor="text1"/>
          <w:sz w:val="28"/>
          <w:szCs w:val="28"/>
        </w:rPr>
        <w:lastRenderedPageBreak/>
        <w:t>2.3. Исследование влияния размера оболочки на спектр поглощения и рассеяния:</w:t>
      </w:r>
    </w:p>
    <w:p w14:paraId="722FAA56" w14:textId="77777777" w:rsidR="0091368B" w:rsidRPr="002725E9" w:rsidRDefault="0091368B" w:rsidP="0091368B">
      <w:pPr>
        <w:spacing w:line="360" w:lineRule="auto"/>
        <w:ind w:firstLine="709"/>
        <w:jc w:val="both"/>
        <w:rPr>
          <w:color w:val="000000" w:themeColor="text1"/>
          <w:sz w:val="28"/>
          <w:szCs w:val="28"/>
        </w:rPr>
      </w:pPr>
      <w:r w:rsidRPr="002725E9">
        <w:rPr>
          <w:color w:val="000000" w:themeColor="text1"/>
          <w:sz w:val="28"/>
          <w:szCs w:val="28"/>
        </w:rPr>
        <w:t xml:space="preserve">Диапазон изменения </w:t>
      </w:r>
      <w:proofErr w:type="spellStart"/>
      <w:r w:rsidRPr="002725E9">
        <w:rPr>
          <w:color w:val="000000" w:themeColor="text1"/>
          <w:sz w:val="28"/>
          <w:szCs w:val="28"/>
          <w:lang w:val="en-US"/>
        </w:rPr>
        <w:t>r</w:t>
      </w:r>
      <w:r w:rsidRPr="002725E9">
        <w:rPr>
          <w:color w:val="000000" w:themeColor="text1"/>
          <w:sz w:val="28"/>
          <w:szCs w:val="28"/>
          <w:vertAlign w:val="subscript"/>
          <w:lang w:val="en-US"/>
        </w:rPr>
        <w:t>s</w:t>
      </w:r>
      <w:proofErr w:type="spellEnd"/>
      <w:r w:rsidRPr="002725E9">
        <w:rPr>
          <w:color w:val="000000" w:themeColor="text1"/>
          <w:sz w:val="28"/>
          <w:szCs w:val="28"/>
        </w:rPr>
        <w:t>: 0,006 – 0,014</w:t>
      </w:r>
    </w:p>
    <w:p w14:paraId="29A69E07" w14:textId="77777777" w:rsidR="0091368B" w:rsidRPr="002725E9" w:rsidRDefault="0091368B" w:rsidP="0091368B">
      <w:pPr>
        <w:spacing w:line="360" w:lineRule="auto"/>
        <w:ind w:firstLine="709"/>
        <w:jc w:val="both"/>
        <w:rPr>
          <w:color w:val="000000" w:themeColor="text1"/>
          <w:sz w:val="28"/>
          <w:szCs w:val="28"/>
        </w:rPr>
      </w:pPr>
      <w:r w:rsidRPr="002725E9">
        <w:rPr>
          <w:color w:val="000000" w:themeColor="text1"/>
          <w:sz w:val="28"/>
          <w:szCs w:val="28"/>
        </w:rPr>
        <w:t>На графике:</w:t>
      </w:r>
    </w:p>
    <w:p w14:paraId="780944E3" w14:textId="77777777" w:rsidR="0091368B" w:rsidRPr="002725E9" w:rsidRDefault="0091368B" w:rsidP="0091368B">
      <w:pPr>
        <w:numPr>
          <w:ilvl w:val="0"/>
          <w:numId w:val="10"/>
        </w:numPr>
        <w:spacing w:line="360" w:lineRule="auto"/>
        <w:jc w:val="both"/>
        <w:rPr>
          <w:color w:val="000000" w:themeColor="text1"/>
          <w:sz w:val="28"/>
          <w:szCs w:val="28"/>
        </w:rPr>
      </w:pPr>
      <w:r w:rsidRPr="002725E9">
        <w:rPr>
          <w:color w:val="000000" w:themeColor="text1"/>
          <w:sz w:val="28"/>
          <w:szCs w:val="28"/>
        </w:rPr>
        <w:t xml:space="preserve">σa1b0,q - </w:t>
      </w:r>
      <w:proofErr w:type="spellStart"/>
      <w:r w:rsidRPr="002725E9">
        <w:rPr>
          <w:color w:val="000000" w:themeColor="text1"/>
          <w:sz w:val="28"/>
          <w:szCs w:val="28"/>
          <w:lang w:val="en-US"/>
        </w:rPr>
        <w:t>r</w:t>
      </w:r>
      <w:r w:rsidRPr="002725E9">
        <w:rPr>
          <w:color w:val="000000" w:themeColor="text1"/>
          <w:sz w:val="28"/>
          <w:szCs w:val="28"/>
          <w:vertAlign w:val="subscript"/>
          <w:lang w:val="en-US"/>
        </w:rPr>
        <w:t>s</w:t>
      </w:r>
      <w:proofErr w:type="spellEnd"/>
      <w:r w:rsidRPr="002725E9">
        <w:rPr>
          <w:color w:val="000000" w:themeColor="text1"/>
          <w:sz w:val="28"/>
          <w:szCs w:val="28"/>
        </w:rPr>
        <w:t xml:space="preserve"> = 0,006</w:t>
      </w:r>
      <w:r w:rsidR="005F5472" w:rsidRPr="002725E9">
        <w:rPr>
          <w:color w:val="000000" w:themeColor="text1"/>
          <w:sz w:val="28"/>
          <w:szCs w:val="28"/>
        </w:rPr>
        <w:t xml:space="preserve"> мкм</w:t>
      </w:r>
    </w:p>
    <w:p w14:paraId="16A4AA35" w14:textId="5A22CB6E" w:rsidR="0091368B" w:rsidRPr="002725E9" w:rsidRDefault="00CB74EF" w:rsidP="0091368B">
      <w:pPr>
        <w:numPr>
          <w:ilvl w:val="0"/>
          <w:numId w:val="10"/>
        </w:numPr>
        <w:spacing w:line="360" w:lineRule="auto"/>
        <w:jc w:val="both"/>
        <w:rPr>
          <w:color w:val="000000" w:themeColor="text1"/>
          <w:sz w:val="28"/>
          <w:szCs w:val="28"/>
        </w:rPr>
      </w:pPr>
      <w:r w:rsidRPr="002725E9">
        <w:rPr>
          <w:color w:val="000000" w:themeColor="text1"/>
          <w:sz w:val="28"/>
          <w:szCs w:val="28"/>
        </w:rPr>
        <w:t>σa2</w:t>
      </w:r>
      <w:r w:rsidR="0091368B" w:rsidRPr="002725E9">
        <w:rPr>
          <w:color w:val="000000" w:themeColor="text1"/>
          <w:sz w:val="28"/>
          <w:szCs w:val="28"/>
        </w:rPr>
        <w:t>b</w:t>
      </w:r>
      <w:proofErr w:type="gramStart"/>
      <w:r w:rsidR="007963AD">
        <w:rPr>
          <w:color w:val="000000" w:themeColor="text1"/>
          <w:sz w:val="28"/>
          <w:szCs w:val="28"/>
          <w:lang w:val="en-US"/>
        </w:rPr>
        <w:t>0</w:t>
      </w:r>
      <w:r w:rsidR="0091368B" w:rsidRPr="002725E9">
        <w:rPr>
          <w:color w:val="000000" w:themeColor="text1"/>
          <w:sz w:val="28"/>
          <w:szCs w:val="28"/>
        </w:rPr>
        <w:t>,q</w:t>
      </w:r>
      <w:proofErr w:type="gramEnd"/>
      <w:r w:rsidR="0091368B" w:rsidRPr="002725E9">
        <w:rPr>
          <w:color w:val="000000" w:themeColor="text1"/>
          <w:sz w:val="28"/>
          <w:szCs w:val="28"/>
        </w:rPr>
        <w:t xml:space="preserve"> - </w:t>
      </w:r>
      <w:proofErr w:type="spellStart"/>
      <w:r w:rsidR="0091368B" w:rsidRPr="002725E9">
        <w:rPr>
          <w:color w:val="000000" w:themeColor="text1"/>
          <w:sz w:val="28"/>
          <w:szCs w:val="28"/>
          <w:lang w:val="en-US"/>
        </w:rPr>
        <w:t>r</w:t>
      </w:r>
      <w:r w:rsidR="0091368B" w:rsidRPr="002725E9">
        <w:rPr>
          <w:color w:val="000000" w:themeColor="text1"/>
          <w:sz w:val="28"/>
          <w:szCs w:val="28"/>
          <w:vertAlign w:val="subscript"/>
          <w:lang w:val="en-US"/>
        </w:rPr>
        <w:t>s</w:t>
      </w:r>
      <w:proofErr w:type="spellEnd"/>
      <w:r w:rsidR="0091368B" w:rsidRPr="002725E9">
        <w:rPr>
          <w:color w:val="000000" w:themeColor="text1"/>
          <w:sz w:val="28"/>
          <w:szCs w:val="28"/>
        </w:rPr>
        <w:t xml:space="preserve"> = 0,008</w:t>
      </w:r>
      <w:r w:rsidR="005F5472" w:rsidRPr="002725E9">
        <w:rPr>
          <w:color w:val="000000" w:themeColor="text1"/>
          <w:sz w:val="28"/>
          <w:szCs w:val="28"/>
        </w:rPr>
        <w:t xml:space="preserve"> мкм</w:t>
      </w:r>
    </w:p>
    <w:p w14:paraId="462282E7" w14:textId="3BB87617" w:rsidR="0091368B" w:rsidRPr="002725E9" w:rsidRDefault="00CB74EF" w:rsidP="0091368B">
      <w:pPr>
        <w:numPr>
          <w:ilvl w:val="0"/>
          <w:numId w:val="10"/>
        </w:numPr>
        <w:spacing w:line="360" w:lineRule="auto"/>
        <w:jc w:val="both"/>
        <w:rPr>
          <w:color w:val="000000" w:themeColor="text1"/>
          <w:sz w:val="28"/>
          <w:szCs w:val="28"/>
        </w:rPr>
      </w:pPr>
      <w:r w:rsidRPr="002725E9">
        <w:rPr>
          <w:color w:val="000000" w:themeColor="text1"/>
          <w:sz w:val="28"/>
          <w:szCs w:val="28"/>
        </w:rPr>
        <w:t>σa3</w:t>
      </w:r>
      <w:r w:rsidR="0091368B" w:rsidRPr="002725E9">
        <w:rPr>
          <w:color w:val="000000" w:themeColor="text1"/>
          <w:sz w:val="28"/>
          <w:szCs w:val="28"/>
        </w:rPr>
        <w:t>b</w:t>
      </w:r>
      <w:proofErr w:type="gramStart"/>
      <w:r w:rsidR="007963AD">
        <w:rPr>
          <w:color w:val="000000" w:themeColor="text1"/>
          <w:sz w:val="28"/>
          <w:szCs w:val="28"/>
          <w:lang w:val="en-US"/>
        </w:rPr>
        <w:t>0</w:t>
      </w:r>
      <w:r w:rsidR="0091368B" w:rsidRPr="002725E9">
        <w:rPr>
          <w:color w:val="000000" w:themeColor="text1"/>
          <w:sz w:val="28"/>
          <w:szCs w:val="28"/>
        </w:rPr>
        <w:t>,q</w:t>
      </w:r>
      <w:proofErr w:type="gramEnd"/>
      <w:r w:rsidR="0091368B" w:rsidRPr="002725E9">
        <w:rPr>
          <w:color w:val="000000" w:themeColor="text1"/>
          <w:sz w:val="28"/>
          <w:szCs w:val="28"/>
        </w:rPr>
        <w:t xml:space="preserve"> - </w:t>
      </w:r>
      <w:proofErr w:type="spellStart"/>
      <w:r w:rsidR="0091368B" w:rsidRPr="002725E9">
        <w:rPr>
          <w:color w:val="000000" w:themeColor="text1"/>
          <w:sz w:val="28"/>
          <w:szCs w:val="28"/>
          <w:lang w:val="en-US"/>
        </w:rPr>
        <w:t>r</w:t>
      </w:r>
      <w:r w:rsidR="0091368B" w:rsidRPr="002725E9">
        <w:rPr>
          <w:color w:val="000000" w:themeColor="text1"/>
          <w:sz w:val="28"/>
          <w:szCs w:val="28"/>
          <w:vertAlign w:val="subscript"/>
          <w:lang w:val="en-US"/>
        </w:rPr>
        <w:t>s</w:t>
      </w:r>
      <w:proofErr w:type="spellEnd"/>
      <w:r w:rsidR="0091368B" w:rsidRPr="002725E9">
        <w:rPr>
          <w:color w:val="000000" w:themeColor="text1"/>
          <w:sz w:val="28"/>
          <w:szCs w:val="28"/>
        </w:rPr>
        <w:t xml:space="preserve"> = 0,01</w:t>
      </w:r>
      <w:r w:rsidR="005F5472" w:rsidRPr="002725E9">
        <w:rPr>
          <w:color w:val="000000" w:themeColor="text1"/>
          <w:sz w:val="28"/>
          <w:szCs w:val="28"/>
        </w:rPr>
        <w:t xml:space="preserve"> мкм</w:t>
      </w:r>
    </w:p>
    <w:p w14:paraId="3504B4FB" w14:textId="78461151" w:rsidR="0091368B" w:rsidRPr="002725E9" w:rsidRDefault="00CB74EF" w:rsidP="0091368B">
      <w:pPr>
        <w:numPr>
          <w:ilvl w:val="0"/>
          <w:numId w:val="10"/>
        </w:numPr>
        <w:spacing w:line="360" w:lineRule="auto"/>
        <w:jc w:val="both"/>
        <w:rPr>
          <w:color w:val="000000" w:themeColor="text1"/>
          <w:sz w:val="28"/>
          <w:szCs w:val="28"/>
        </w:rPr>
      </w:pPr>
      <w:r w:rsidRPr="002725E9">
        <w:rPr>
          <w:color w:val="000000" w:themeColor="text1"/>
          <w:sz w:val="28"/>
          <w:szCs w:val="28"/>
        </w:rPr>
        <w:t>σa4</w:t>
      </w:r>
      <w:r w:rsidR="0091368B" w:rsidRPr="002725E9">
        <w:rPr>
          <w:color w:val="000000" w:themeColor="text1"/>
          <w:sz w:val="28"/>
          <w:szCs w:val="28"/>
        </w:rPr>
        <w:t>b</w:t>
      </w:r>
      <w:proofErr w:type="gramStart"/>
      <w:r w:rsidR="007963AD">
        <w:rPr>
          <w:color w:val="000000" w:themeColor="text1"/>
          <w:sz w:val="28"/>
          <w:szCs w:val="28"/>
          <w:lang w:val="en-US"/>
        </w:rPr>
        <w:t>0</w:t>
      </w:r>
      <w:r w:rsidR="0091368B" w:rsidRPr="002725E9">
        <w:rPr>
          <w:color w:val="000000" w:themeColor="text1"/>
          <w:sz w:val="28"/>
          <w:szCs w:val="28"/>
        </w:rPr>
        <w:t>,q</w:t>
      </w:r>
      <w:proofErr w:type="gramEnd"/>
      <w:r w:rsidR="0091368B" w:rsidRPr="002725E9">
        <w:rPr>
          <w:color w:val="000000" w:themeColor="text1"/>
          <w:sz w:val="28"/>
          <w:szCs w:val="28"/>
        </w:rPr>
        <w:t xml:space="preserve"> - </w:t>
      </w:r>
      <w:proofErr w:type="spellStart"/>
      <w:r w:rsidR="0091368B" w:rsidRPr="002725E9">
        <w:rPr>
          <w:color w:val="000000" w:themeColor="text1"/>
          <w:sz w:val="28"/>
          <w:szCs w:val="28"/>
          <w:lang w:val="en-US"/>
        </w:rPr>
        <w:t>r</w:t>
      </w:r>
      <w:r w:rsidR="0091368B" w:rsidRPr="002725E9">
        <w:rPr>
          <w:color w:val="000000" w:themeColor="text1"/>
          <w:sz w:val="28"/>
          <w:szCs w:val="28"/>
          <w:vertAlign w:val="subscript"/>
          <w:lang w:val="en-US"/>
        </w:rPr>
        <w:t>s</w:t>
      </w:r>
      <w:proofErr w:type="spellEnd"/>
      <w:r w:rsidR="0091368B" w:rsidRPr="002725E9">
        <w:rPr>
          <w:color w:val="000000" w:themeColor="text1"/>
          <w:sz w:val="28"/>
          <w:szCs w:val="28"/>
        </w:rPr>
        <w:t xml:space="preserve"> = 0,012</w:t>
      </w:r>
      <w:r w:rsidR="005F5472" w:rsidRPr="002725E9">
        <w:rPr>
          <w:color w:val="000000" w:themeColor="text1"/>
          <w:sz w:val="28"/>
          <w:szCs w:val="28"/>
        </w:rPr>
        <w:t xml:space="preserve"> мкм</w:t>
      </w:r>
    </w:p>
    <w:p w14:paraId="109FCB97" w14:textId="047F5F77" w:rsidR="0091368B" w:rsidRPr="002725E9" w:rsidRDefault="00CB74EF" w:rsidP="0091368B">
      <w:pPr>
        <w:numPr>
          <w:ilvl w:val="0"/>
          <w:numId w:val="10"/>
        </w:numPr>
        <w:spacing w:line="360" w:lineRule="auto"/>
        <w:jc w:val="both"/>
        <w:rPr>
          <w:color w:val="000000" w:themeColor="text1"/>
          <w:sz w:val="28"/>
          <w:szCs w:val="28"/>
        </w:rPr>
      </w:pPr>
      <w:r w:rsidRPr="002725E9">
        <w:rPr>
          <w:color w:val="000000" w:themeColor="text1"/>
          <w:sz w:val="28"/>
          <w:szCs w:val="28"/>
        </w:rPr>
        <w:t>σa5</w:t>
      </w:r>
      <w:r w:rsidR="0091368B" w:rsidRPr="002725E9">
        <w:rPr>
          <w:color w:val="000000" w:themeColor="text1"/>
          <w:sz w:val="28"/>
          <w:szCs w:val="28"/>
        </w:rPr>
        <w:t>b</w:t>
      </w:r>
      <w:proofErr w:type="gramStart"/>
      <w:r w:rsidR="007963AD">
        <w:rPr>
          <w:color w:val="000000" w:themeColor="text1"/>
          <w:sz w:val="28"/>
          <w:szCs w:val="28"/>
          <w:lang w:val="en-US"/>
        </w:rPr>
        <w:t>0</w:t>
      </w:r>
      <w:r w:rsidR="0091368B" w:rsidRPr="002725E9">
        <w:rPr>
          <w:color w:val="000000" w:themeColor="text1"/>
          <w:sz w:val="28"/>
          <w:szCs w:val="28"/>
        </w:rPr>
        <w:t>,q</w:t>
      </w:r>
      <w:proofErr w:type="gramEnd"/>
      <w:r w:rsidR="0091368B" w:rsidRPr="002725E9">
        <w:rPr>
          <w:color w:val="000000" w:themeColor="text1"/>
          <w:sz w:val="28"/>
          <w:szCs w:val="28"/>
        </w:rPr>
        <w:t xml:space="preserve"> - </w:t>
      </w:r>
      <w:proofErr w:type="spellStart"/>
      <w:r w:rsidR="0091368B" w:rsidRPr="002725E9">
        <w:rPr>
          <w:color w:val="000000" w:themeColor="text1"/>
          <w:sz w:val="28"/>
          <w:szCs w:val="28"/>
          <w:lang w:val="en-US"/>
        </w:rPr>
        <w:t>r</w:t>
      </w:r>
      <w:r w:rsidR="0091368B" w:rsidRPr="002725E9">
        <w:rPr>
          <w:color w:val="000000" w:themeColor="text1"/>
          <w:sz w:val="28"/>
          <w:szCs w:val="28"/>
          <w:vertAlign w:val="subscript"/>
          <w:lang w:val="en-US"/>
        </w:rPr>
        <w:t>s</w:t>
      </w:r>
      <w:proofErr w:type="spellEnd"/>
      <w:r w:rsidR="0091368B" w:rsidRPr="002725E9">
        <w:rPr>
          <w:color w:val="000000" w:themeColor="text1"/>
          <w:sz w:val="28"/>
          <w:szCs w:val="28"/>
        </w:rPr>
        <w:t xml:space="preserve"> = 0,014</w:t>
      </w:r>
      <w:r w:rsidR="005F5472" w:rsidRPr="002725E9">
        <w:rPr>
          <w:color w:val="000000" w:themeColor="text1"/>
          <w:sz w:val="28"/>
          <w:szCs w:val="28"/>
        </w:rPr>
        <w:t xml:space="preserve"> мкм</w:t>
      </w:r>
    </w:p>
    <w:p w14:paraId="5D52217E" w14:textId="77777777" w:rsidR="000A73B3" w:rsidRPr="002725E9" w:rsidRDefault="000A73B3" w:rsidP="000A73B3">
      <w:pPr>
        <w:spacing w:line="360" w:lineRule="auto"/>
        <w:ind w:left="1069"/>
        <w:jc w:val="both"/>
        <w:rPr>
          <w:color w:val="000000" w:themeColor="text1"/>
          <w:sz w:val="28"/>
          <w:szCs w:val="28"/>
        </w:rPr>
      </w:pPr>
    </w:p>
    <w:p w14:paraId="32DBBD1C" w14:textId="6E6E4FFC" w:rsidR="0091368B" w:rsidRPr="002725E9" w:rsidRDefault="00104462" w:rsidP="003D3E3A">
      <w:pPr>
        <w:spacing w:line="360" w:lineRule="auto"/>
        <w:ind w:firstLine="709"/>
        <w:jc w:val="both"/>
        <w:rPr>
          <w:color w:val="000000" w:themeColor="text1"/>
          <w:sz w:val="28"/>
          <w:szCs w:val="28"/>
        </w:rPr>
      </w:pPr>
      <w:r w:rsidRPr="002725E9">
        <w:rPr>
          <w:color w:val="000000" w:themeColor="text1"/>
          <w:sz w:val="28"/>
          <w:szCs w:val="28"/>
        </w:rPr>
        <w:t xml:space="preserve">На рисунке </w:t>
      </w:r>
      <w:r w:rsidR="008D4B6F">
        <w:rPr>
          <w:color w:val="000000" w:themeColor="text1"/>
          <w:sz w:val="28"/>
          <w:szCs w:val="28"/>
        </w:rPr>
        <w:t>5</w:t>
      </w:r>
      <w:r w:rsidRPr="002725E9">
        <w:rPr>
          <w:color w:val="000000" w:themeColor="text1"/>
          <w:sz w:val="28"/>
          <w:szCs w:val="28"/>
        </w:rPr>
        <w:t xml:space="preserve"> представлены графики спектра поглощения при различных значениях размера оболочки:</w:t>
      </w:r>
    </w:p>
    <w:p w14:paraId="32F2A8F3" w14:textId="3503EEC6" w:rsidR="00104462" w:rsidRPr="002725E9" w:rsidRDefault="007963AD" w:rsidP="00DB41B0">
      <w:pPr>
        <w:spacing w:line="360" w:lineRule="auto"/>
        <w:jc w:val="center"/>
        <w:rPr>
          <w:noProof/>
          <w:color w:val="000000" w:themeColor="text1"/>
        </w:rPr>
      </w:pPr>
      <w:r w:rsidRPr="007963AD">
        <w:rPr>
          <w:noProof/>
          <w:color w:val="000000" w:themeColor="text1"/>
        </w:rPr>
        <w:drawing>
          <wp:inline distT="0" distB="0" distL="0" distR="0" wp14:anchorId="72EBED3B" wp14:editId="5FF8DF53">
            <wp:extent cx="5420481" cy="3181794"/>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181794"/>
                    </a:xfrm>
                    <a:prstGeom prst="rect">
                      <a:avLst/>
                    </a:prstGeom>
                  </pic:spPr>
                </pic:pic>
              </a:graphicData>
            </a:graphic>
          </wp:inline>
        </w:drawing>
      </w:r>
    </w:p>
    <w:p w14:paraId="22483A96" w14:textId="39DB106E" w:rsidR="00DB41B0" w:rsidRPr="002725E9" w:rsidRDefault="00DB41B0" w:rsidP="00DB41B0">
      <w:pPr>
        <w:spacing w:line="360" w:lineRule="auto"/>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5</w:t>
      </w:r>
      <w:r w:rsidRPr="002725E9">
        <w:rPr>
          <w:color w:val="000000" w:themeColor="text1"/>
          <w:sz w:val="28"/>
          <w:szCs w:val="28"/>
        </w:rPr>
        <w:t xml:space="preserve">. График </w:t>
      </w:r>
      <w:r w:rsidR="000B4F92" w:rsidRPr="002725E9">
        <w:rPr>
          <w:color w:val="000000" w:themeColor="text1"/>
          <w:sz w:val="28"/>
          <w:szCs w:val="28"/>
        </w:rPr>
        <w:t xml:space="preserve">изменения </w:t>
      </w:r>
      <w:r w:rsidRPr="002725E9">
        <w:rPr>
          <w:color w:val="000000" w:themeColor="text1"/>
          <w:sz w:val="28"/>
          <w:szCs w:val="28"/>
        </w:rPr>
        <w:t>сечения поглощения при изменении размера оболочки</w:t>
      </w:r>
    </w:p>
    <w:p w14:paraId="47FC4AD5" w14:textId="77777777" w:rsidR="0070728F" w:rsidRPr="002725E9" w:rsidRDefault="0070728F" w:rsidP="00DB41B0">
      <w:pPr>
        <w:spacing w:line="360" w:lineRule="auto"/>
        <w:jc w:val="center"/>
        <w:rPr>
          <w:color w:val="000000" w:themeColor="text1"/>
          <w:sz w:val="28"/>
          <w:szCs w:val="28"/>
        </w:rPr>
      </w:pPr>
    </w:p>
    <w:p w14:paraId="3105471D" w14:textId="77777777" w:rsidR="007963AD" w:rsidRDefault="007963AD" w:rsidP="003D3E3A">
      <w:pPr>
        <w:spacing w:line="360" w:lineRule="auto"/>
        <w:ind w:firstLine="709"/>
        <w:jc w:val="both"/>
        <w:rPr>
          <w:color w:val="000000" w:themeColor="text1"/>
          <w:sz w:val="28"/>
          <w:szCs w:val="28"/>
        </w:rPr>
      </w:pPr>
    </w:p>
    <w:p w14:paraId="18B85550" w14:textId="77777777" w:rsidR="008D4B6F" w:rsidRDefault="008D4B6F" w:rsidP="003D3E3A">
      <w:pPr>
        <w:spacing w:line="360" w:lineRule="auto"/>
        <w:ind w:firstLine="709"/>
        <w:jc w:val="both"/>
        <w:rPr>
          <w:color w:val="000000" w:themeColor="text1"/>
          <w:sz w:val="28"/>
          <w:szCs w:val="28"/>
        </w:rPr>
      </w:pPr>
    </w:p>
    <w:p w14:paraId="0B21E55D" w14:textId="77777777" w:rsidR="008D4B6F" w:rsidRDefault="008D4B6F" w:rsidP="003D3E3A">
      <w:pPr>
        <w:spacing w:line="360" w:lineRule="auto"/>
        <w:ind w:firstLine="709"/>
        <w:jc w:val="both"/>
        <w:rPr>
          <w:color w:val="000000" w:themeColor="text1"/>
          <w:sz w:val="28"/>
          <w:szCs w:val="28"/>
        </w:rPr>
      </w:pPr>
    </w:p>
    <w:p w14:paraId="07F15103" w14:textId="77777777" w:rsidR="008D4B6F" w:rsidRDefault="008D4B6F" w:rsidP="003D3E3A">
      <w:pPr>
        <w:spacing w:line="360" w:lineRule="auto"/>
        <w:ind w:firstLine="709"/>
        <w:jc w:val="both"/>
        <w:rPr>
          <w:color w:val="000000" w:themeColor="text1"/>
          <w:sz w:val="28"/>
          <w:szCs w:val="28"/>
        </w:rPr>
      </w:pPr>
    </w:p>
    <w:p w14:paraId="34CFAC04" w14:textId="2E68DCF4" w:rsidR="00DB41B0" w:rsidRPr="002725E9" w:rsidRDefault="009B77EA" w:rsidP="003D3E3A">
      <w:pPr>
        <w:spacing w:line="360" w:lineRule="auto"/>
        <w:ind w:firstLine="709"/>
        <w:jc w:val="both"/>
        <w:rPr>
          <w:color w:val="000000" w:themeColor="text1"/>
          <w:sz w:val="28"/>
          <w:szCs w:val="28"/>
        </w:rPr>
      </w:pPr>
      <w:r w:rsidRPr="002725E9">
        <w:rPr>
          <w:color w:val="000000" w:themeColor="text1"/>
          <w:sz w:val="28"/>
          <w:szCs w:val="28"/>
        </w:rPr>
        <w:lastRenderedPageBreak/>
        <w:t>График сечения рассеяния при изменении размера оболочки:</w:t>
      </w:r>
    </w:p>
    <w:p w14:paraId="1E06D8BE" w14:textId="77777777" w:rsidR="009B77EA" w:rsidRPr="002725E9" w:rsidRDefault="007A173F" w:rsidP="007963AD">
      <w:pPr>
        <w:spacing w:line="360" w:lineRule="auto"/>
        <w:ind w:left="1069"/>
        <w:jc w:val="both"/>
        <w:rPr>
          <w:color w:val="000000" w:themeColor="text1"/>
          <w:sz w:val="28"/>
          <w:szCs w:val="28"/>
        </w:rPr>
      </w:pPr>
      <w:r w:rsidRPr="002725E9">
        <w:rPr>
          <w:color w:val="000000" w:themeColor="text1"/>
          <w:sz w:val="28"/>
          <w:szCs w:val="28"/>
        </w:rPr>
        <w:t xml:space="preserve"> </w:t>
      </w:r>
    </w:p>
    <w:p w14:paraId="07B5A8D9" w14:textId="0ABCE775" w:rsidR="007A173F" w:rsidRPr="002725E9" w:rsidRDefault="007A173F" w:rsidP="007A173F">
      <w:pPr>
        <w:spacing w:line="360" w:lineRule="auto"/>
        <w:ind w:left="709"/>
        <w:jc w:val="both"/>
        <w:rPr>
          <w:noProof/>
          <w:color w:val="000000" w:themeColor="text1"/>
        </w:rPr>
      </w:pPr>
    </w:p>
    <w:p w14:paraId="3F9F4933" w14:textId="280E45E5" w:rsidR="004F2ED9" w:rsidRPr="002725E9" w:rsidRDefault="007963AD" w:rsidP="003D3E3A">
      <w:pPr>
        <w:spacing w:line="360" w:lineRule="auto"/>
        <w:ind w:firstLine="709"/>
        <w:jc w:val="both"/>
        <w:rPr>
          <w:color w:val="000000" w:themeColor="text1"/>
          <w:sz w:val="28"/>
          <w:szCs w:val="28"/>
        </w:rPr>
      </w:pPr>
      <w:r w:rsidRPr="007963AD">
        <w:rPr>
          <w:noProof/>
          <w:color w:val="000000" w:themeColor="text1"/>
          <w:sz w:val="28"/>
          <w:szCs w:val="28"/>
        </w:rPr>
        <w:drawing>
          <wp:inline distT="0" distB="0" distL="0" distR="0" wp14:anchorId="469C3D61" wp14:editId="72EB8E3F">
            <wp:extent cx="5591955" cy="3077004"/>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3077004"/>
                    </a:xfrm>
                    <a:prstGeom prst="rect">
                      <a:avLst/>
                    </a:prstGeom>
                  </pic:spPr>
                </pic:pic>
              </a:graphicData>
            </a:graphic>
          </wp:inline>
        </w:drawing>
      </w:r>
    </w:p>
    <w:p w14:paraId="5CC7FAC0" w14:textId="0C9B6647" w:rsidR="004F2ED9" w:rsidRPr="002725E9" w:rsidRDefault="004F2ED9" w:rsidP="004F2ED9">
      <w:pPr>
        <w:spacing w:line="360" w:lineRule="auto"/>
        <w:jc w:val="center"/>
        <w:rPr>
          <w:noProof/>
          <w:color w:val="000000" w:themeColor="text1"/>
        </w:rPr>
      </w:pPr>
    </w:p>
    <w:p w14:paraId="7EEB6DB0" w14:textId="61A49EFB" w:rsidR="004F2ED9" w:rsidRPr="002725E9" w:rsidRDefault="004F2ED9" w:rsidP="004F2ED9">
      <w:pPr>
        <w:spacing w:line="360" w:lineRule="auto"/>
        <w:ind w:left="709"/>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6</w:t>
      </w:r>
      <w:r w:rsidRPr="002725E9">
        <w:rPr>
          <w:color w:val="000000" w:themeColor="text1"/>
          <w:sz w:val="28"/>
          <w:szCs w:val="28"/>
        </w:rPr>
        <w:t xml:space="preserve">. График сечения рассеяния для </w:t>
      </w:r>
      <w:proofErr w:type="spellStart"/>
      <w:r w:rsidRPr="002725E9">
        <w:rPr>
          <w:color w:val="000000" w:themeColor="text1"/>
          <w:sz w:val="28"/>
          <w:szCs w:val="28"/>
          <w:lang w:val="en-US"/>
        </w:rPr>
        <w:t>r</w:t>
      </w:r>
      <w:r w:rsidRPr="002725E9">
        <w:rPr>
          <w:color w:val="000000" w:themeColor="text1"/>
          <w:sz w:val="28"/>
          <w:szCs w:val="28"/>
          <w:vertAlign w:val="subscript"/>
          <w:lang w:val="en-US"/>
        </w:rPr>
        <w:t>s</w:t>
      </w:r>
      <w:proofErr w:type="spellEnd"/>
      <w:r w:rsidRPr="002725E9">
        <w:rPr>
          <w:color w:val="000000" w:themeColor="text1"/>
          <w:sz w:val="28"/>
          <w:szCs w:val="28"/>
        </w:rPr>
        <w:t xml:space="preserve"> = 0,012</w:t>
      </w:r>
      <w:r w:rsidR="005F5472" w:rsidRPr="002725E9">
        <w:rPr>
          <w:color w:val="000000" w:themeColor="text1"/>
          <w:sz w:val="28"/>
          <w:szCs w:val="28"/>
        </w:rPr>
        <w:t xml:space="preserve"> мкм</w:t>
      </w:r>
    </w:p>
    <w:p w14:paraId="28DC0641" w14:textId="6729FC2D" w:rsidR="00223D6A" w:rsidRPr="002725E9" w:rsidRDefault="00223D6A" w:rsidP="00223D6A">
      <w:pPr>
        <w:spacing w:line="360" w:lineRule="auto"/>
        <w:ind w:firstLine="709"/>
        <w:jc w:val="both"/>
        <w:rPr>
          <w:color w:val="000000" w:themeColor="text1"/>
          <w:sz w:val="28"/>
          <w:szCs w:val="28"/>
        </w:rPr>
      </w:pPr>
      <w:r w:rsidRPr="002725E9">
        <w:rPr>
          <w:b/>
          <w:color w:val="000000" w:themeColor="text1"/>
          <w:sz w:val="28"/>
          <w:szCs w:val="28"/>
        </w:rPr>
        <w:t xml:space="preserve">Выводы: </w:t>
      </w:r>
      <w:r w:rsidRPr="002725E9">
        <w:rPr>
          <w:color w:val="000000" w:themeColor="text1"/>
          <w:sz w:val="28"/>
          <w:szCs w:val="28"/>
        </w:rPr>
        <w:t xml:space="preserve">согласно графику на рисунке </w:t>
      </w:r>
      <w:r w:rsidR="008D4B6F">
        <w:rPr>
          <w:color w:val="000000" w:themeColor="text1"/>
          <w:sz w:val="28"/>
          <w:szCs w:val="28"/>
        </w:rPr>
        <w:t>5</w:t>
      </w:r>
      <w:r w:rsidRPr="002725E9">
        <w:rPr>
          <w:color w:val="000000" w:themeColor="text1"/>
          <w:sz w:val="28"/>
          <w:szCs w:val="28"/>
        </w:rPr>
        <w:t xml:space="preserve"> – увеличение толщины оболочки так</w:t>
      </w:r>
      <w:r w:rsidR="00905358" w:rsidRPr="002725E9">
        <w:rPr>
          <w:color w:val="000000" w:themeColor="text1"/>
          <w:sz w:val="28"/>
          <w:szCs w:val="28"/>
        </w:rPr>
        <w:t xml:space="preserve"> </w:t>
      </w:r>
      <w:r w:rsidRPr="002725E9">
        <w:rPr>
          <w:color w:val="000000" w:themeColor="text1"/>
          <w:sz w:val="28"/>
          <w:szCs w:val="28"/>
        </w:rPr>
        <w:t>же, как и в п. 2.2</w:t>
      </w:r>
      <w:r w:rsidR="00905358" w:rsidRPr="002725E9">
        <w:rPr>
          <w:color w:val="000000" w:themeColor="text1"/>
          <w:sz w:val="28"/>
          <w:szCs w:val="28"/>
        </w:rPr>
        <w:t>.,</w:t>
      </w:r>
      <w:r w:rsidRPr="002725E9">
        <w:rPr>
          <w:color w:val="000000" w:themeColor="text1"/>
          <w:sz w:val="28"/>
          <w:szCs w:val="28"/>
        </w:rPr>
        <w:t xml:space="preserve"> приводит к сдвигу длины поглощения энергии наночастицей, однако менее значительному. Но стоит учитывать и то, что шаг изменения толщины оболочки был на порядок меньше. Узкий спектр излучения достигается при значении </w:t>
      </w:r>
      <w:proofErr w:type="spellStart"/>
      <w:r w:rsidRPr="002725E9">
        <w:rPr>
          <w:color w:val="000000" w:themeColor="text1"/>
          <w:sz w:val="28"/>
          <w:szCs w:val="28"/>
          <w:lang w:val="en-US"/>
        </w:rPr>
        <w:t>r</w:t>
      </w:r>
      <w:r w:rsidRPr="002725E9">
        <w:rPr>
          <w:color w:val="000000" w:themeColor="text1"/>
          <w:sz w:val="28"/>
          <w:szCs w:val="28"/>
          <w:vertAlign w:val="subscript"/>
          <w:lang w:val="en-US"/>
        </w:rPr>
        <w:t>s</w:t>
      </w:r>
      <w:proofErr w:type="spellEnd"/>
      <w:r w:rsidRPr="002725E9">
        <w:rPr>
          <w:color w:val="000000" w:themeColor="text1"/>
          <w:sz w:val="28"/>
          <w:szCs w:val="28"/>
        </w:rPr>
        <w:t xml:space="preserve"> = 0,008</w:t>
      </w:r>
      <w:r w:rsidR="001C686E" w:rsidRPr="002725E9">
        <w:rPr>
          <w:color w:val="000000" w:themeColor="text1"/>
          <w:sz w:val="28"/>
          <w:szCs w:val="28"/>
        </w:rPr>
        <w:t xml:space="preserve"> мкм</w:t>
      </w:r>
      <w:r w:rsidRPr="002725E9">
        <w:rPr>
          <w:color w:val="000000" w:themeColor="text1"/>
          <w:sz w:val="28"/>
          <w:szCs w:val="28"/>
        </w:rPr>
        <w:t xml:space="preserve"> на длине волны </w:t>
      </w:r>
      <w:r w:rsidRPr="002725E9">
        <w:rPr>
          <w:rFonts w:ascii="Cambria Math" w:hAnsi="Cambria Math"/>
          <w:color w:val="000000" w:themeColor="text1"/>
          <w:sz w:val="28"/>
          <w:szCs w:val="28"/>
        </w:rPr>
        <w:t>~</w:t>
      </w:r>
      <w:r w:rsidRPr="002725E9">
        <w:rPr>
          <w:color w:val="000000" w:themeColor="text1"/>
          <w:sz w:val="28"/>
          <w:szCs w:val="28"/>
        </w:rPr>
        <w:t xml:space="preserve"> 0,5 мкм. </w:t>
      </w:r>
      <w:r w:rsidR="00032468" w:rsidRPr="002725E9">
        <w:rPr>
          <w:color w:val="000000" w:themeColor="text1"/>
          <w:sz w:val="28"/>
          <w:szCs w:val="28"/>
        </w:rPr>
        <w:t>Данный эффект соотносится с теоретическими положениями из [1].</w:t>
      </w:r>
      <w:r w:rsidR="005F5472" w:rsidRPr="002725E9">
        <w:rPr>
          <w:color w:val="000000" w:themeColor="text1"/>
          <w:sz w:val="28"/>
          <w:szCs w:val="28"/>
        </w:rPr>
        <w:t xml:space="preserve"> Для сечения рассеяния при значениях, больших 0,01 мкм</w:t>
      </w:r>
      <w:r w:rsidR="003F1E5F" w:rsidRPr="002725E9">
        <w:rPr>
          <w:color w:val="000000" w:themeColor="text1"/>
          <w:sz w:val="28"/>
          <w:szCs w:val="28"/>
        </w:rPr>
        <w:t xml:space="preserve"> наблюдается значительное увеличение пика на длине волны 0,3 мкм.</w:t>
      </w:r>
    </w:p>
    <w:p w14:paraId="1BE8B545" w14:textId="77777777" w:rsidR="00223D6A" w:rsidRPr="002725E9" w:rsidRDefault="00223D6A" w:rsidP="004F2ED9">
      <w:pPr>
        <w:spacing w:line="360" w:lineRule="auto"/>
        <w:ind w:left="709"/>
        <w:jc w:val="center"/>
        <w:rPr>
          <w:color w:val="000000" w:themeColor="text1"/>
          <w:sz w:val="28"/>
          <w:szCs w:val="28"/>
        </w:rPr>
      </w:pPr>
    </w:p>
    <w:p w14:paraId="1A781A73" w14:textId="77777777" w:rsidR="007963AD" w:rsidRDefault="007963AD" w:rsidP="00026406">
      <w:pPr>
        <w:spacing w:line="360" w:lineRule="auto"/>
        <w:ind w:firstLine="709"/>
        <w:rPr>
          <w:b/>
          <w:bCs/>
          <w:color w:val="000000" w:themeColor="text1"/>
          <w:sz w:val="28"/>
          <w:szCs w:val="28"/>
        </w:rPr>
      </w:pPr>
    </w:p>
    <w:p w14:paraId="5C164B7B" w14:textId="77777777" w:rsidR="007963AD" w:rsidRDefault="007963AD" w:rsidP="00026406">
      <w:pPr>
        <w:spacing w:line="360" w:lineRule="auto"/>
        <w:ind w:firstLine="709"/>
        <w:rPr>
          <w:b/>
          <w:bCs/>
          <w:color w:val="000000" w:themeColor="text1"/>
          <w:sz w:val="28"/>
          <w:szCs w:val="28"/>
        </w:rPr>
      </w:pPr>
    </w:p>
    <w:p w14:paraId="52FC869E" w14:textId="77777777" w:rsidR="007963AD" w:rsidRDefault="007963AD" w:rsidP="00026406">
      <w:pPr>
        <w:spacing w:line="360" w:lineRule="auto"/>
        <w:ind w:firstLine="709"/>
        <w:rPr>
          <w:b/>
          <w:bCs/>
          <w:color w:val="000000" w:themeColor="text1"/>
          <w:sz w:val="28"/>
          <w:szCs w:val="28"/>
        </w:rPr>
      </w:pPr>
    </w:p>
    <w:p w14:paraId="7502920B" w14:textId="77777777" w:rsidR="007963AD" w:rsidRDefault="007963AD" w:rsidP="00026406">
      <w:pPr>
        <w:spacing w:line="360" w:lineRule="auto"/>
        <w:ind w:firstLine="709"/>
        <w:rPr>
          <w:b/>
          <w:bCs/>
          <w:color w:val="000000" w:themeColor="text1"/>
          <w:sz w:val="28"/>
          <w:szCs w:val="28"/>
        </w:rPr>
      </w:pPr>
    </w:p>
    <w:p w14:paraId="4EED8571" w14:textId="77777777" w:rsidR="007963AD" w:rsidRDefault="007963AD" w:rsidP="00026406">
      <w:pPr>
        <w:spacing w:line="360" w:lineRule="auto"/>
        <w:ind w:firstLine="709"/>
        <w:rPr>
          <w:b/>
          <w:bCs/>
          <w:color w:val="000000" w:themeColor="text1"/>
          <w:sz w:val="28"/>
          <w:szCs w:val="28"/>
        </w:rPr>
      </w:pPr>
    </w:p>
    <w:p w14:paraId="497EE0BF" w14:textId="7EA9B0B8" w:rsidR="00026406" w:rsidRPr="002725E9" w:rsidRDefault="00026406" w:rsidP="00026406">
      <w:pPr>
        <w:spacing w:line="360" w:lineRule="auto"/>
        <w:ind w:firstLine="709"/>
        <w:rPr>
          <w:b/>
          <w:bCs/>
          <w:color w:val="000000" w:themeColor="text1"/>
          <w:sz w:val="28"/>
          <w:szCs w:val="28"/>
        </w:rPr>
      </w:pPr>
      <w:r w:rsidRPr="002725E9">
        <w:rPr>
          <w:b/>
          <w:bCs/>
          <w:color w:val="000000" w:themeColor="text1"/>
          <w:sz w:val="28"/>
          <w:szCs w:val="28"/>
        </w:rPr>
        <w:lastRenderedPageBreak/>
        <w:t>2.4. Исследование влияния размера ядра на спектр поглощения и рассеяния:</w:t>
      </w:r>
    </w:p>
    <w:p w14:paraId="2380E092" w14:textId="77777777" w:rsidR="00100232" w:rsidRPr="002725E9" w:rsidRDefault="00100232" w:rsidP="00100232">
      <w:pPr>
        <w:spacing w:line="360" w:lineRule="auto"/>
        <w:ind w:firstLine="709"/>
        <w:jc w:val="both"/>
        <w:rPr>
          <w:color w:val="000000" w:themeColor="text1"/>
          <w:sz w:val="28"/>
          <w:szCs w:val="28"/>
        </w:rPr>
      </w:pPr>
      <w:r w:rsidRPr="002725E9">
        <w:rPr>
          <w:color w:val="000000" w:themeColor="text1"/>
          <w:sz w:val="28"/>
          <w:szCs w:val="28"/>
        </w:rPr>
        <w:t xml:space="preserve">Диапазон изменения </w:t>
      </w:r>
      <w:proofErr w:type="spellStart"/>
      <w:r w:rsidRPr="002725E9">
        <w:rPr>
          <w:color w:val="000000" w:themeColor="text1"/>
          <w:sz w:val="28"/>
          <w:szCs w:val="28"/>
        </w:rPr>
        <w:t>r</w:t>
      </w:r>
      <w:r w:rsidRPr="002725E9">
        <w:rPr>
          <w:color w:val="000000" w:themeColor="text1"/>
          <w:sz w:val="28"/>
          <w:szCs w:val="28"/>
          <w:vertAlign w:val="subscript"/>
        </w:rPr>
        <w:t>с</w:t>
      </w:r>
      <w:proofErr w:type="spellEnd"/>
      <w:r w:rsidRPr="002725E9">
        <w:rPr>
          <w:color w:val="000000" w:themeColor="text1"/>
          <w:sz w:val="28"/>
          <w:szCs w:val="28"/>
        </w:rPr>
        <w:t>: 0,003 – 0,007</w:t>
      </w:r>
      <w:r w:rsidR="00122668" w:rsidRPr="002725E9">
        <w:rPr>
          <w:color w:val="000000" w:themeColor="text1"/>
          <w:sz w:val="28"/>
          <w:szCs w:val="28"/>
        </w:rPr>
        <w:t xml:space="preserve"> мкм</w:t>
      </w:r>
    </w:p>
    <w:p w14:paraId="22340B12" w14:textId="77777777" w:rsidR="00100232" w:rsidRPr="002725E9" w:rsidRDefault="00100232" w:rsidP="00100232">
      <w:pPr>
        <w:spacing w:line="360" w:lineRule="auto"/>
        <w:ind w:firstLine="709"/>
        <w:jc w:val="both"/>
        <w:rPr>
          <w:color w:val="000000" w:themeColor="text1"/>
          <w:sz w:val="28"/>
          <w:szCs w:val="28"/>
        </w:rPr>
      </w:pPr>
      <w:r w:rsidRPr="002725E9">
        <w:rPr>
          <w:color w:val="000000" w:themeColor="text1"/>
          <w:sz w:val="28"/>
          <w:szCs w:val="28"/>
        </w:rPr>
        <w:t>На графике:</w:t>
      </w:r>
    </w:p>
    <w:p w14:paraId="419976B3" w14:textId="77777777" w:rsidR="00100232" w:rsidRPr="002725E9" w:rsidRDefault="00100232" w:rsidP="00100232">
      <w:pPr>
        <w:spacing w:line="360" w:lineRule="auto"/>
        <w:ind w:firstLine="709"/>
        <w:jc w:val="both"/>
        <w:rPr>
          <w:color w:val="000000" w:themeColor="text1"/>
          <w:sz w:val="28"/>
          <w:szCs w:val="28"/>
        </w:rPr>
      </w:pPr>
      <w:r w:rsidRPr="002725E9">
        <w:rPr>
          <w:color w:val="000000" w:themeColor="text1"/>
          <w:sz w:val="28"/>
          <w:szCs w:val="28"/>
        </w:rPr>
        <w:t>1.</w:t>
      </w:r>
      <w:r w:rsidRPr="002725E9">
        <w:rPr>
          <w:color w:val="000000" w:themeColor="text1"/>
          <w:sz w:val="28"/>
          <w:szCs w:val="28"/>
        </w:rPr>
        <w:tab/>
        <w:t>σa1b</w:t>
      </w:r>
      <w:proofErr w:type="gramStart"/>
      <w:r w:rsidRPr="002725E9">
        <w:rPr>
          <w:color w:val="000000" w:themeColor="text1"/>
          <w:sz w:val="28"/>
          <w:szCs w:val="28"/>
        </w:rPr>
        <w:t>0,q</w:t>
      </w:r>
      <w:proofErr w:type="gramEnd"/>
      <w:r w:rsidRPr="002725E9">
        <w:rPr>
          <w:color w:val="000000" w:themeColor="text1"/>
          <w:sz w:val="28"/>
          <w:szCs w:val="28"/>
        </w:rPr>
        <w:t xml:space="preserve"> - </w:t>
      </w:r>
      <w:proofErr w:type="spellStart"/>
      <w:r w:rsidRPr="002725E9">
        <w:rPr>
          <w:color w:val="000000" w:themeColor="text1"/>
          <w:sz w:val="28"/>
          <w:szCs w:val="28"/>
        </w:rPr>
        <w:t>r</w:t>
      </w:r>
      <w:r w:rsidRPr="002725E9">
        <w:rPr>
          <w:color w:val="000000" w:themeColor="text1"/>
          <w:sz w:val="28"/>
          <w:szCs w:val="28"/>
          <w:vertAlign w:val="subscript"/>
        </w:rPr>
        <w:t>с</w:t>
      </w:r>
      <w:proofErr w:type="spellEnd"/>
      <w:r w:rsidRPr="002725E9">
        <w:rPr>
          <w:color w:val="000000" w:themeColor="text1"/>
          <w:sz w:val="28"/>
          <w:szCs w:val="28"/>
        </w:rPr>
        <w:t xml:space="preserve"> = 0,003</w:t>
      </w:r>
      <w:r w:rsidR="00122668" w:rsidRPr="002725E9">
        <w:rPr>
          <w:color w:val="000000" w:themeColor="text1"/>
          <w:sz w:val="28"/>
          <w:szCs w:val="28"/>
        </w:rPr>
        <w:t xml:space="preserve"> мкм</w:t>
      </w:r>
    </w:p>
    <w:p w14:paraId="376B7D9B" w14:textId="77777777" w:rsidR="00100232" w:rsidRPr="002725E9" w:rsidRDefault="00CB74EF" w:rsidP="00100232">
      <w:pPr>
        <w:spacing w:line="360" w:lineRule="auto"/>
        <w:ind w:firstLine="709"/>
        <w:jc w:val="both"/>
        <w:rPr>
          <w:color w:val="000000" w:themeColor="text1"/>
          <w:sz w:val="28"/>
          <w:szCs w:val="28"/>
        </w:rPr>
      </w:pPr>
      <w:r w:rsidRPr="002725E9">
        <w:rPr>
          <w:color w:val="000000" w:themeColor="text1"/>
          <w:sz w:val="28"/>
          <w:szCs w:val="28"/>
        </w:rPr>
        <w:t>2.</w:t>
      </w:r>
      <w:r w:rsidRPr="002725E9">
        <w:rPr>
          <w:color w:val="000000" w:themeColor="text1"/>
          <w:sz w:val="28"/>
          <w:szCs w:val="28"/>
        </w:rPr>
        <w:tab/>
        <w:t>σa2</w:t>
      </w:r>
      <w:proofErr w:type="gramStart"/>
      <w:r w:rsidR="00100232" w:rsidRPr="002725E9">
        <w:rPr>
          <w:color w:val="000000" w:themeColor="text1"/>
          <w:sz w:val="28"/>
          <w:szCs w:val="28"/>
        </w:rPr>
        <w:t>bp,q</w:t>
      </w:r>
      <w:proofErr w:type="gramEnd"/>
      <w:r w:rsidR="00100232" w:rsidRPr="002725E9">
        <w:rPr>
          <w:color w:val="000000" w:themeColor="text1"/>
          <w:sz w:val="28"/>
          <w:szCs w:val="28"/>
        </w:rPr>
        <w:t xml:space="preserve"> - </w:t>
      </w:r>
      <w:proofErr w:type="spellStart"/>
      <w:r w:rsidR="00100232" w:rsidRPr="002725E9">
        <w:rPr>
          <w:color w:val="000000" w:themeColor="text1"/>
          <w:sz w:val="28"/>
          <w:szCs w:val="28"/>
        </w:rPr>
        <w:t>r</w:t>
      </w:r>
      <w:r w:rsidR="00100232" w:rsidRPr="002725E9">
        <w:rPr>
          <w:color w:val="000000" w:themeColor="text1"/>
          <w:sz w:val="28"/>
          <w:szCs w:val="28"/>
          <w:vertAlign w:val="subscript"/>
        </w:rPr>
        <w:t>с</w:t>
      </w:r>
      <w:proofErr w:type="spellEnd"/>
      <w:r w:rsidR="00100232" w:rsidRPr="002725E9">
        <w:rPr>
          <w:color w:val="000000" w:themeColor="text1"/>
          <w:sz w:val="28"/>
          <w:szCs w:val="28"/>
        </w:rPr>
        <w:t xml:space="preserve"> = 0,004</w:t>
      </w:r>
      <w:r w:rsidR="00122668" w:rsidRPr="002725E9">
        <w:rPr>
          <w:color w:val="000000" w:themeColor="text1"/>
          <w:sz w:val="28"/>
          <w:szCs w:val="28"/>
        </w:rPr>
        <w:t xml:space="preserve"> мкм</w:t>
      </w:r>
    </w:p>
    <w:p w14:paraId="31BE6F36" w14:textId="77777777" w:rsidR="00100232" w:rsidRPr="002725E9" w:rsidRDefault="00CB74EF" w:rsidP="00100232">
      <w:pPr>
        <w:spacing w:line="360" w:lineRule="auto"/>
        <w:ind w:firstLine="709"/>
        <w:jc w:val="both"/>
        <w:rPr>
          <w:color w:val="000000" w:themeColor="text1"/>
          <w:sz w:val="28"/>
          <w:szCs w:val="28"/>
        </w:rPr>
      </w:pPr>
      <w:r w:rsidRPr="002725E9">
        <w:rPr>
          <w:color w:val="000000" w:themeColor="text1"/>
          <w:sz w:val="28"/>
          <w:szCs w:val="28"/>
        </w:rPr>
        <w:t>3.</w:t>
      </w:r>
      <w:r w:rsidRPr="002725E9">
        <w:rPr>
          <w:color w:val="000000" w:themeColor="text1"/>
          <w:sz w:val="28"/>
          <w:szCs w:val="28"/>
        </w:rPr>
        <w:tab/>
        <w:t>σa3</w:t>
      </w:r>
      <w:proofErr w:type="gramStart"/>
      <w:r w:rsidR="00100232" w:rsidRPr="002725E9">
        <w:rPr>
          <w:color w:val="000000" w:themeColor="text1"/>
          <w:sz w:val="28"/>
          <w:szCs w:val="28"/>
        </w:rPr>
        <w:t>bp,q</w:t>
      </w:r>
      <w:proofErr w:type="gramEnd"/>
      <w:r w:rsidR="00100232" w:rsidRPr="002725E9">
        <w:rPr>
          <w:color w:val="000000" w:themeColor="text1"/>
          <w:sz w:val="28"/>
          <w:szCs w:val="28"/>
        </w:rPr>
        <w:t xml:space="preserve"> - </w:t>
      </w:r>
      <w:proofErr w:type="spellStart"/>
      <w:r w:rsidR="00100232" w:rsidRPr="002725E9">
        <w:rPr>
          <w:color w:val="000000" w:themeColor="text1"/>
          <w:sz w:val="28"/>
          <w:szCs w:val="28"/>
        </w:rPr>
        <w:t>r</w:t>
      </w:r>
      <w:r w:rsidR="00100232" w:rsidRPr="002725E9">
        <w:rPr>
          <w:color w:val="000000" w:themeColor="text1"/>
          <w:sz w:val="28"/>
          <w:szCs w:val="28"/>
          <w:vertAlign w:val="subscript"/>
        </w:rPr>
        <w:t>с</w:t>
      </w:r>
      <w:proofErr w:type="spellEnd"/>
      <w:r w:rsidR="00100232" w:rsidRPr="002725E9">
        <w:rPr>
          <w:color w:val="000000" w:themeColor="text1"/>
          <w:sz w:val="28"/>
          <w:szCs w:val="28"/>
        </w:rPr>
        <w:t xml:space="preserve"> = 0,005</w:t>
      </w:r>
      <w:r w:rsidR="00122668" w:rsidRPr="002725E9">
        <w:rPr>
          <w:color w:val="000000" w:themeColor="text1"/>
          <w:sz w:val="28"/>
          <w:szCs w:val="28"/>
        </w:rPr>
        <w:t xml:space="preserve"> мкм</w:t>
      </w:r>
    </w:p>
    <w:p w14:paraId="71BD4487" w14:textId="77777777" w:rsidR="00100232" w:rsidRPr="002725E9" w:rsidRDefault="00CB74EF" w:rsidP="00100232">
      <w:pPr>
        <w:spacing w:line="360" w:lineRule="auto"/>
        <w:ind w:firstLine="709"/>
        <w:jc w:val="both"/>
        <w:rPr>
          <w:color w:val="000000" w:themeColor="text1"/>
          <w:sz w:val="28"/>
          <w:szCs w:val="28"/>
        </w:rPr>
      </w:pPr>
      <w:r w:rsidRPr="002725E9">
        <w:rPr>
          <w:color w:val="000000" w:themeColor="text1"/>
          <w:sz w:val="28"/>
          <w:szCs w:val="28"/>
        </w:rPr>
        <w:t>4.</w:t>
      </w:r>
      <w:r w:rsidRPr="002725E9">
        <w:rPr>
          <w:color w:val="000000" w:themeColor="text1"/>
          <w:sz w:val="28"/>
          <w:szCs w:val="28"/>
        </w:rPr>
        <w:tab/>
        <w:t>σa4</w:t>
      </w:r>
      <w:proofErr w:type="gramStart"/>
      <w:r w:rsidR="00100232" w:rsidRPr="002725E9">
        <w:rPr>
          <w:color w:val="000000" w:themeColor="text1"/>
          <w:sz w:val="28"/>
          <w:szCs w:val="28"/>
        </w:rPr>
        <w:t>bp,q</w:t>
      </w:r>
      <w:proofErr w:type="gramEnd"/>
      <w:r w:rsidR="00100232" w:rsidRPr="002725E9">
        <w:rPr>
          <w:color w:val="000000" w:themeColor="text1"/>
          <w:sz w:val="28"/>
          <w:szCs w:val="28"/>
        </w:rPr>
        <w:t xml:space="preserve"> - </w:t>
      </w:r>
      <w:proofErr w:type="spellStart"/>
      <w:r w:rsidR="00100232" w:rsidRPr="002725E9">
        <w:rPr>
          <w:color w:val="000000" w:themeColor="text1"/>
          <w:sz w:val="28"/>
          <w:szCs w:val="28"/>
        </w:rPr>
        <w:t>r</w:t>
      </w:r>
      <w:r w:rsidR="00100232" w:rsidRPr="002725E9">
        <w:rPr>
          <w:color w:val="000000" w:themeColor="text1"/>
          <w:sz w:val="28"/>
          <w:szCs w:val="28"/>
          <w:vertAlign w:val="subscript"/>
        </w:rPr>
        <w:t>с</w:t>
      </w:r>
      <w:proofErr w:type="spellEnd"/>
      <w:r w:rsidR="00100232" w:rsidRPr="002725E9">
        <w:rPr>
          <w:color w:val="000000" w:themeColor="text1"/>
          <w:sz w:val="28"/>
          <w:szCs w:val="28"/>
          <w:vertAlign w:val="subscript"/>
        </w:rPr>
        <w:t xml:space="preserve"> </w:t>
      </w:r>
      <w:r w:rsidR="00100232" w:rsidRPr="002725E9">
        <w:rPr>
          <w:color w:val="000000" w:themeColor="text1"/>
          <w:sz w:val="28"/>
          <w:szCs w:val="28"/>
        </w:rPr>
        <w:t>= 0,006</w:t>
      </w:r>
      <w:r w:rsidR="00122668" w:rsidRPr="002725E9">
        <w:rPr>
          <w:color w:val="000000" w:themeColor="text1"/>
          <w:sz w:val="28"/>
          <w:szCs w:val="28"/>
        </w:rPr>
        <w:t xml:space="preserve"> мкм</w:t>
      </w:r>
    </w:p>
    <w:p w14:paraId="04FAEE0D" w14:textId="77777777" w:rsidR="00100232" w:rsidRPr="002725E9" w:rsidRDefault="00CB74EF" w:rsidP="00100232">
      <w:pPr>
        <w:spacing w:line="360" w:lineRule="auto"/>
        <w:ind w:firstLine="709"/>
        <w:jc w:val="both"/>
        <w:rPr>
          <w:color w:val="000000" w:themeColor="text1"/>
          <w:sz w:val="28"/>
          <w:szCs w:val="28"/>
        </w:rPr>
      </w:pPr>
      <w:r w:rsidRPr="002725E9">
        <w:rPr>
          <w:color w:val="000000" w:themeColor="text1"/>
          <w:sz w:val="28"/>
          <w:szCs w:val="28"/>
        </w:rPr>
        <w:t>5.</w:t>
      </w:r>
      <w:r w:rsidRPr="002725E9">
        <w:rPr>
          <w:color w:val="000000" w:themeColor="text1"/>
          <w:sz w:val="28"/>
          <w:szCs w:val="28"/>
        </w:rPr>
        <w:tab/>
        <w:t>σa5</w:t>
      </w:r>
      <w:proofErr w:type="gramStart"/>
      <w:r w:rsidR="00100232" w:rsidRPr="002725E9">
        <w:rPr>
          <w:color w:val="000000" w:themeColor="text1"/>
          <w:sz w:val="28"/>
          <w:szCs w:val="28"/>
        </w:rPr>
        <w:t>bp,q</w:t>
      </w:r>
      <w:proofErr w:type="gramEnd"/>
      <w:r w:rsidR="00100232" w:rsidRPr="002725E9">
        <w:rPr>
          <w:color w:val="000000" w:themeColor="text1"/>
          <w:sz w:val="28"/>
          <w:szCs w:val="28"/>
        </w:rPr>
        <w:t xml:space="preserve"> - </w:t>
      </w:r>
      <w:proofErr w:type="spellStart"/>
      <w:r w:rsidR="00100232" w:rsidRPr="002725E9">
        <w:rPr>
          <w:color w:val="000000" w:themeColor="text1"/>
          <w:sz w:val="28"/>
          <w:szCs w:val="28"/>
        </w:rPr>
        <w:t>r</w:t>
      </w:r>
      <w:r w:rsidR="00100232" w:rsidRPr="002725E9">
        <w:rPr>
          <w:color w:val="000000" w:themeColor="text1"/>
          <w:sz w:val="28"/>
          <w:szCs w:val="28"/>
          <w:vertAlign w:val="subscript"/>
        </w:rPr>
        <w:t>с</w:t>
      </w:r>
      <w:proofErr w:type="spellEnd"/>
      <w:r w:rsidR="00100232" w:rsidRPr="002725E9">
        <w:rPr>
          <w:color w:val="000000" w:themeColor="text1"/>
          <w:sz w:val="28"/>
          <w:szCs w:val="28"/>
        </w:rPr>
        <w:t xml:space="preserve"> = 0,007</w:t>
      </w:r>
      <w:r w:rsidR="00122668" w:rsidRPr="002725E9">
        <w:rPr>
          <w:color w:val="000000" w:themeColor="text1"/>
          <w:sz w:val="28"/>
          <w:szCs w:val="28"/>
        </w:rPr>
        <w:t xml:space="preserve"> мкм</w:t>
      </w:r>
    </w:p>
    <w:p w14:paraId="298B17B4" w14:textId="77777777" w:rsidR="007144FD" w:rsidRPr="002725E9" w:rsidRDefault="007144FD" w:rsidP="00100232">
      <w:pPr>
        <w:spacing w:line="360" w:lineRule="auto"/>
        <w:ind w:firstLine="709"/>
        <w:jc w:val="both"/>
        <w:rPr>
          <w:color w:val="000000" w:themeColor="text1"/>
          <w:sz w:val="28"/>
          <w:szCs w:val="28"/>
        </w:rPr>
      </w:pPr>
    </w:p>
    <w:p w14:paraId="581929F5" w14:textId="110F688B" w:rsidR="00135AD1" w:rsidRPr="002725E9" w:rsidRDefault="00135AD1" w:rsidP="00100232">
      <w:pPr>
        <w:spacing w:line="360" w:lineRule="auto"/>
        <w:ind w:firstLine="709"/>
        <w:jc w:val="both"/>
        <w:rPr>
          <w:color w:val="000000" w:themeColor="text1"/>
          <w:sz w:val="28"/>
          <w:szCs w:val="28"/>
        </w:rPr>
      </w:pPr>
      <w:r w:rsidRPr="002725E9">
        <w:rPr>
          <w:color w:val="000000" w:themeColor="text1"/>
          <w:sz w:val="28"/>
          <w:szCs w:val="28"/>
        </w:rPr>
        <w:t xml:space="preserve">На рисунке </w:t>
      </w:r>
      <w:r w:rsidR="008D4B6F">
        <w:rPr>
          <w:color w:val="000000" w:themeColor="text1"/>
          <w:sz w:val="28"/>
          <w:szCs w:val="28"/>
        </w:rPr>
        <w:t>7</w:t>
      </w:r>
      <w:r w:rsidRPr="002725E9">
        <w:rPr>
          <w:color w:val="000000" w:themeColor="text1"/>
          <w:sz w:val="28"/>
          <w:szCs w:val="28"/>
        </w:rPr>
        <w:t xml:space="preserve"> представлены графики спектра поглощения при различных значениях размера </w:t>
      </w:r>
      <w:r w:rsidR="00BD3B94" w:rsidRPr="002725E9">
        <w:rPr>
          <w:color w:val="000000" w:themeColor="text1"/>
          <w:sz w:val="28"/>
          <w:szCs w:val="28"/>
        </w:rPr>
        <w:t>ядра</w:t>
      </w:r>
      <w:r w:rsidRPr="002725E9">
        <w:rPr>
          <w:color w:val="000000" w:themeColor="text1"/>
          <w:sz w:val="28"/>
          <w:szCs w:val="28"/>
        </w:rPr>
        <w:t>:</w:t>
      </w:r>
    </w:p>
    <w:p w14:paraId="586B867A" w14:textId="17B5D5DE" w:rsidR="00135AD1" w:rsidRPr="002725E9" w:rsidRDefault="000B28F7" w:rsidP="00BD3B94">
      <w:pPr>
        <w:spacing w:line="360" w:lineRule="auto"/>
        <w:jc w:val="center"/>
        <w:rPr>
          <w:color w:val="000000" w:themeColor="text1"/>
          <w:sz w:val="28"/>
          <w:szCs w:val="28"/>
        </w:rPr>
      </w:pPr>
      <w:r w:rsidRPr="000B28F7">
        <w:rPr>
          <w:noProof/>
          <w:color w:val="000000" w:themeColor="text1"/>
          <w:sz w:val="28"/>
          <w:szCs w:val="28"/>
        </w:rPr>
        <w:drawing>
          <wp:inline distT="0" distB="0" distL="0" distR="0" wp14:anchorId="35DA5EAB" wp14:editId="156EA8BB">
            <wp:extent cx="5668166" cy="304842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166" cy="3048425"/>
                    </a:xfrm>
                    <a:prstGeom prst="rect">
                      <a:avLst/>
                    </a:prstGeom>
                  </pic:spPr>
                </pic:pic>
              </a:graphicData>
            </a:graphic>
          </wp:inline>
        </w:drawing>
      </w:r>
    </w:p>
    <w:p w14:paraId="3012D46E" w14:textId="4C1A22D6" w:rsidR="00BD3B94" w:rsidRPr="002725E9" w:rsidRDefault="00BD3B94" w:rsidP="00BD3B94">
      <w:pPr>
        <w:spacing w:line="360" w:lineRule="auto"/>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7</w:t>
      </w:r>
      <w:r w:rsidRPr="002725E9">
        <w:rPr>
          <w:color w:val="000000" w:themeColor="text1"/>
          <w:sz w:val="28"/>
          <w:szCs w:val="28"/>
        </w:rPr>
        <w:t xml:space="preserve">. График </w:t>
      </w:r>
      <w:r w:rsidR="000B4F92" w:rsidRPr="002725E9">
        <w:rPr>
          <w:color w:val="000000" w:themeColor="text1"/>
          <w:sz w:val="28"/>
          <w:szCs w:val="28"/>
        </w:rPr>
        <w:t xml:space="preserve">изменения </w:t>
      </w:r>
      <w:r w:rsidRPr="002725E9">
        <w:rPr>
          <w:color w:val="000000" w:themeColor="text1"/>
          <w:sz w:val="28"/>
          <w:szCs w:val="28"/>
        </w:rPr>
        <w:t>сечения поглощения при изменении размера ядра</w:t>
      </w:r>
    </w:p>
    <w:p w14:paraId="5D6C5F31" w14:textId="77777777" w:rsidR="00152A9E" w:rsidRPr="002725E9" w:rsidRDefault="00152A9E" w:rsidP="00BD3B94">
      <w:pPr>
        <w:spacing w:line="360" w:lineRule="auto"/>
        <w:jc w:val="center"/>
        <w:rPr>
          <w:color w:val="000000" w:themeColor="text1"/>
          <w:sz w:val="28"/>
          <w:szCs w:val="28"/>
        </w:rPr>
      </w:pPr>
    </w:p>
    <w:p w14:paraId="6281283A" w14:textId="77777777" w:rsidR="000B28F7" w:rsidRDefault="000B28F7" w:rsidP="00100232">
      <w:pPr>
        <w:spacing w:line="360" w:lineRule="auto"/>
        <w:ind w:firstLine="709"/>
        <w:jc w:val="both"/>
        <w:rPr>
          <w:color w:val="000000" w:themeColor="text1"/>
          <w:sz w:val="28"/>
          <w:szCs w:val="28"/>
        </w:rPr>
      </w:pPr>
    </w:p>
    <w:p w14:paraId="33434EB5" w14:textId="77777777" w:rsidR="000B28F7" w:rsidRDefault="000B28F7" w:rsidP="00100232">
      <w:pPr>
        <w:spacing w:line="360" w:lineRule="auto"/>
        <w:ind w:firstLine="709"/>
        <w:jc w:val="both"/>
        <w:rPr>
          <w:color w:val="000000" w:themeColor="text1"/>
          <w:sz w:val="28"/>
          <w:szCs w:val="28"/>
        </w:rPr>
      </w:pPr>
    </w:p>
    <w:p w14:paraId="08E25958" w14:textId="77777777" w:rsidR="000B28F7" w:rsidRDefault="000B28F7" w:rsidP="00100232">
      <w:pPr>
        <w:spacing w:line="360" w:lineRule="auto"/>
        <w:ind w:firstLine="709"/>
        <w:jc w:val="both"/>
        <w:rPr>
          <w:color w:val="000000" w:themeColor="text1"/>
          <w:sz w:val="28"/>
          <w:szCs w:val="28"/>
        </w:rPr>
      </w:pPr>
    </w:p>
    <w:p w14:paraId="488FF47B" w14:textId="77777777" w:rsidR="000B28F7" w:rsidRDefault="000B28F7" w:rsidP="00100232">
      <w:pPr>
        <w:spacing w:line="360" w:lineRule="auto"/>
        <w:ind w:firstLine="709"/>
        <w:jc w:val="both"/>
        <w:rPr>
          <w:color w:val="000000" w:themeColor="text1"/>
          <w:sz w:val="28"/>
          <w:szCs w:val="28"/>
        </w:rPr>
      </w:pPr>
    </w:p>
    <w:p w14:paraId="67611674" w14:textId="77777777" w:rsidR="000B28F7" w:rsidRDefault="000B28F7" w:rsidP="00100232">
      <w:pPr>
        <w:spacing w:line="360" w:lineRule="auto"/>
        <w:ind w:firstLine="709"/>
        <w:jc w:val="both"/>
        <w:rPr>
          <w:color w:val="000000" w:themeColor="text1"/>
          <w:sz w:val="28"/>
          <w:szCs w:val="28"/>
        </w:rPr>
      </w:pPr>
    </w:p>
    <w:p w14:paraId="5CE0B334" w14:textId="2E608B92" w:rsidR="00152A9E" w:rsidRPr="002725E9" w:rsidRDefault="00152A9E" w:rsidP="008D4B6F">
      <w:pPr>
        <w:spacing w:line="360" w:lineRule="auto"/>
        <w:ind w:firstLine="709"/>
        <w:jc w:val="both"/>
        <w:rPr>
          <w:color w:val="000000" w:themeColor="text1"/>
          <w:sz w:val="28"/>
          <w:szCs w:val="28"/>
        </w:rPr>
      </w:pPr>
      <w:r w:rsidRPr="002725E9">
        <w:rPr>
          <w:color w:val="000000" w:themeColor="text1"/>
          <w:sz w:val="28"/>
          <w:szCs w:val="28"/>
        </w:rPr>
        <w:lastRenderedPageBreak/>
        <w:t xml:space="preserve">Графики сечения рассеяния при изменении размера оболочки: </w:t>
      </w:r>
    </w:p>
    <w:p w14:paraId="3347ACA1" w14:textId="12A73E07" w:rsidR="00152A9E" w:rsidRPr="002725E9" w:rsidRDefault="00152A9E" w:rsidP="00152A9E">
      <w:pPr>
        <w:spacing w:line="360" w:lineRule="auto"/>
        <w:ind w:left="709"/>
        <w:jc w:val="center"/>
        <w:rPr>
          <w:color w:val="000000" w:themeColor="text1"/>
          <w:sz w:val="28"/>
          <w:szCs w:val="28"/>
        </w:rPr>
      </w:pPr>
    </w:p>
    <w:p w14:paraId="1415DD50" w14:textId="4D4A4076" w:rsidR="006052FF" w:rsidRDefault="000B28F7" w:rsidP="006052FF">
      <w:pPr>
        <w:spacing w:line="360" w:lineRule="auto"/>
        <w:ind w:firstLine="709"/>
        <w:jc w:val="both"/>
        <w:rPr>
          <w:color w:val="000000" w:themeColor="text1"/>
          <w:sz w:val="28"/>
          <w:szCs w:val="28"/>
        </w:rPr>
      </w:pPr>
      <w:r w:rsidRPr="000B28F7">
        <w:rPr>
          <w:noProof/>
          <w:color w:val="000000" w:themeColor="text1"/>
          <w:sz w:val="28"/>
          <w:szCs w:val="28"/>
        </w:rPr>
        <w:drawing>
          <wp:inline distT="0" distB="0" distL="0" distR="0" wp14:anchorId="3E33435E" wp14:editId="4FAC3FCB">
            <wp:extent cx="5106113" cy="2838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2838846"/>
                    </a:xfrm>
                    <a:prstGeom prst="rect">
                      <a:avLst/>
                    </a:prstGeom>
                  </pic:spPr>
                </pic:pic>
              </a:graphicData>
            </a:graphic>
          </wp:inline>
        </w:drawing>
      </w:r>
    </w:p>
    <w:p w14:paraId="3E129864" w14:textId="628DAEBD" w:rsidR="008D4B6F" w:rsidRPr="002725E9" w:rsidRDefault="008D4B6F" w:rsidP="008D4B6F">
      <w:pPr>
        <w:spacing w:line="360" w:lineRule="auto"/>
        <w:jc w:val="center"/>
        <w:rPr>
          <w:color w:val="000000" w:themeColor="text1"/>
          <w:sz w:val="28"/>
          <w:szCs w:val="28"/>
        </w:rPr>
      </w:pPr>
      <w:r w:rsidRPr="002725E9">
        <w:rPr>
          <w:color w:val="000000" w:themeColor="text1"/>
          <w:sz w:val="28"/>
          <w:szCs w:val="28"/>
        </w:rPr>
        <w:t xml:space="preserve">Рис. </w:t>
      </w:r>
      <w:r>
        <w:rPr>
          <w:color w:val="000000" w:themeColor="text1"/>
          <w:sz w:val="28"/>
          <w:szCs w:val="28"/>
        </w:rPr>
        <w:t>8</w:t>
      </w:r>
      <w:r w:rsidRPr="002725E9">
        <w:rPr>
          <w:color w:val="000000" w:themeColor="text1"/>
          <w:sz w:val="28"/>
          <w:szCs w:val="28"/>
        </w:rPr>
        <w:t xml:space="preserve">. График изменения сечения </w:t>
      </w:r>
      <w:r>
        <w:rPr>
          <w:color w:val="000000" w:themeColor="text1"/>
          <w:sz w:val="28"/>
          <w:szCs w:val="28"/>
        </w:rPr>
        <w:t>рассеяния</w:t>
      </w:r>
      <w:r w:rsidRPr="002725E9">
        <w:rPr>
          <w:color w:val="000000" w:themeColor="text1"/>
          <w:sz w:val="28"/>
          <w:szCs w:val="28"/>
        </w:rPr>
        <w:t xml:space="preserve"> при изменении размера ядра</w:t>
      </w:r>
    </w:p>
    <w:p w14:paraId="3497C94F" w14:textId="77777777" w:rsidR="008D4B6F" w:rsidRPr="002725E9" w:rsidRDefault="008D4B6F" w:rsidP="006052FF">
      <w:pPr>
        <w:spacing w:line="360" w:lineRule="auto"/>
        <w:ind w:firstLine="709"/>
        <w:jc w:val="both"/>
        <w:rPr>
          <w:color w:val="000000" w:themeColor="text1"/>
          <w:sz w:val="28"/>
          <w:szCs w:val="28"/>
        </w:rPr>
      </w:pPr>
    </w:p>
    <w:p w14:paraId="25D7FD36" w14:textId="0008AA20" w:rsidR="006052FF" w:rsidRPr="002725E9" w:rsidRDefault="006052FF" w:rsidP="006052FF">
      <w:pPr>
        <w:spacing w:line="360" w:lineRule="auto"/>
        <w:ind w:firstLine="709"/>
        <w:jc w:val="both"/>
        <w:rPr>
          <w:color w:val="000000" w:themeColor="text1"/>
          <w:sz w:val="28"/>
          <w:szCs w:val="28"/>
        </w:rPr>
      </w:pPr>
      <w:r w:rsidRPr="002725E9">
        <w:rPr>
          <w:b/>
          <w:color w:val="000000" w:themeColor="text1"/>
          <w:sz w:val="28"/>
          <w:szCs w:val="28"/>
        </w:rPr>
        <w:t>Выводы:</w:t>
      </w:r>
      <w:r w:rsidR="00352541" w:rsidRPr="002725E9">
        <w:rPr>
          <w:b/>
          <w:color w:val="000000" w:themeColor="text1"/>
          <w:sz w:val="28"/>
          <w:szCs w:val="28"/>
        </w:rPr>
        <w:t xml:space="preserve"> </w:t>
      </w:r>
      <w:r w:rsidR="00352541" w:rsidRPr="002725E9">
        <w:rPr>
          <w:color w:val="000000" w:themeColor="text1"/>
          <w:sz w:val="28"/>
          <w:szCs w:val="28"/>
        </w:rPr>
        <w:t xml:space="preserve">график изменения сечения поглощения при изменении размера ядра на рисунке </w:t>
      </w:r>
      <w:r w:rsidR="008D4B6F">
        <w:rPr>
          <w:color w:val="000000" w:themeColor="text1"/>
          <w:sz w:val="28"/>
          <w:szCs w:val="28"/>
        </w:rPr>
        <w:t>7</w:t>
      </w:r>
      <w:r w:rsidR="00352541" w:rsidRPr="002725E9">
        <w:rPr>
          <w:color w:val="000000" w:themeColor="text1"/>
          <w:sz w:val="28"/>
          <w:szCs w:val="28"/>
        </w:rPr>
        <w:t xml:space="preserve"> позволяет определить радиус ядра наночастицы, при котором происходит максимальный </w:t>
      </w:r>
      <w:proofErr w:type="spellStart"/>
      <w:r w:rsidR="00352541" w:rsidRPr="002725E9">
        <w:rPr>
          <w:color w:val="000000" w:themeColor="text1"/>
          <w:sz w:val="28"/>
          <w:szCs w:val="28"/>
        </w:rPr>
        <w:t>плазмонный</w:t>
      </w:r>
      <w:proofErr w:type="spellEnd"/>
      <w:r w:rsidR="00352541" w:rsidRPr="002725E9">
        <w:rPr>
          <w:color w:val="000000" w:themeColor="text1"/>
          <w:sz w:val="28"/>
          <w:szCs w:val="28"/>
        </w:rPr>
        <w:t xml:space="preserve"> резонанс – </w:t>
      </w:r>
      <w:proofErr w:type="spellStart"/>
      <w:r w:rsidR="00352541" w:rsidRPr="002725E9">
        <w:rPr>
          <w:color w:val="000000" w:themeColor="text1"/>
          <w:sz w:val="28"/>
          <w:szCs w:val="28"/>
        </w:rPr>
        <w:t>rс</w:t>
      </w:r>
      <w:proofErr w:type="spellEnd"/>
      <w:r w:rsidR="00352541" w:rsidRPr="002725E9">
        <w:rPr>
          <w:color w:val="000000" w:themeColor="text1"/>
          <w:sz w:val="28"/>
          <w:szCs w:val="28"/>
        </w:rPr>
        <w:t xml:space="preserve"> = 0,007 мкм (при прочих параметрах, указанных в исходных). </w:t>
      </w:r>
      <w:r w:rsidR="000B0A26" w:rsidRPr="002725E9">
        <w:rPr>
          <w:color w:val="000000" w:themeColor="text1"/>
          <w:sz w:val="28"/>
          <w:szCs w:val="28"/>
        </w:rPr>
        <w:t xml:space="preserve">Можно отметить, что при увеличении радиуса ядра наночастицы уменьшается значение сечения поглощения. Данный эффект объясняется уменьшением значения поляризации, согласно формуле: </w:t>
      </w:r>
    </w:p>
    <w:p w14:paraId="6A19CE77" w14:textId="77777777" w:rsidR="000B0A26" w:rsidRPr="002725E9" w:rsidRDefault="000B0A26" w:rsidP="006052FF">
      <w:pPr>
        <w:spacing w:line="360" w:lineRule="auto"/>
        <w:ind w:firstLine="709"/>
        <w:jc w:val="both"/>
        <w:rPr>
          <w:color w:val="000000" w:themeColor="text1"/>
          <w:sz w:val="28"/>
          <w:szCs w:val="28"/>
        </w:rPr>
      </w:pPr>
      <m:oMathPara>
        <m:oMath>
          <m:r>
            <w:rPr>
              <w:rFonts w:ascii="Cambria Math" w:hAnsi="Cambria Math"/>
              <w:color w:val="000000" w:themeColor="text1"/>
              <w:sz w:val="28"/>
              <w:szCs w:val="28"/>
            </w:rPr>
            <m:t xml:space="preserve">P=1- </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c</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s</m:t>
                          </m:r>
                        </m:sub>
                      </m:sSub>
                    </m:den>
                  </m:f>
                </m:e>
              </m:d>
            </m:e>
            <m:sup>
              <m:r>
                <w:rPr>
                  <w:rFonts w:ascii="Cambria Math" w:hAnsi="Cambria Math"/>
                  <w:color w:val="000000" w:themeColor="text1"/>
                  <w:sz w:val="28"/>
                  <w:szCs w:val="28"/>
                </w:rPr>
                <m:t>3</m:t>
              </m:r>
            </m:sup>
          </m:sSup>
        </m:oMath>
      </m:oMathPara>
    </w:p>
    <w:p w14:paraId="7B12A0DD" w14:textId="44649C4E" w:rsidR="00B875FE" w:rsidRPr="002725E9" w:rsidRDefault="00B875FE" w:rsidP="00B875FE">
      <w:pPr>
        <w:spacing w:line="360" w:lineRule="auto"/>
        <w:ind w:firstLine="709"/>
        <w:jc w:val="both"/>
        <w:rPr>
          <w:color w:val="000000" w:themeColor="text1"/>
          <w:sz w:val="28"/>
          <w:szCs w:val="28"/>
        </w:rPr>
      </w:pPr>
      <w:r w:rsidRPr="002725E9">
        <w:rPr>
          <w:color w:val="000000" w:themeColor="text1"/>
          <w:sz w:val="28"/>
          <w:szCs w:val="28"/>
        </w:rPr>
        <w:t xml:space="preserve">Наиболее оптимальным значением радиуса ядра является значения 0,006 мкм, при котором достигается один выраженный пик сечения рассеяния. </w:t>
      </w:r>
    </w:p>
    <w:p w14:paraId="14B2453C" w14:textId="77777777" w:rsidR="00B875FE" w:rsidRPr="002725E9" w:rsidRDefault="00B875FE" w:rsidP="0066732E">
      <w:pPr>
        <w:spacing w:line="360" w:lineRule="auto"/>
        <w:ind w:left="709"/>
        <w:jc w:val="both"/>
        <w:rPr>
          <w:color w:val="000000" w:themeColor="text1"/>
          <w:sz w:val="28"/>
          <w:szCs w:val="28"/>
        </w:rPr>
      </w:pPr>
    </w:p>
    <w:p w14:paraId="21DC5D04" w14:textId="77777777" w:rsidR="000B28F7" w:rsidRDefault="000B28F7" w:rsidP="00CF71ED">
      <w:pPr>
        <w:spacing w:line="360" w:lineRule="auto"/>
        <w:ind w:firstLine="709"/>
        <w:rPr>
          <w:b/>
          <w:bCs/>
          <w:color w:val="000000" w:themeColor="text1"/>
          <w:sz w:val="28"/>
          <w:szCs w:val="28"/>
        </w:rPr>
      </w:pPr>
    </w:p>
    <w:p w14:paraId="16594AD4" w14:textId="77777777" w:rsidR="000B28F7" w:rsidRDefault="000B28F7" w:rsidP="00CF71ED">
      <w:pPr>
        <w:spacing w:line="360" w:lineRule="auto"/>
        <w:ind w:firstLine="709"/>
        <w:rPr>
          <w:b/>
          <w:bCs/>
          <w:color w:val="000000" w:themeColor="text1"/>
          <w:sz w:val="28"/>
          <w:szCs w:val="28"/>
        </w:rPr>
      </w:pPr>
    </w:p>
    <w:p w14:paraId="734E48EB" w14:textId="77777777" w:rsidR="008D4B6F" w:rsidRDefault="008D4B6F" w:rsidP="00CF71ED">
      <w:pPr>
        <w:spacing w:line="360" w:lineRule="auto"/>
        <w:ind w:firstLine="709"/>
        <w:rPr>
          <w:b/>
          <w:bCs/>
          <w:color w:val="000000" w:themeColor="text1"/>
          <w:sz w:val="28"/>
          <w:szCs w:val="28"/>
        </w:rPr>
      </w:pPr>
    </w:p>
    <w:p w14:paraId="2B984861" w14:textId="77777777" w:rsidR="008D4B6F" w:rsidRDefault="008D4B6F" w:rsidP="00CF71ED">
      <w:pPr>
        <w:spacing w:line="360" w:lineRule="auto"/>
        <w:ind w:firstLine="709"/>
        <w:rPr>
          <w:b/>
          <w:bCs/>
          <w:color w:val="000000" w:themeColor="text1"/>
          <w:sz w:val="28"/>
          <w:szCs w:val="28"/>
        </w:rPr>
      </w:pPr>
    </w:p>
    <w:p w14:paraId="1616C785" w14:textId="1D5045F3" w:rsidR="00CF71ED" w:rsidRPr="002725E9" w:rsidRDefault="00CF71ED" w:rsidP="00CF71ED">
      <w:pPr>
        <w:spacing w:line="360" w:lineRule="auto"/>
        <w:ind w:firstLine="709"/>
        <w:rPr>
          <w:b/>
          <w:bCs/>
          <w:color w:val="000000" w:themeColor="text1"/>
          <w:sz w:val="28"/>
          <w:szCs w:val="28"/>
        </w:rPr>
      </w:pPr>
      <w:r w:rsidRPr="002725E9">
        <w:rPr>
          <w:b/>
          <w:bCs/>
          <w:color w:val="000000" w:themeColor="text1"/>
          <w:sz w:val="28"/>
          <w:szCs w:val="28"/>
        </w:rPr>
        <w:lastRenderedPageBreak/>
        <w:t>2.5. Исследование влияния изменения отношения радиусов оболочки и ядра на спектр</w:t>
      </w:r>
      <w:r w:rsidR="00C31117" w:rsidRPr="002725E9">
        <w:rPr>
          <w:b/>
          <w:bCs/>
          <w:color w:val="000000" w:themeColor="text1"/>
          <w:sz w:val="28"/>
          <w:szCs w:val="28"/>
        </w:rPr>
        <w:t xml:space="preserve"> сечения поглощения и рассеяния.</w:t>
      </w:r>
    </w:p>
    <w:p w14:paraId="02F1000E" w14:textId="77777777" w:rsidR="00620BDD" w:rsidRPr="002725E9" w:rsidRDefault="00620BDD" w:rsidP="00CF71ED">
      <w:pPr>
        <w:spacing w:line="360" w:lineRule="auto"/>
        <w:ind w:firstLine="709"/>
        <w:rPr>
          <w:b/>
          <w:bCs/>
          <w:color w:val="000000" w:themeColor="text1"/>
          <w:sz w:val="28"/>
          <w:szCs w:val="28"/>
        </w:rPr>
      </w:pPr>
    </w:p>
    <w:p w14:paraId="729BB82E" w14:textId="77777777" w:rsidR="00B3069C" w:rsidRPr="002725E9" w:rsidRDefault="00B3069C" w:rsidP="00100232">
      <w:pPr>
        <w:spacing w:line="360" w:lineRule="auto"/>
        <w:ind w:firstLine="709"/>
        <w:jc w:val="both"/>
        <w:rPr>
          <w:color w:val="000000" w:themeColor="text1"/>
          <w:sz w:val="28"/>
          <w:szCs w:val="28"/>
        </w:rPr>
      </w:pPr>
      <w:r w:rsidRPr="002725E9">
        <w:rPr>
          <w:color w:val="000000" w:themeColor="text1"/>
          <w:sz w:val="28"/>
          <w:szCs w:val="28"/>
        </w:rPr>
        <w:t>Значения различных отношений радиусов оболочки и ядра:</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6037"/>
      </w:tblGrid>
      <w:tr w:rsidR="002725E9" w:rsidRPr="002725E9" w14:paraId="07392952" w14:textId="77777777" w:rsidTr="00A52F60">
        <w:trPr>
          <w:trHeight w:val="421"/>
          <w:jc w:val="center"/>
        </w:trPr>
        <w:tc>
          <w:tcPr>
            <w:tcW w:w="450" w:type="dxa"/>
          </w:tcPr>
          <w:p w14:paraId="5AF5A529" w14:textId="77777777" w:rsidR="004927C8" w:rsidRPr="002725E9" w:rsidRDefault="004927C8" w:rsidP="00A52F60">
            <w:pPr>
              <w:spacing w:line="360" w:lineRule="auto"/>
              <w:ind w:firstLine="709"/>
              <w:jc w:val="center"/>
              <w:rPr>
                <w:color w:val="000000" w:themeColor="text1"/>
                <w:sz w:val="28"/>
                <w:szCs w:val="28"/>
                <w:lang w:val="en-US"/>
              </w:rPr>
            </w:pPr>
            <w:r w:rsidRPr="002725E9">
              <w:rPr>
                <w:color w:val="000000" w:themeColor="text1"/>
                <w:sz w:val="28"/>
                <w:szCs w:val="28"/>
                <w:lang w:val="en-US"/>
              </w:rPr>
              <w:t>1</w:t>
            </w:r>
          </w:p>
          <w:p w14:paraId="1CCE0EC2" w14:textId="77777777" w:rsidR="004927C8" w:rsidRPr="002725E9" w:rsidRDefault="004927C8" w:rsidP="00A52F60">
            <w:pPr>
              <w:jc w:val="center"/>
              <w:rPr>
                <w:rFonts w:eastAsiaTheme="minorHAnsi"/>
                <w:color w:val="000000" w:themeColor="text1"/>
                <w:sz w:val="28"/>
                <w:szCs w:val="28"/>
                <w:lang w:val="en-US"/>
              </w:rPr>
            </w:pPr>
          </w:p>
          <w:p w14:paraId="2818DB6E" w14:textId="77777777" w:rsidR="004927C8" w:rsidRPr="002725E9" w:rsidRDefault="004927C8" w:rsidP="00A52F60">
            <w:pPr>
              <w:jc w:val="center"/>
              <w:rPr>
                <w:rFonts w:eastAsiaTheme="minorHAnsi"/>
                <w:color w:val="000000" w:themeColor="text1"/>
                <w:sz w:val="28"/>
                <w:szCs w:val="28"/>
              </w:rPr>
            </w:pPr>
            <w:r w:rsidRPr="002725E9">
              <w:rPr>
                <w:rFonts w:eastAsiaTheme="minorHAnsi"/>
                <w:color w:val="000000" w:themeColor="text1"/>
                <w:sz w:val="28"/>
                <w:szCs w:val="28"/>
              </w:rPr>
              <w:t>1</w:t>
            </w:r>
          </w:p>
        </w:tc>
        <w:tc>
          <w:tcPr>
            <w:tcW w:w="6037" w:type="dxa"/>
            <w:vAlign w:val="bottom"/>
          </w:tcPr>
          <w:p w14:paraId="5CA6D237" w14:textId="77777777" w:rsidR="004927C8" w:rsidRPr="002725E9" w:rsidRDefault="00A453B5" w:rsidP="00A52F60">
            <w:pPr>
              <w:spacing w:line="360" w:lineRule="auto"/>
              <w:jc w:val="center"/>
              <w:rPr>
                <w:color w:val="000000" w:themeColor="text1"/>
                <w:sz w:val="28"/>
                <w:szCs w:val="28"/>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oMath>
            <w:r w:rsidR="004927C8" w:rsidRPr="002725E9">
              <w:rPr>
                <w:color w:val="000000" w:themeColor="text1"/>
                <w:sz w:val="28"/>
                <w:szCs w:val="28"/>
                <w:lang w:val="en-US"/>
              </w:rPr>
              <w:t xml:space="preserve"> = 0</w:t>
            </w:r>
            <w:r w:rsidR="004927C8" w:rsidRPr="002725E9">
              <w:rPr>
                <w:color w:val="000000" w:themeColor="text1"/>
                <w:sz w:val="28"/>
                <w:szCs w:val="28"/>
              </w:rPr>
              <w:t>,0096</w:t>
            </w:r>
          </w:p>
          <w:p w14:paraId="06DB7E39" w14:textId="77777777" w:rsidR="004927C8" w:rsidRPr="002725E9" w:rsidRDefault="00A453B5" w:rsidP="00A52F60">
            <w:pPr>
              <w:spacing w:line="360" w:lineRule="auto"/>
              <w:jc w:val="center"/>
              <w:rPr>
                <w:color w:val="000000" w:themeColor="text1"/>
                <w:sz w:val="28"/>
                <w:szCs w:val="28"/>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oMath>
            <w:r w:rsidR="004927C8" w:rsidRPr="002725E9">
              <w:rPr>
                <w:color w:val="000000" w:themeColor="text1"/>
                <w:sz w:val="28"/>
                <w:szCs w:val="28"/>
                <w:lang w:val="en-US"/>
              </w:rPr>
              <w:t xml:space="preserve"> = 0</w:t>
            </w:r>
            <w:r w:rsidR="004927C8" w:rsidRPr="002725E9">
              <w:rPr>
                <w:color w:val="000000" w:themeColor="text1"/>
                <w:sz w:val="28"/>
                <w:szCs w:val="28"/>
              </w:rPr>
              <w:t>,</w:t>
            </w:r>
            <w:r w:rsidR="004927C8" w:rsidRPr="002725E9">
              <w:rPr>
                <w:color w:val="000000" w:themeColor="text1"/>
                <w:sz w:val="28"/>
                <w:szCs w:val="28"/>
                <w:lang w:val="en-US"/>
              </w:rPr>
              <w:t>008</w:t>
            </w:r>
          </w:p>
          <w:p w14:paraId="2D85F5F3" w14:textId="77777777" w:rsidR="004927C8" w:rsidRPr="002725E9" w:rsidRDefault="00A453B5" w:rsidP="00A52F60">
            <w:pPr>
              <w:spacing w:line="360" w:lineRule="auto"/>
              <w:jc w:val="center"/>
              <w:rPr>
                <w:i/>
                <w:color w:val="000000" w:themeColor="text1"/>
                <w:sz w:val="28"/>
                <w:szCs w:val="28"/>
              </w:rPr>
            </w:pPr>
            <m:oMathPara>
              <m:oMath>
                <m:f>
                  <m:fPr>
                    <m:ctrlPr>
                      <w:rPr>
                        <w:rFonts w:ascii="Cambria Math" w:eastAsia="Calibri" w:hAnsi="Cambria Math"/>
                        <w:i/>
                        <w:color w:val="000000" w:themeColor="text1"/>
                        <w:sz w:val="28"/>
                        <w:szCs w:val="22"/>
                        <w:lang w:eastAsia="en-US"/>
                      </w:rPr>
                    </m:ctrlPr>
                  </m:fPr>
                  <m:num>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num>
                  <m:den>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den>
                </m:f>
                <m:r>
                  <w:rPr>
                    <w:rFonts w:ascii="Cambria Math" w:eastAsia="Calibri" w:hAnsi="Cambria Math"/>
                    <w:color w:val="000000" w:themeColor="text1"/>
                    <w:sz w:val="28"/>
                    <w:szCs w:val="22"/>
                    <w:lang w:eastAsia="en-US"/>
                  </w:rPr>
                  <m:t>=1,2</m:t>
                </m:r>
              </m:oMath>
            </m:oMathPara>
          </w:p>
        </w:tc>
      </w:tr>
      <w:tr w:rsidR="002725E9" w:rsidRPr="002725E9" w14:paraId="33426044" w14:textId="77777777" w:rsidTr="00A52F60">
        <w:trPr>
          <w:trHeight w:val="421"/>
          <w:jc w:val="center"/>
        </w:trPr>
        <w:tc>
          <w:tcPr>
            <w:tcW w:w="450" w:type="dxa"/>
          </w:tcPr>
          <w:p w14:paraId="36F2F18D" w14:textId="77777777" w:rsidR="004927C8" w:rsidRPr="002725E9" w:rsidRDefault="004927C8" w:rsidP="00A52F60">
            <w:pPr>
              <w:spacing w:line="360" w:lineRule="auto"/>
              <w:ind w:firstLine="709"/>
              <w:jc w:val="center"/>
              <w:rPr>
                <w:color w:val="000000" w:themeColor="text1"/>
                <w:sz w:val="28"/>
                <w:szCs w:val="28"/>
                <w:lang w:val="en-US"/>
              </w:rPr>
            </w:pPr>
            <w:r w:rsidRPr="002725E9">
              <w:rPr>
                <w:color w:val="000000" w:themeColor="text1"/>
                <w:sz w:val="28"/>
                <w:szCs w:val="28"/>
                <w:lang w:val="en-US"/>
              </w:rPr>
              <w:t>2</w:t>
            </w:r>
          </w:p>
          <w:p w14:paraId="212981FF" w14:textId="77777777" w:rsidR="004927C8" w:rsidRPr="002725E9" w:rsidRDefault="004927C8" w:rsidP="00A52F60">
            <w:pPr>
              <w:jc w:val="center"/>
              <w:rPr>
                <w:rFonts w:eastAsiaTheme="minorHAnsi"/>
                <w:color w:val="000000" w:themeColor="text1"/>
                <w:sz w:val="28"/>
                <w:szCs w:val="28"/>
                <w:lang w:val="en-US"/>
              </w:rPr>
            </w:pPr>
          </w:p>
          <w:p w14:paraId="506CC9F6" w14:textId="77777777" w:rsidR="004927C8" w:rsidRPr="002725E9" w:rsidRDefault="004927C8" w:rsidP="00A52F60">
            <w:pPr>
              <w:jc w:val="center"/>
              <w:rPr>
                <w:rFonts w:eastAsiaTheme="minorHAnsi"/>
                <w:color w:val="000000" w:themeColor="text1"/>
                <w:sz w:val="28"/>
                <w:szCs w:val="28"/>
              </w:rPr>
            </w:pPr>
            <w:r w:rsidRPr="002725E9">
              <w:rPr>
                <w:rFonts w:eastAsiaTheme="minorHAnsi"/>
                <w:color w:val="000000" w:themeColor="text1"/>
                <w:sz w:val="28"/>
                <w:szCs w:val="28"/>
              </w:rPr>
              <w:t>2</w:t>
            </w:r>
          </w:p>
        </w:tc>
        <w:tc>
          <w:tcPr>
            <w:tcW w:w="6037" w:type="dxa"/>
            <w:vAlign w:val="bottom"/>
          </w:tcPr>
          <w:p w14:paraId="788CB04A" w14:textId="77777777" w:rsidR="004927C8" w:rsidRPr="002725E9" w:rsidRDefault="00A453B5" w:rsidP="00A52F60">
            <w:pPr>
              <w:spacing w:line="360" w:lineRule="auto"/>
              <w:jc w:val="center"/>
              <w:rPr>
                <w:color w:val="000000" w:themeColor="text1"/>
                <w:sz w:val="28"/>
                <w:szCs w:val="28"/>
                <w:lang w:val="en-US"/>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oMath>
            <w:r w:rsidR="004927C8" w:rsidRPr="002725E9">
              <w:rPr>
                <w:color w:val="000000" w:themeColor="text1"/>
                <w:sz w:val="28"/>
                <w:szCs w:val="28"/>
                <w:lang w:val="en-US"/>
              </w:rPr>
              <w:t xml:space="preserve"> = 0</w:t>
            </w:r>
            <w:r w:rsidR="004927C8" w:rsidRPr="002725E9">
              <w:rPr>
                <w:color w:val="000000" w:themeColor="text1"/>
                <w:sz w:val="28"/>
                <w:szCs w:val="28"/>
              </w:rPr>
              <w:t>,0</w:t>
            </w:r>
            <w:r w:rsidR="004927C8" w:rsidRPr="002725E9">
              <w:rPr>
                <w:color w:val="000000" w:themeColor="text1"/>
                <w:sz w:val="28"/>
                <w:szCs w:val="28"/>
                <w:lang w:val="en-US"/>
              </w:rPr>
              <w:t>12</w:t>
            </w:r>
          </w:p>
          <w:p w14:paraId="4854037D" w14:textId="77777777" w:rsidR="004927C8" w:rsidRPr="002725E9" w:rsidRDefault="00A453B5" w:rsidP="00A52F60">
            <w:pPr>
              <w:spacing w:line="360" w:lineRule="auto"/>
              <w:jc w:val="center"/>
              <w:rPr>
                <w:color w:val="000000" w:themeColor="text1"/>
                <w:sz w:val="28"/>
                <w:szCs w:val="28"/>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oMath>
            <w:r w:rsidR="004927C8" w:rsidRPr="002725E9">
              <w:rPr>
                <w:color w:val="000000" w:themeColor="text1"/>
                <w:sz w:val="28"/>
                <w:szCs w:val="28"/>
                <w:lang w:val="en-US"/>
              </w:rPr>
              <w:t xml:space="preserve"> = 0</w:t>
            </w:r>
            <w:r w:rsidR="004927C8" w:rsidRPr="002725E9">
              <w:rPr>
                <w:color w:val="000000" w:themeColor="text1"/>
                <w:sz w:val="28"/>
                <w:szCs w:val="28"/>
              </w:rPr>
              <w:t>,</w:t>
            </w:r>
            <w:r w:rsidR="004927C8" w:rsidRPr="002725E9">
              <w:rPr>
                <w:color w:val="000000" w:themeColor="text1"/>
                <w:sz w:val="28"/>
                <w:szCs w:val="28"/>
                <w:lang w:val="en-US"/>
              </w:rPr>
              <w:t>008</w:t>
            </w:r>
          </w:p>
          <w:p w14:paraId="5A16AEF2" w14:textId="77777777" w:rsidR="004927C8" w:rsidRPr="002725E9" w:rsidRDefault="00A453B5" w:rsidP="00A52F60">
            <w:pPr>
              <w:spacing w:line="360" w:lineRule="auto"/>
              <w:jc w:val="center"/>
              <w:rPr>
                <w:i/>
                <w:color w:val="000000" w:themeColor="text1"/>
                <w:sz w:val="28"/>
                <w:szCs w:val="28"/>
              </w:rPr>
            </w:pPr>
            <m:oMathPara>
              <m:oMath>
                <m:f>
                  <m:fPr>
                    <m:ctrlPr>
                      <w:rPr>
                        <w:rFonts w:ascii="Cambria Math" w:eastAsia="Calibri" w:hAnsi="Cambria Math"/>
                        <w:i/>
                        <w:color w:val="000000" w:themeColor="text1"/>
                        <w:sz w:val="28"/>
                        <w:szCs w:val="22"/>
                        <w:lang w:eastAsia="en-US"/>
                      </w:rPr>
                    </m:ctrlPr>
                  </m:fPr>
                  <m:num>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num>
                  <m:den>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den>
                </m:f>
                <m:r>
                  <w:rPr>
                    <w:rFonts w:ascii="Cambria Math" w:eastAsia="Calibri" w:hAnsi="Cambria Math"/>
                    <w:color w:val="000000" w:themeColor="text1"/>
                    <w:sz w:val="28"/>
                    <w:szCs w:val="22"/>
                    <w:lang w:eastAsia="en-US"/>
                  </w:rPr>
                  <m:t>=1,5</m:t>
                </m:r>
              </m:oMath>
            </m:oMathPara>
          </w:p>
        </w:tc>
      </w:tr>
      <w:tr w:rsidR="002725E9" w:rsidRPr="002725E9" w14:paraId="46F64944" w14:textId="77777777" w:rsidTr="00A52F60">
        <w:trPr>
          <w:trHeight w:val="421"/>
          <w:jc w:val="center"/>
        </w:trPr>
        <w:tc>
          <w:tcPr>
            <w:tcW w:w="450" w:type="dxa"/>
          </w:tcPr>
          <w:p w14:paraId="1473EF31" w14:textId="77777777" w:rsidR="004927C8" w:rsidRPr="002725E9" w:rsidRDefault="004927C8" w:rsidP="00A52F60">
            <w:pPr>
              <w:spacing w:line="360" w:lineRule="auto"/>
              <w:ind w:firstLine="709"/>
              <w:jc w:val="center"/>
              <w:rPr>
                <w:color w:val="000000" w:themeColor="text1"/>
                <w:sz w:val="28"/>
                <w:szCs w:val="28"/>
                <w:lang w:val="en-US"/>
              </w:rPr>
            </w:pPr>
            <w:r w:rsidRPr="002725E9">
              <w:rPr>
                <w:color w:val="000000" w:themeColor="text1"/>
                <w:sz w:val="28"/>
                <w:szCs w:val="28"/>
                <w:lang w:val="en-US"/>
              </w:rPr>
              <w:t>3</w:t>
            </w:r>
          </w:p>
          <w:p w14:paraId="3EABE026" w14:textId="77777777" w:rsidR="004927C8" w:rsidRPr="002725E9" w:rsidRDefault="004927C8" w:rsidP="00A52F60">
            <w:pPr>
              <w:jc w:val="center"/>
              <w:rPr>
                <w:color w:val="000000" w:themeColor="text1"/>
                <w:sz w:val="28"/>
                <w:szCs w:val="28"/>
                <w:lang w:val="en-US"/>
              </w:rPr>
            </w:pPr>
          </w:p>
          <w:p w14:paraId="62C2F83B" w14:textId="77777777" w:rsidR="004927C8" w:rsidRPr="002725E9" w:rsidRDefault="004927C8" w:rsidP="00A52F60">
            <w:pPr>
              <w:jc w:val="center"/>
              <w:rPr>
                <w:color w:val="000000" w:themeColor="text1"/>
                <w:sz w:val="28"/>
                <w:szCs w:val="28"/>
              </w:rPr>
            </w:pPr>
            <w:r w:rsidRPr="002725E9">
              <w:rPr>
                <w:color w:val="000000" w:themeColor="text1"/>
                <w:sz w:val="28"/>
                <w:szCs w:val="28"/>
              </w:rPr>
              <w:t>3</w:t>
            </w:r>
          </w:p>
        </w:tc>
        <w:tc>
          <w:tcPr>
            <w:tcW w:w="6037" w:type="dxa"/>
            <w:vAlign w:val="bottom"/>
          </w:tcPr>
          <w:p w14:paraId="6CB9D4E2" w14:textId="77777777" w:rsidR="004927C8" w:rsidRPr="002725E9" w:rsidRDefault="00A453B5" w:rsidP="00A52F60">
            <w:pPr>
              <w:spacing w:line="360" w:lineRule="auto"/>
              <w:jc w:val="center"/>
              <w:rPr>
                <w:color w:val="000000" w:themeColor="text1"/>
                <w:sz w:val="28"/>
                <w:szCs w:val="28"/>
                <w:lang w:val="en-US"/>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oMath>
            <w:r w:rsidR="004927C8" w:rsidRPr="002725E9">
              <w:rPr>
                <w:color w:val="000000" w:themeColor="text1"/>
                <w:sz w:val="28"/>
                <w:szCs w:val="28"/>
                <w:lang w:val="en-US"/>
              </w:rPr>
              <w:t xml:space="preserve"> = 0</w:t>
            </w:r>
            <w:r w:rsidR="004927C8" w:rsidRPr="002725E9">
              <w:rPr>
                <w:color w:val="000000" w:themeColor="text1"/>
                <w:sz w:val="28"/>
                <w:szCs w:val="28"/>
              </w:rPr>
              <w:t>,00</w:t>
            </w:r>
            <w:r w:rsidR="004927C8" w:rsidRPr="002725E9">
              <w:rPr>
                <w:color w:val="000000" w:themeColor="text1"/>
                <w:sz w:val="28"/>
                <w:szCs w:val="28"/>
                <w:lang w:val="en-US"/>
              </w:rPr>
              <w:t>68</w:t>
            </w:r>
          </w:p>
          <w:p w14:paraId="3028E00F" w14:textId="77777777" w:rsidR="004927C8" w:rsidRPr="002725E9" w:rsidRDefault="00A453B5" w:rsidP="00A52F60">
            <w:pPr>
              <w:spacing w:line="360" w:lineRule="auto"/>
              <w:jc w:val="center"/>
              <w:rPr>
                <w:color w:val="000000" w:themeColor="text1"/>
                <w:sz w:val="28"/>
                <w:szCs w:val="28"/>
              </w:rPr>
            </w:pPr>
            <m:oMath>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oMath>
            <w:r w:rsidR="004927C8" w:rsidRPr="002725E9">
              <w:rPr>
                <w:color w:val="000000" w:themeColor="text1"/>
                <w:sz w:val="28"/>
                <w:szCs w:val="28"/>
                <w:lang w:val="en-US"/>
              </w:rPr>
              <w:t xml:space="preserve"> = 0</w:t>
            </w:r>
            <w:r w:rsidR="004927C8" w:rsidRPr="002725E9">
              <w:rPr>
                <w:color w:val="000000" w:themeColor="text1"/>
                <w:sz w:val="28"/>
                <w:szCs w:val="28"/>
              </w:rPr>
              <w:t>,</w:t>
            </w:r>
            <w:r w:rsidR="004927C8" w:rsidRPr="002725E9">
              <w:rPr>
                <w:color w:val="000000" w:themeColor="text1"/>
                <w:sz w:val="28"/>
                <w:szCs w:val="28"/>
                <w:lang w:val="en-US"/>
              </w:rPr>
              <w:t>004</w:t>
            </w:r>
          </w:p>
          <w:p w14:paraId="2B285FF7" w14:textId="77777777" w:rsidR="004927C8" w:rsidRPr="002725E9" w:rsidRDefault="00A453B5" w:rsidP="00A52F60">
            <w:pPr>
              <w:spacing w:line="360" w:lineRule="auto"/>
              <w:jc w:val="center"/>
              <w:rPr>
                <w:i/>
                <w:color w:val="000000" w:themeColor="text1"/>
                <w:sz w:val="28"/>
                <w:szCs w:val="28"/>
              </w:rPr>
            </w:pPr>
            <m:oMathPara>
              <m:oMath>
                <m:f>
                  <m:fPr>
                    <m:ctrlPr>
                      <w:rPr>
                        <w:rFonts w:ascii="Cambria Math" w:eastAsia="Calibri" w:hAnsi="Cambria Math"/>
                        <w:i/>
                        <w:color w:val="000000" w:themeColor="text1"/>
                        <w:sz w:val="28"/>
                        <w:szCs w:val="22"/>
                        <w:lang w:eastAsia="en-US"/>
                      </w:rPr>
                    </m:ctrlPr>
                  </m:fPr>
                  <m:num>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val="en-US" w:eastAsia="en-US"/>
                          </w:rPr>
                          <m:t>r</m:t>
                        </m:r>
                      </m:e>
                      <m:sub>
                        <m:r>
                          <w:rPr>
                            <w:rFonts w:ascii="Cambria Math" w:eastAsia="Calibri" w:hAnsi="Cambria Math"/>
                            <w:color w:val="000000" w:themeColor="text1"/>
                            <w:sz w:val="28"/>
                            <w:szCs w:val="22"/>
                            <w:lang w:eastAsia="en-US"/>
                          </w:rPr>
                          <m:t>s</m:t>
                        </m:r>
                      </m:sub>
                    </m:sSub>
                  </m:num>
                  <m:den>
                    <m:sSub>
                      <m:sSubPr>
                        <m:ctrlPr>
                          <w:rPr>
                            <w:rFonts w:ascii="Cambria Math" w:eastAsia="Calibri" w:hAnsi="Cambria Math"/>
                            <w:i/>
                            <w:color w:val="000000" w:themeColor="text1"/>
                            <w:sz w:val="28"/>
                            <w:szCs w:val="22"/>
                            <w:lang w:eastAsia="en-US"/>
                          </w:rPr>
                        </m:ctrlPr>
                      </m:sSubPr>
                      <m:e>
                        <m:r>
                          <w:rPr>
                            <w:rFonts w:ascii="Cambria Math" w:eastAsia="Calibri" w:hAnsi="Cambria Math"/>
                            <w:color w:val="000000" w:themeColor="text1"/>
                            <w:sz w:val="28"/>
                            <w:szCs w:val="22"/>
                            <w:lang w:eastAsia="en-US"/>
                          </w:rPr>
                          <m:t>r</m:t>
                        </m:r>
                      </m:e>
                      <m:sub>
                        <m:r>
                          <w:rPr>
                            <w:rFonts w:ascii="Cambria Math" w:eastAsia="Calibri" w:hAnsi="Cambria Math"/>
                            <w:color w:val="000000" w:themeColor="text1"/>
                            <w:sz w:val="28"/>
                            <w:szCs w:val="22"/>
                            <w:lang w:eastAsia="en-US"/>
                          </w:rPr>
                          <m:t>c</m:t>
                        </m:r>
                      </m:sub>
                    </m:sSub>
                  </m:den>
                </m:f>
                <m:r>
                  <w:rPr>
                    <w:rFonts w:ascii="Cambria Math" w:eastAsia="Calibri" w:hAnsi="Cambria Math"/>
                    <w:color w:val="000000" w:themeColor="text1"/>
                    <w:sz w:val="28"/>
                    <w:szCs w:val="22"/>
                    <w:lang w:eastAsia="en-US"/>
                  </w:rPr>
                  <m:t>=1,7</m:t>
                </m:r>
              </m:oMath>
            </m:oMathPara>
          </w:p>
        </w:tc>
      </w:tr>
    </w:tbl>
    <w:p w14:paraId="71659AEE" w14:textId="77777777" w:rsidR="00B3069C" w:rsidRPr="002725E9" w:rsidRDefault="00B3069C" w:rsidP="00100232">
      <w:pPr>
        <w:spacing w:line="360" w:lineRule="auto"/>
        <w:ind w:firstLine="709"/>
        <w:jc w:val="both"/>
        <w:rPr>
          <w:color w:val="000000" w:themeColor="text1"/>
          <w:sz w:val="28"/>
          <w:szCs w:val="28"/>
        </w:rPr>
      </w:pPr>
    </w:p>
    <w:p w14:paraId="61F58582" w14:textId="63E63604" w:rsidR="00EB5936" w:rsidRPr="002725E9" w:rsidRDefault="00EB5936" w:rsidP="00100232">
      <w:pPr>
        <w:spacing w:line="360" w:lineRule="auto"/>
        <w:ind w:firstLine="709"/>
        <w:jc w:val="both"/>
        <w:rPr>
          <w:color w:val="000000" w:themeColor="text1"/>
          <w:sz w:val="28"/>
          <w:szCs w:val="28"/>
        </w:rPr>
      </w:pPr>
      <w:r w:rsidRPr="002725E9">
        <w:rPr>
          <w:color w:val="000000" w:themeColor="text1"/>
          <w:sz w:val="28"/>
          <w:szCs w:val="28"/>
        </w:rPr>
        <w:t xml:space="preserve">На рисунке </w:t>
      </w:r>
      <w:r w:rsidR="008D4B6F">
        <w:rPr>
          <w:color w:val="000000" w:themeColor="text1"/>
          <w:sz w:val="28"/>
          <w:szCs w:val="28"/>
        </w:rPr>
        <w:t>9</w:t>
      </w:r>
      <w:r w:rsidRPr="002725E9">
        <w:rPr>
          <w:color w:val="000000" w:themeColor="text1"/>
          <w:sz w:val="28"/>
          <w:szCs w:val="28"/>
        </w:rPr>
        <w:t xml:space="preserve"> представлены графики спектра поглощения при различных значениях отношений радиусов оболочки и ядра:</w:t>
      </w:r>
    </w:p>
    <w:p w14:paraId="230FBF8B" w14:textId="710606C7" w:rsidR="00EB5936" w:rsidRPr="002725E9" w:rsidRDefault="000B28F7" w:rsidP="00B649C7">
      <w:pPr>
        <w:spacing w:line="360" w:lineRule="auto"/>
        <w:jc w:val="center"/>
        <w:rPr>
          <w:color w:val="000000" w:themeColor="text1"/>
          <w:sz w:val="28"/>
          <w:szCs w:val="28"/>
        </w:rPr>
      </w:pPr>
      <w:r w:rsidRPr="000B28F7">
        <w:rPr>
          <w:noProof/>
          <w:color w:val="000000" w:themeColor="text1"/>
          <w:sz w:val="28"/>
          <w:szCs w:val="28"/>
        </w:rPr>
        <w:drawing>
          <wp:inline distT="0" distB="0" distL="0" distR="0" wp14:anchorId="0F3EE680" wp14:editId="7B1D66AE">
            <wp:extent cx="5029902" cy="282932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2829320"/>
                    </a:xfrm>
                    <a:prstGeom prst="rect">
                      <a:avLst/>
                    </a:prstGeom>
                  </pic:spPr>
                </pic:pic>
              </a:graphicData>
            </a:graphic>
          </wp:inline>
        </w:drawing>
      </w:r>
    </w:p>
    <w:p w14:paraId="2E33FFE1" w14:textId="1DE1D977" w:rsidR="00B649C7" w:rsidRPr="002725E9" w:rsidRDefault="00B649C7" w:rsidP="00B649C7">
      <w:pPr>
        <w:spacing w:line="360" w:lineRule="auto"/>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9</w:t>
      </w:r>
      <w:r w:rsidRPr="002725E9">
        <w:rPr>
          <w:color w:val="000000" w:themeColor="text1"/>
          <w:sz w:val="28"/>
          <w:szCs w:val="28"/>
        </w:rPr>
        <w:t xml:space="preserve">. График </w:t>
      </w:r>
      <w:r w:rsidR="000B4F92" w:rsidRPr="002725E9">
        <w:rPr>
          <w:color w:val="000000" w:themeColor="text1"/>
          <w:sz w:val="28"/>
          <w:szCs w:val="28"/>
        </w:rPr>
        <w:t xml:space="preserve">изменения </w:t>
      </w:r>
      <w:r w:rsidRPr="002725E9">
        <w:rPr>
          <w:color w:val="000000" w:themeColor="text1"/>
          <w:sz w:val="28"/>
          <w:szCs w:val="28"/>
        </w:rPr>
        <w:t>сечения поглощения при изменении отношения радиусов оболочки и ядра</w:t>
      </w:r>
    </w:p>
    <w:p w14:paraId="1BEC200D" w14:textId="77777777" w:rsidR="00B649C7" w:rsidRPr="002725E9" w:rsidRDefault="00B649C7" w:rsidP="00B649C7">
      <w:pPr>
        <w:spacing w:line="360" w:lineRule="auto"/>
        <w:jc w:val="center"/>
        <w:rPr>
          <w:color w:val="000000" w:themeColor="text1"/>
          <w:sz w:val="28"/>
          <w:szCs w:val="28"/>
        </w:rPr>
      </w:pPr>
    </w:p>
    <w:p w14:paraId="4C9646DF" w14:textId="7C605BAE" w:rsidR="00560A61" w:rsidRPr="002725E9" w:rsidRDefault="00560A61" w:rsidP="00100232">
      <w:pPr>
        <w:spacing w:line="360" w:lineRule="auto"/>
        <w:ind w:firstLine="709"/>
        <w:jc w:val="both"/>
        <w:rPr>
          <w:color w:val="000000" w:themeColor="text1"/>
          <w:sz w:val="28"/>
          <w:szCs w:val="28"/>
        </w:rPr>
      </w:pPr>
      <w:r w:rsidRPr="002725E9">
        <w:rPr>
          <w:color w:val="000000" w:themeColor="text1"/>
          <w:sz w:val="28"/>
          <w:szCs w:val="28"/>
        </w:rPr>
        <w:t>График сечения рассеяния при изменении отношения радиусов оболочки и ядра:</w:t>
      </w:r>
    </w:p>
    <w:p w14:paraId="3C29C309" w14:textId="77777777" w:rsidR="00560A61" w:rsidRPr="002725E9" w:rsidRDefault="00D5174C" w:rsidP="00D5174C">
      <w:pPr>
        <w:pStyle w:val="af2"/>
        <w:numPr>
          <w:ilvl w:val="0"/>
          <w:numId w:val="13"/>
        </w:numPr>
        <w:spacing w:line="360" w:lineRule="auto"/>
        <w:jc w:val="both"/>
        <w:rPr>
          <w:color w:val="000000" w:themeColor="text1"/>
          <w:sz w:val="28"/>
          <w:szCs w:val="28"/>
        </w:rPr>
      </w:pPr>
      <w:r w:rsidRPr="002725E9">
        <w:rPr>
          <w:color w:val="000000" w:themeColor="text1"/>
          <w:sz w:val="28"/>
          <w:szCs w:val="28"/>
        </w:rPr>
        <w:t xml:space="preserve"> </w:t>
      </w:r>
    </w:p>
    <w:p w14:paraId="557ED2E4" w14:textId="744A9603" w:rsidR="00C844BF" w:rsidRDefault="00F930A3" w:rsidP="00D5174C">
      <w:pPr>
        <w:spacing w:line="360" w:lineRule="auto"/>
        <w:ind w:left="709"/>
        <w:jc w:val="center"/>
        <w:rPr>
          <w:color w:val="000000" w:themeColor="text1"/>
          <w:sz w:val="28"/>
          <w:szCs w:val="28"/>
        </w:rPr>
      </w:pPr>
      <w:r w:rsidRPr="00F930A3">
        <w:rPr>
          <w:noProof/>
          <w:color w:val="000000" w:themeColor="text1"/>
          <w:sz w:val="28"/>
          <w:szCs w:val="28"/>
        </w:rPr>
        <w:drawing>
          <wp:inline distT="0" distB="0" distL="0" distR="0" wp14:anchorId="2E8C327B" wp14:editId="53797691">
            <wp:extent cx="4991797" cy="26102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797" cy="2610214"/>
                    </a:xfrm>
                    <a:prstGeom prst="rect">
                      <a:avLst/>
                    </a:prstGeom>
                  </pic:spPr>
                </pic:pic>
              </a:graphicData>
            </a:graphic>
          </wp:inline>
        </w:drawing>
      </w:r>
    </w:p>
    <w:p w14:paraId="3524558C" w14:textId="72BEF6F2" w:rsidR="008D4B6F" w:rsidRPr="002725E9" w:rsidRDefault="008D4B6F" w:rsidP="008D4B6F">
      <w:pPr>
        <w:spacing w:line="360" w:lineRule="auto"/>
        <w:jc w:val="center"/>
        <w:rPr>
          <w:color w:val="000000" w:themeColor="text1"/>
          <w:sz w:val="28"/>
          <w:szCs w:val="28"/>
        </w:rPr>
      </w:pPr>
      <w:r w:rsidRPr="002725E9">
        <w:rPr>
          <w:color w:val="000000" w:themeColor="text1"/>
          <w:sz w:val="28"/>
          <w:szCs w:val="28"/>
        </w:rPr>
        <w:t xml:space="preserve">Рис. </w:t>
      </w:r>
      <w:r>
        <w:rPr>
          <w:color w:val="000000" w:themeColor="text1"/>
          <w:sz w:val="28"/>
          <w:szCs w:val="28"/>
        </w:rPr>
        <w:t>10</w:t>
      </w:r>
      <w:r w:rsidRPr="002725E9">
        <w:rPr>
          <w:color w:val="000000" w:themeColor="text1"/>
          <w:sz w:val="28"/>
          <w:szCs w:val="28"/>
        </w:rPr>
        <w:t xml:space="preserve">. График изменения сечения </w:t>
      </w:r>
      <w:r>
        <w:rPr>
          <w:color w:val="000000" w:themeColor="text1"/>
          <w:sz w:val="28"/>
          <w:szCs w:val="28"/>
        </w:rPr>
        <w:t>рассеяния</w:t>
      </w:r>
      <w:r w:rsidRPr="002725E9">
        <w:rPr>
          <w:color w:val="000000" w:themeColor="text1"/>
          <w:sz w:val="28"/>
          <w:szCs w:val="28"/>
        </w:rPr>
        <w:t xml:space="preserve"> при изменении отношения радиусов оболочки и ядра</w:t>
      </w:r>
    </w:p>
    <w:p w14:paraId="6C69E287" w14:textId="77777777" w:rsidR="008D4B6F" w:rsidRPr="002725E9" w:rsidRDefault="008D4B6F" w:rsidP="00D5174C">
      <w:pPr>
        <w:spacing w:line="360" w:lineRule="auto"/>
        <w:ind w:left="709"/>
        <w:jc w:val="center"/>
        <w:rPr>
          <w:color w:val="000000" w:themeColor="text1"/>
          <w:sz w:val="28"/>
          <w:szCs w:val="28"/>
        </w:rPr>
      </w:pPr>
    </w:p>
    <w:p w14:paraId="7D6D5D20" w14:textId="77777777" w:rsidR="00D5174C" w:rsidRPr="002725E9" w:rsidRDefault="00D5174C" w:rsidP="00D5174C">
      <w:pPr>
        <w:pStyle w:val="af2"/>
        <w:numPr>
          <w:ilvl w:val="0"/>
          <w:numId w:val="13"/>
        </w:numPr>
        <w:spacing w:line="360" w:lineRule="auto"/>
        <w:jc w:val="both"/>
        <w:rPr>
          <w:color w:val="000000" w:themeColor="text1"/>
          <w:sz w:val="28"/>
          <w:szCs w:val="28"/>
        </w:rPr>
      </w:pPr>
      <w:r w:rsidRPr="002725E9">
        <w:rPr>
          <w:color w:val="000000" w:themeColor="text1"/>
          <w:sz w:val="28"/>
          <w:szCs w:val="28"/>
        </w:rPr>
        <w:t xml:space="preserve"> </w:t>
      </w:r>
    </w:p>
    <w:p w14:paraId="679A8ED5" w14:textId="7D23CC31" w:rsidR="00D5174C" w:rsidRPr="002725E9" w:rsidRDefault="00F930A3" w:rsidP="004456B4">
      <w:pPr>
        <w:spacing w:line="360" w:lineRule="auto"/>
        <w:ind w:left="709"/>
        <w:jc w:val="center"/>
        <w:rPr>
          <w:color w:val="000000" w:themeColor="text1"/>
          <w:sz w:val="28"/>
          <w:szCs w:val="28"/>
        </w:rPr>
      </w:pPr>
      <w:r w:rsidRPr="00F930A3">
        <w:rPr>
          <w:noProof/>
          <w:color w:val="000000" w:themeColor="text1"/>
          <w:sz w:val="28"/>
          <w:szCs w:val="28"/>
        </w:rPr>
        <w:drawing>
          <wp:inline distT="0" distB="0" distL="0" distR="0" wp14:anchorId="615D7E57" wp14:editId="5AC4CA43">
            <wp:extent cx="5134692" cy="2905530"/>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2905530"/>
                    </a:xfrm>
                    <a:prstGeom prst="rect">
                      <a:avLst/>
                    </a:prstGeom>
                  </pic:spPr>
                </pic:pic>
              </a:graphicData>
            </a:graphic>
          </wp:inline>
        </w:drawing>
      </w:r>
    </w:p>
    <w:p w14:paraId="2F66651C" w14:textId="68689868" w:rsidR="003A22AC" w:rsidRPr="002725E9" w:rsidRDefault="003A22AC" w:rsidP="003A22AC">
      <w:pPr>
        <w:spacing w:line="360" w:lineRule="auto"/>
        <w:ind w:left="709"/>
        <w:jc w:val="center"/>
        <w:rPr>
          <w:color w:val="000000" w:themeColor="text1"/>
          <w:sz w:val="28"/>
          <w:szCs w:val="28"/>
        </w:rPr>
      </w:pPr>
      <w:r w:rsidRPr="002725E9">
        <w:rPr>
          <w:color w:val="000000" w:themeColor="text1"/>
          <w:sz w:val="28"/>
          <w:szCs w:val="28"/>
        </w:rPr>
        <w:t xml:space="preserve">Рис. </w:t>
      </w:r>
      <w:r w:rsidR="008D4B6F">
        <w:rPr>
          <w:color w:val="000000" w:themeColor="text1"/>
          <w:sz w:val="28"/>
          <w:szCs w:val="28"/>
        </w:rPr>
        <w:t>1</w:t>
      </w:r>
      <w:r w:rsidRPr="002725E9">
        <w:rPr>
          <w:color w:val="000000" w:themeColor="text1"/>
          <w:sz w:val="28"/>
          <w:szCs w:val="28"/>
        </w:rPr>
        <w:t xml:space="preserve">1. График сечения рассеяния для </w:t>
      </w:r>
      <w:proofErr w:type="spellStart"/>
      <w:r w:rsidRPr="002725E9">
        <w:rPr>
          <w:color w:val="000000" w:themeColor="text1"/>
          <w:sz w:val="28"/>
          <w:szCs w:val="28"/>
          <w:lang w:val="en-US"/>
        </w:rPr>
        <w:t>r</w:t>
      </w:r>
      <w:r w:rsidRPr="002725E9">
        <w:rPr>
          <w:color w:val="000000" w:themeColor="text1"/>
          <w:sz w:val="28"/>
          <w:szCs w:val="28"/>
          <w:vertAlign w:val="subscript"/>
          <w:lang w:val="en-US"/>
        </w:rPr>
        <w:t>s</w:t>
      </w:r>
      <w:proofErr w:type="spellEnd"/>
      <w:r w:rsidRPr="002725E9">
        <w:rPr>
          <w:color w:val="000000" w:themeColor="text1"/>
          <w:sz w:val="28"/>
          <w:szCs w:val="28"/>
        </w:rPr>
        <w:t>/</w:t>
      </w:r>
      <w:proofErr w:type="spellStart"/>
      <w:r w:rsidRPr="002725E9">
        <w:rPr>
          <w:color w:val="000000" w:themeColor="text1"/>
          <w:sz w:val="28"/>
          <w:szCs w:val="28"/>
          <w:lang w:val="en-US"/>
        </w:rPr>
        <w:t>r</w:t>
      </w:r>
      <w:r w:rsidRPr="002725E9">
        <w:rPr>
          <w:color w:val="000000" w:themeColor="text1"/>
          <w:sz w:val="28"/>
          <w:szCs w:val="28"/>
          <w:vertAlign w:val="subscript"/>
          <w:lang w:val="en-US"/>
        </w:rPr>
        <w:t>c</w:t>
      </w:r>
      <w:proofErr w:type="spellEnd"/>
      <w:r w:rsidRPr="002725E9">
        <w:rPr>
          <w:color w:val="000000" w:themeColor="text1"/>
          <w:sz w:val="28"/>
          <w:szCs w:val="28"/>
        </w:rPr>
        <w:t xml:space="preserve"> = 1,7</w:t>
      </w:r>
    </w:p>
    <w:p w14:paraId="3BE77F0E" w14:textId="77777777" w:rsidR="00E9687D" w:rsidRDefault="00E9687D" w:rsidP="00026406">
      <w:pPr>
        <w:spacing w:line="360" w:lineRule="auto"/>
        <w:ind w:firstLine="709"/>
        <w:rPr>
          <w:b/>
          <w:bCs/>
          <w:color w:val="000000" w:themeColor="text1"/>
          <w:sz w:val="28"/>
          <w:szCs w:val="28"/>
        </w:rPr>
      </w:pPr>
    </w:p>
    <w:p w14:paraId="0641B3F3" w14:textId="5B8B65B2" w:rsidR="00026406" w:rsidRPr="002725E9" w:rsidRDefault="00745707" w:rsidP="00026406">
      <w:pPr>
        <w:spacing w:line="360" w:lineRule="auto"/>
        <w:ind w:firstLine="709"/>
        <w:rPr>
          <w:bCs/>
          <w:color w:val="000000" w:themeColor="text1"/>
          <w:sz w:val="28"/>
          <w:szCs w:val="28"/>
        </w:rPr>
      </w:pPr>
      <w:r w:rsidRPr="002725E9">
        <w:rPr>
          <w:b/>
          <w:bCs/>
          <w:color w:val="000000" w:themeColor="text1"/>
          <w:sz w:val="28"/>
          <w:szCs w:val="28"/>
        </w:rPr>
        <w:lastRenderedPageBreak/>
        <w:t xml:space="preserve">Выводы: </w:t>
      </w:r>
      <w:r w:rsidRPr="002725E9">
        <w:rPr>
          <w:bCs/>
          <w:color w:val="000000" w:themeColor="text1"/>
          <w:sz w:val="28"/>
          <w:szCs w:val="28"/>
        </w:rPr>
        <w:t>согласно графику на рисунке 1</w:t>
      </w:r>
      <w:r w:rsidR="00E9687D">
        <w:rPr>
          <w:bCs/>
          <w:color w:val="000000" w:themeColor="text1"/>
          <w:sz w:val="28"/>
          <w:szCs w:val="28"/>
        </w:rPr>
        <w:t>0</w:t>
      </w:r>
      <w:r w:rsidRPr="002725E9">
        <w:rPr>
          <w:bCs/>
          <w:color w:val="000000" w:themeColor="text1"/>
          <w:sz w:val="28"/>
          <w:szCs w:val="28"/>
        </w:rPr>
        <w:t xml:space="preserve"> - отношение радиусов оболочки и ядра, равное коэффициенту 1,7, </w:t>
      </w:r>
      <w:r w:rsidR="00622685" w:rsidRPr="002725E9">
        <w:rPr>
          <w:bCs/>
          <w:color w:val="000000" w:themeColor="text1"/>
          <w:sz w:val="28"/>
          <w:szCs w:val="28"/>
        </w:rPr>
        <w:t xml:space="preserve">уменьшает </w:t>
      </w:r>
      <w:r w:rsidR="00053F20" w:rsidRPr="002725E9">
        <w:rPr>
          <w:bCs/>
          <w:color w:val="000000" w:themeColor="text1"/>
          <w:sz w:val="28"/>
          <w:szCs w:val="28"/>
        </w:rPr>
        <w:t xml:space="preserve">сечение поглощения на порядок, по сравнению со значениями отношений 1,2 и 1,5. </w:t>
      </w:r>
      <w:r w:rsidR="006B6D7D" w:rsidRPr="002725E9">
        <w:rPr>
          <w:bCs/>
          <w:color w:val="000000" w:themeColor="text1"/>
          <w:sz w:val="28"/>
          <w:szCs w:val="28"/>
        </w:rPr>
        <w:t>При этом важно отметить, что значение сечения рассеяния при этом же коэффициенте увеличивается на порядо</w:t>
      </w:r>
      <w:r w:rsidR="00080560" w:rsidRPr="002725E9">
        <w:rPr>
          <w:bCs/>
          <w:color w:val="000000" w:themeColor="text1"/>
          <w:sz w:val="28"/>
          <w:szCs w:val="28"/>
        </w:rPr>
        <w:t>к, а «побочные» пики на длинах волн, отличных от 0,5 мкм, уменьшаются по значению.</w:t>
      </w:r>
      <w:r w:rsidR="001144F9" w:rsidRPr="002725E9">
        <w:rPr>
          <w:bCs/>
          <w:color w:val="000000" w:themeColor="text1"/>
          <w:sz w:val="28"/>
          <w:szCs w:val="28"/>
        </w:rPr>
        <w:t xml:space="preserve"> </w:t>
      </w:r>
    </w:p>
    <w:p w14:paraId="21A11D6A" w14:textId="77777777" w:rsidR="00D55495" w:rsidRPr="002725E9" w:rsidRDefault="00026406" w:rsidP="00D55495">
      <w:pPr>
        <w:spacing w:line="360" w:lineRule="auto"/>
        <w:jc w:val="center"/>
        <w:rPr>
          <w:b/>
          <w:caps/>
          <w:color w:val="000000" w:themeColor="text1"/>
          <w:sz w:val="28"/>
          <w:szCs w:val="28"/>
        </w:rPr>
      </w:pPr>
      <w:r w:rsidRPr="002725E9">
        <w:rPr>
          <w:b/>
          <w:caps/>
          <w:color w:val="000000" w:themeColor="text1"/>
          <w:sz w:val="28"/>
          <w:szCs w:val="28"/>
        </w:rPr>
        <w:br w:type="page"/>
      </w:r>
      <w:r w:rsidR="00D55495" w:rsidRPr="002725E9">
        <w:rPr>
          <w:b/>
          <w:caps/>
          <w:color w:val="000000" w:themeColor="text1"/>
          <w:sz w:val="28"/>
          <w:szCs w:val="28"/>
        </w:rPr>
        <w:lastRenderedPageBreak/>
        <w:t>заключение</w:t>
      </w:r>
    </w:p>
    <w:p w14:paraId="3CF21E76" w14:textId="77777777" w:rsidR="00D55495" w:rsidRPr="002725E9" w:rsidRDefault="00D55495" w:rsidP="00D55495">
      <w:pPr>
        <w:spacing w:line="360" w:lineRule="auto"/>
        <w:ind w:firstLine="709"/>
        <w:jc w:val="both"/>
        <w:rPr>
          <w:b/>
          <w:caps/>
          <w:color w:val="000000" w:themeColor="text1"/>
          <w:sz w:val="28"/>
          <w:szCs w:val="28"/>
        </w:rPr>
      </w:pPr>
    </w:p>
    <w:p w14:paraId="2F875C20" w14:textId="77777777" w:rsidR="007F5037" w:rsidRPr="002725E9" w:rsidRDefault="007F5037" w:rsidP="00D55495">
      <w:pPr>
        <w:spacing w:line="360" w:lineRule="auto"/>
        <w:ind w:firstLine="709"/>
        <w:jc w:val="both"/>
        <w:rPr>
          <w:color w:val="000000" w:themeColor="text1"/>
          <w:sz w:val="28"/>
          <w:szCs w:val="28"/>
        </w:rPr>
      </w:pPr>
      <w:r w:rsidRPr="002725E9">
        <w:rPr>
          <w:color w:val="000000" w:themeColor="text1"/>
          <w:sz w:val="28"/>
          <w:szCs w:val="28"/>
        </w:rPr>
        <w:t>Согласно пункту 2.2.</w:t>
      </w:r>
      <w:r w:rsidR="004E441F" w:rsidRPr="002725E9">
        <w:rPr>
          <w:color w:val="000000" w:themeColor="text1"/>
          <w:sz w:val="28"/>
          <w:szCs w:val="28"/>
        </w:rPr>
        <w:t>,</w:t>
      </w:r>
      <w:r w:rsidRPr="002725E9">
        <w:rPr>
          <w:color w:val="000000" w:themeColor="text1"/>
          <w:sz w:val="28"/>
          <w:szCs w:val="28"/>
        </w:rPr>
        <w:t xml:space="preserve"> оптимальным значением показателя преломления оболочки, при котором наблюдается </w:t>
      </w:r>
      <w:proofErr w:type="spellStart"/>
      <w:r w:rsidRPr="002725E9">
        <w:rPr>
          <w:color w:val="000000" w:themeColor="text1"/>
          <w:sz w:val="28"/>
          <w:szCs w:val="28"/>
        </w:rPr>
        <w:t>плазмонный</w:t>
      </w:r>
      <w:proofErr w:type="spellEnd"/>
      <w:r w:rsidRPr="002725E9">
        <w:rPr>
          <w:color w:val="000000" w:themeColor="text1"/>
          <w:sz w:val="28"/>
          <w:szCs w:val="28"/>
        </w:rPr>
        <w:t xml:space="preserve"> резонанс на одной длине волны на графике спектра сечения поглощения, является значение </w:t>
      </w:r>
      <w:proofErr w:type="spellStart"/>
      <w:r w:rsidRPr="002725E9">
        <w:rPr>
          <w:color w:val="000000" w:themeColor="text1"/>
          <w:sz w:val="28"/>
          <w:szCs w:val="28"/>
        </w:rPr>
        <w:t>n</w:t>
      </w:r>
      <w:r w:rsidRPr="002725E9">
        <w:rPr>
          <w:color w:val="000000" w:themeColor="text1"/>
          <w:sz w:val="28"/>
          <w:szCs w:val="28"/>
          <w:vertAlign w:val="subscript"/>
        </w:rPr>
        <w:t>sq</w:t>
      </w:r>
      <w:proofErr w:type="spellEnd"/>
      <w:r w:rsidRPr="002725E9">
        <w:rPr>
          <w:color w:val="000000" w:themeColor="text1"/>
          <w:sz w:val="28"/>
          <w:szCs w:val="28"/>
        </w:rPr>
        <w:t xml:space="preserve"> = 2,1 на </w:t>
      </w:r>
      <w:r w:rsidRPr="002725E9">
        <w:rPr>
          <w:rFonts w:ascii="Cambria Math" w:hAnsi="Cambria Math"/>
          <w:color w:val="000000" w:themeColor="text1"/>
          <w:sz w:val="28"/>
          <w:szCs w:val="28"/>
        </w:rPr>
        <w:t>~</w:t>
      </w:r>
      <w:r w:rsidRPr="002725E9">
        <w:rPr>
          <w:color w:val="000000" w:themeColor="text1"/>
          <w:sz w:val="28"/>
          <w:szCs w:val="28"/>
        </w:rPr>
        <w:t xml:space="preserve"> 0,5 мкм. Спектр сечения рассеяния при данном значении также имеет чётко выраженный единственный максимум. </w:t>
      </w:r>
    </w:p>
    <w:p w14:paraId="76E6077F" w14:textId="77777777" w:rsidR="004E441F" w:rsidRPr="002725E9" w:rsidRDefault="00B013E9" w:rsidP="00D55495">
      <w:pPr>
        <w:spacing w:line="360" w:lineRule="auto"/>
        <w:ind w:firstLine="709"/>
        <w:jc w:val="both"/>
        <w:rPr>
          <w:color w:val="000000" w:themeColor="text1"/>
          <w:sz w:val="28"/>
          <w:szCs w:val="28"/>
        </w:rPr>
      </w:pPr>
      <w:r w:rsidRPr="002725E9">
        <w:rPr>
          <w:color w:val="000000" w:themeColor="text1"/>
          <w:sz w:val="28"/>
          <w:szCs w:val="28"/>
        </w:rPr>
        <w:t xml:space="preserve">Согласно пункту 2.3., увеличение толщины оболочки, так же, как и увеличение показателя преломления оболочки, приводит к сдвигу длины поглощения энергии наночастицей. </w:t>
      </w:r>
      <w:r w:rsidR="00F82D6E" w:rsidRPr="002725E9">
        <w:rPr>
          <w:color w:val="000000" w:themeColor="text1"/>
          <w:sz w:val="28"/>
          <w:szCs w:val="28"/>
        </w:rPr>
        <w:t xml:space="preserve">Здесь оптимальное значение радиуса оболочки –  </w:t>
      </w:r>
      <w:proofErr w:type="spellStart"/>
      <w:r w:rsidR="00F82D6E" w:rsidRPr="002725E9">
        <w:rPr>
          <w:color w:val="000000" w:themeColor="text1"/>
          <w:sz w:val="28"/>
          <w:szCs w:val="28"/>
          <w:lang w:val="en-US"/>
        </w:rPr>
        <w:t>r</w:t>
      </w:r>
      <w:r w:rsidR="00F82D6E" w:rsidRPr="002725E9">
        <w:rPr>
          <w:color w:val="000000" w:themeColor="text1"/>
          <w:sz w:val="28"/>
          <w:szCs w:val="28"/>
          <w:vertAlign w:val="subscript"/>
          <w:lang w:val="en-US"/>
        </w:rPr>
        <w:t>s</w:t>
      </w:r>
      <w:proofErr w:type="spellEnd"/>
      <w:r w:rsidR="00F82D6E" w:rsidRPr="002725E9">
        <w:rPr>
          <w:color w:val="000000" w:themeColor="text1"/>
          <w:sz w:val="28"/>
          <w:szCs w:val="28"/>
        </w:rPr>
        <w:t xml:space="preserve"> = 0,008 мкм, при котором максимум спектра сечения поглощения имеет меньшее значение полуширины, чем у исходного значения (данного в задании). </w:t>
      </w:r>
    </w:p>
    <w:p w14:paraId="71BA851A" w14:textId="77777777" w:rsidR="00CD0811" w:rsidRPr="002725E9" w:rsidRDefault="00B81B2D" w:rsidP="00D55495">
      <w:pPr>
        <w:spacing w:line="360" w:lineRule="auto"/>
        <w:ind w:firstLine="709"/>
        <w:jc w:val="both"/>
        <w:rPr>
          <w:color w:val="000000" w:themeColor="text1"/>
          <w:sz w:val="28"/>
          <w:szCs w:val="28"/>
        </w:rPr>
      </w:pPr>
      <w:r w:rsidRPr="002725E9">
        <w:rPr>
          <w:color w:val="000000" w:themeColor="text1"/>
          <w:sz w:val="28"/>
          <w:szCs w:val="28"/>
        </w:rPr>
        <w:t>Согласно пункту 2.4. – при увеличении радиуса ядра наночастицы уменьшается значение сечения поглощения</w:t>
      </w:r>
      <w:r w:rsidR="00E36B31" w:rsidRPr="002725E9">
        <w:rPr>
          <w:color w:val="000000" w:themeColor="text1"/>
          <w:sz w:val="28"/>
          <w:szCs w:val="28"/>
        </w:rPr>
        <w:t xml:space="preserve">. </w:t>
      </w:r>
      <w:r w:rsidR="00B11A20" w:rsidRPr="002725E9">
        <w:rPr>
          <w:color w:val="000000" w:themeColor="text1"/>
          <w:sz w:val="28"/>
          <w:szCs w:val="28"/>
        </w:rPr>
        <w:t>Наиболее оптимальным значением радиуса ядра является значения 0,006 мкм.</w:t>
      </w:r>
    </w:p>
    <w:p w14:paraId="1B911AED" w14:textId="77777777" w:rsidR="001144F9" w:rsidRPr="002725E9" w:rsidRDefault="001144F9" w:rsidP="00D55495">
      <w:pPr>
        <w:spacing w:line="360" w:lineRule="auto"/>
        <w:ind w:firstLine="709"/>
        <w:jc w:val="both"/>
        <w:rPr>
          <w:color w:val="000000" w:themeColor="text1"/>
          <w:sz w:val="28"/>
          <w:szCs w:val="28"/>
        </w:rPr>
      </w:pPr>
      <w:r w:rsidRPr="002725E9">
        <w:rPr>
          <w:color w:val="000000" w:themeColor="text1"/>
          <w:sz w:val="28"/>
          <w:szCs w:val="28"/>
        </w:rPr>
        <w:t>Согласно анализу влияния изменения отношения радиусов оболочки и ядра на спектр сечения поглощения и рассеяния в пункте 2.5.: отношение радиусов оболочки и ядра, равное коэффициенту 1,7, уменьшает сечение поглощения на порядок, по сравнению со значениями отношений 1,2 и 1,5.</w:t>
      </w:r>
    </w:p>
    <w:p w14:paraId="28C2BFE7" w14:textId="77777777" w:rsidR="007F5037" w:rsidRPr="002725E9" w:rsidRDefault="007F5037" w:rsidP="00D55495">
      <w:pPr>
        <w:spacing w:line="360" w:lineRule="auto"/>
        <w:ind w:firstLine="709"/>
        <w:jc w:val="both"/>
        <w:rPr>
          <w:color w:val="000000" w:themeColor="text1"/>
          <w:sz w:val="28"/>
          <w:szCs w:val="28"/>
        </w:rPr>
      </w:pPr>
    </w:p>
    <w:p w14:paraId="5248D789" w14:textId="77777777" w:rsidR="00D70484" w:rsidRPr="002725E9" w:rsidRDefault="00D70484" w:rsidP="00D55495">
      <w:pPr>
        <w:spacing w:line="360" w:lineRule="auto"/>
        <w:ind w:firstLine="709"/>
        <w:jc w:val="both"/>
        <w:rPr>
          <w:color w:val="000000" w:themeColor="text1"/>
          <w:sz w:val="28"/>
          <w:szCs w:val="28"/>
        </w:rPr>
      </w:pPr>
    </w:p>
    <w:p w14:paraId="4F817BB5" w14:textId="77777777" w:rsidR="00FE484E" w:rsidRPr="002725E9" w:rsidRDefault="00655424" w:rsidP="00FE484E">
      <w:pPr>
        <w:spacing w:line="360" w:lineRule="auto"/>
        <w:jc w:val="center"/>
        <w:rPr>
          <w:b/>
          <w:caps/>
          <w:color w:val="000000" w:themeColor="text1"/>
          <w:sz w:val="28"/>
          <w:szCs w:val="28"/>
        </w:rPr>
      </w:pPr>
      <w:r w:rsidRPr="002725E9">
        <w:rPr>
          <w:b/>
          <w:caps/>
          <w:color w:val="000000" w:themeColor="text1"/>
          <w:sz w:val="28"/>
          <w:szCs w:val="28"/>
        </w:rPr>
        <w:br w:type="page"/>
      </w:r>
      <w:r w:rsidR="00FE484E" w:rsidRPr="002725E9">
        <w:rPr>
          <w:b/>
          <w:caps/>
          <w:color w:val="000000" w:themeColor="text1"/>
          <w:sz w:val="28"/>
          <w:szCs w:val="28"/>
        </w:rPr>
        <w:lastRenderedPageBreak/>
        <w:t>список использованных источников</w:t>
      </w:r>
    </w:p>
    <w:p w14:paraId="3573BFE6" w14:textId="77777777" w:rsidR="00FE484E" w:rsidRPr="002725E9" w:rsidRDefault="00FE484E" w:rsidP="00FE484E">
      <w:pPr>
        <w:rPr>
          <w:color w:val="000000" w:themeColor="text1"/>
          <w:sz w:val="28"/>
          <w:szCs w:val="28"/>
        </w:rPr>
      </w:pPr>
    </w:p>
    <w:p w14:paraId="349598AC" w14:textId="77777777" w:rsidR="004F4195" w:rsidRPr="002725E9" w:rsidRDefault="00FE484E" w:rsidP="004F4195">
      <w:pPr>
        <w:spacing w:line="360" w:lineRule="auto"/>
        <w:ind w:firstLine="709"/>
        <w:jc w:val="both"/>
        <w:rPr>
          <w:color w:val="000000" w:themeColor="text1"/>
          <w:sz w:val="28"/>
          <w:szCs w:val="28"/>
        </w:rPr>
      </w:pPr>
      <w:r w:rsidRPr="002725E9">
        <w:rPr>
          <w:color w:val="000000" w:themeColor="text1"/>
          <w:sz w:val="28"/>
          <w:szCs w:val="28"/>
        </w:rPr>
        <w:t xml:space="preserve">1. </w:t>
      </w:r>
      <w:r w:rsidR="004F4195" w:rsidRPr="002725E9">
        <w:rPr>
          <w:color w:val="000000" w:themeColor="text1"/>
          <w:sz w:val="28"/>
          <w:szCs w:val="28"/>
        </w:rPr>
        <w:t>Сидоров А. И.</w:t>
      </w:r>
      <w:r w:rsidRPr="002725E9">
        <w:rPr>
          <w:color w:val="000000" w:themeColor="text1"/>
          <w:sz w:val="28"/>
          <w:szCs w:val="28"/>
        </w:rPr>
        <w:t xml:space="preserve"> </w:t>
      </w:r>
      <w:proofErr w:type="spellStart"/>
      <w:r w:rsidR="004F4195" w:rsidRPr="002725E9">
        <w:rPr>
          <w:color w:val="000000" w:themeColor="text1"/>
          <w:sz w:val="28"/>
          <w:szCs w:val="28"/>
        </w:rPr>
        <w:t>Нанофотоника</w:t>
      </w:r>
      <w:proofErr w:type="spellEnd"/>
      <w:r w:rsidR="004F4195" w:rsidRPr="002725E9">
        <w:rPr>
          <w:color w:val="000000" w:themeColor="text1"/>
          <w:sz w:val="28"/>
          <w:szCs w:val="28"/>
        </w:rPr>
        <w:t xml:space="preserve"> и </w:t>
      </w:r>
      <w:proofErr w:type="spellStart"/>
      <w:r w:rsidR="004F4195" w:rsidRPr="002725E9">
        <w:rPr>
          <w:color w:val="000000" w:themeColor="text1"/>
          <w:sz w:val="28"/>
          <w:szCs w:val="28"/>
        </w:rPr>
        <w:t>плазмоника</w:t>
      </w:r>
      <w:proofErr w:type="spellEnd"/>
      <w:r w:rsidR="004F4195" w:rsidRPr="002725E9">
        <w:rPr>
          <w:color w:val="000000" w:themeColor="text1"/>
          <w:sz w:val="28"/>
          <w:szCs w:val="28"/>
        </w:rPr>
        <w:t>: учеб. пособие. 2-е издание</w:t>
      </w:r>
    </w:p>
    <w:p w14:paraId="6A0EC836" w14:textId="77777777" w:rsidR="00FE484E" w:rsidRPr="002725E9" w:rsidRDefault="004F4195" w:rsidP="004F4195">
      <w:pPr>
        <w:spacing w:line="360" w:lineRule="auto"/>
        <w:ind w:firstLine="709"/>
        <w:jc w:val="both"/>
        <w:rPr>
          <w:color w:val="000000" w:themeColor="text1"/>
          <w:sz w:val="28"/>
          <w:szCs w:val="28"/>
        </w:rPr>
      </w:pPr>
      <w:r w:rsidRPr="002725E9">
        <w:rPr>
          <w:color w:val="000000" w:themeColor="text1"/>
          <w:sz w:val="28"/>
          <w:szCs w:val="28"/>
        </w:rPr>
        <w:t xml:space="preserve">переработанное. СПб: Изд-во </w:t>
      </w:r>
      <w:proofErr w:type="spellStart"/>
      <w:r w:rsidRPr="002725E9">
        <w:rPr>
          <w:color w:val="000000" w:themeColor="text1"/>
          <w:sz w:val="28"/>
          <w:szCs w:val="28"/>
        </w:rPr>
        <w:t>СПбГЭТУ</w:t>
      </w:r>
      <w:proofErr w:type="spellEnd"/>
      <w:r w:rsidRPr="002725E9">
        <w:rPr>
          <w:color w:val="000000" w:themeColor="text1"/>
          <w:sz w:val="28"/>
          <w:szCs w:val="28"/>
        </w:rPr>
        <w:t xml:space="preserve"> «ЛЭТИ», 2012. 83 с.</w:t>
      </w:r>
    </w:p>
    <w:p w14:paraId="5423B5A1" w14:textId="77777777" w:rsidR="004F4195" w:rsidRPr="002725E9" w:rsidRDefault="00FE484E" w:rsidP="004F4195">
      <w:pPr>
        <w:spacing w:line="360" w:lineRule="auto"/>
        <w:ind w:firstLine="709"/>
        <w:jc w:val="both"/>
        <w:rPr>
          <w:color w:val="000000" w:themeColor="text1"/>
          <w:sz w:val="28"/>
          <w:szCs w:val="28"/>
        </w:rPr>
      </w:pPr>
      <w:r w:rsidRPr="002725E9">
        <w:rPr>
          <w:color w:val="000000" w:themeColor="text1"/>
          <w:sz w:val="28"/>
          <w:szCs w:val="28"/>
        </w:rPr>
        <w:t xml:space="preserve">2. </w:t>
      </w:r>
      <w:proofErr w:type="spellStart"/>
      <w:r w:rsidR="004F4195" w:rsidRPr="002725E9">
        <w:rPr>
          <w:color w:val="000000" w:themeColor="text1"/>
          <w:sz w:val="28"/>
          <w:szCs w:val="28"/>
        </w:rPr>
        <w:t>Дёмичев</w:t>
      </w:r>
      <w:proofErr w:type="spellEnd"/>
      <w:r w:rsidR="004F4195" w:rsidRPr="002725E9">
        <w:rPr>
          <w:color w:val="000000" w:themeColor="text1"/>
          <w:sz w:val="28"/>
          <w:szCs w:val="28"/>
        </w:rPr>
        <w:t xml:space="preserve">, И.А., Сидоров, А.И. Численное моделирование оптических свойств металлических наночастиц / Учеб.-метод. пособие по выполнению лабораторного практикума. </w:t>
      </w:r>
      <w:r w:rsidR="0005415B" w:rsidRPr="002725E9">
        <w:rPr>
          <w:color w:val="000000" w:themeColor="text1"/>
          <w:sz w:val="28"/>
          <w:szCs w:val="28"/>
        </w:rPr>
        <w:t>СПб: Университет ИТМО, 2016.</w:t>
      </w:r>
      <w:r w:rsidR="004F4195" w:rsidRPr="002725E9">
        <w:rPr>
          <w:color w:val="000000" w:themeColor="text1"/>
          <w:sz w:val="28"/>
          <w:szCs w:val="28"/>
        </w:rPr>
        <w:t xml:space="preserve"> 52 с.</w:t>
      </w:r>
    </w:p>
    <w:sectPr w:rsidR="004F4195" w:rsidRPr="002725E9" w:rsidSect="004B10F5">
      <w:headerReference w:type="default" r:id="rId20"/>
      <w:footerReference w:type="default" r:id="rId21"/>
      <w:footerReference w:type="firs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9CD3" w14:textId="77777777" w:rsidR="00A453B5" w:rsidRDefault="00A453B5" w:rsidP="0098338E">
      <w:r>
        <w:separator/>
      </w:r>
    </w:p>
  </w:endnote>
  <w:endnote w:type="continuationSeparator" w:id="0">
    <w:p w14:paraId="58C776A2" w14:textId="77777777" w:rsidR="00A453B5" w:rsidRDefault="00A453B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B335" w14:textId="77777777" w:rsidR="003E23BD" w:rsidRDefault="008E0CCA">
    <w:pPr>
      <w:pStyle w:val="af0"/>
      <w:jc w:val="center"/>
    </w:pPr>
    <w:r>
      <w:fldChar w:fldCharType="begin"/>
    </w:r>
    <w:r>
      <w:instrText xml:space="preserve"> PAGE   \* MERGEFORMAT </w:instrText>
    </w:r>
    <w:r>
      <w:fldChar w:fldCharType="separate"/>
    </w:r>
    <w:r w:rsidR="00491316">
      <w:rPr>
        <w:noProof/>
      </w:rPr>
      <w:t>22</w:t>
    </w:r>
    <w:r>
      <w:fldChar w:fldCharType="end"/>
    </w:r>
  </w:p>
  <w:p w14:paraId="6622A954" w14:textId="77777777" w:rsidR="003E23BD" w:rsidRDefault="003E23B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3533" w14:textId="77777777" w:rsidR="007D2516" w:rsidRDefault="007D2516">
    <w:pPr>
      <w:pStyle w:val="af0"/>
      <w:jc w:val="center"/>
    </w:pPr>
  </w:p>
  <w:p w14:paraId="509BA7C3" w14:textId="77777777" w:rsidR="007D2516" w:rsidRDefault="007D251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9E94" w14:textId="77777777" w:rsidR="00A453B5" w:rsidRDefault="00A453B5" w:rsidP="0098338E">
      <w:r>
        <w:separator/>
      </w:r>
    </w:p>
  </w:footnote>
  <w:footnote w:type="continuationSeparator" w:id="0">
    <w:p w14:paraId="235E0A7D" w14:textId="77777777" w:rsidR="00A453B5" w:rsidRDefault="00A453B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F80D" w14:textId="77777777" w:rsidR="007D2516" w:rsidRDefault="007D2516" w:rsidP="00EB71FF">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FFF5A09"/>
    <w:multiLevelType w:val="hybridMultilevel"/>
    <w:tmpl w:val="5E182E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6C5B86"/>
    <w:multiLevelType w:val="hybridMultilevel"/>
    <w:tmpl w:val="98D6E2B0"/>
    <w:lvl w:ilvl="0" w:tplc="C592F3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A886CBD"/>
    <w:multiLevelType w:val="hybridMultilevel"/>
    <w:tmpl w:val="EE20C046"/>
    <w:lvl w:ilvl="0" w:tplc="75A6E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E238BD"/>
    <w:multiLevelType w:val="hybridMultilevel"/>
    <w:tmpl w:val="FDB22A08"/>
    <w:lvl w:ilvl="0" w:tplc="75A6E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1F5443"/>
    <w:multiLevelType w:val="hybridMultilevel"/>
    <w:tmpl w:val="DCEE4BF2"/>
    <w:lvl w:ilvl="0" w:tplc="75A6E75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330E6E30"/>
    <w:multiLevelType w:val="hybridMultilevel"/>
    <w:tmpl w:val="F98AD708"/>
    <w:lvl w:ilvl="0" w:tplc="C044A3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84BEF"/>
    <w:multiLevelType w:val="hybridMultilevel"/>
    <w:tmpl w:val="459CD724"/>
    <w:lvl w:ilvl="0" w:tplc="EF0C29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0"/>
  </w:num>
  <w:num w:numId="3">
    <w:abstractNumId w:val="9"/>
  </w:num>
  <w:num w:numId="4">
    <w:abstractNumId w:val="12"/>
  </w:num>
  <w:num w:numId="5">
    <w:abstractNumId w:val="3"/>
  </w:num>
  <w:num w:numId="6">
    <w:abstractNumId w:val="1"/>
  </w:num>
  <w:num w:numId="7">
    <w:abstractNumId w:val="11"/>
  </w:num>
  <w:num w:numId="8">
    <w:abstractNumId w:val="8"/>
  </w:num>
  <w:num w:numId="9">
    <w:abstractNumId w:val="2"/>
  </w:num>
  <w:num w:numId="10">
    <w:abstractNumId w:val="5"/>
  </w:num>
  <w:num w:numId="11">
    <w:abstractNumId w:val="4"/>
  </w:num>
  <w:num w:numId="12">
    <w:abstractNumId w:val="7"/>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E4B"/>
    <w:rsid w:val="00025528"/>
    <w:rsid w:val="000256D0"/>
    <w:rsid w:val="00026406"/>
    <w:rsid w:val="0002789A"/>
    <w:rsid w:val="00027EC6"/>
    <w:rsid w:val="00032468"/>
    <w:rsid w:val="000328BD"/>
    <w:rsid w:val="00034999"/>
    <w:rsid w:val="00035B4C"/>
    <w:rsid w:val="00035FEC"/>
    <w:rsid w:val="0003672D"/>
    <w:rsid w:val="0004161C"/>
    <w:rsid w:val="00042B16"/>
    <w:rsid w:val="00043196"/>
    <w:rsid w:val="0004371F"/>
    <w:rsid w:val="00043AFB"/>
    <w:rsid w:val="000459A4"/>
    <w:rsid w:val="000459F2"/>
    <w:rsid w:val="000503E0"/>
    <w:rsid w:val="00053BCB"/>
    <w:rsid w:val="00053F20"/>
    <w:rsid w:val="0005415B"/>
    <w:rsid w:val="00054F05"/>
    <w:rsid w:val="00055334"/>
    <w:rsid w:val="0005551F"/>
    <w:rsid w:val="00057213"/>
    <w:rsid w:val="000603A9"/>
    <w:rsid w:val="000603AB"/>
    <w:rsid w:val="000663B0"/>
    <w:rsid w:val="00073281"/>
    <w:rsid w:val="00075EB8"/>
    <w:rsid w:val="000768BF"/>
    <w:rsid w:val="00076C54"/>
    <w:rsid w:val="00080560"/>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E38"/>
    <w:rsid w:val="000A50DF"/>
    <w:rsid w:val="000A646F"/>
    <w:rsid w:val="000A73B3"/>
    <w:rsid w:val="000A7762"/>
    <w:rsid w:val="000A7F9B"/>
    <w:rsid w:val="000B0A26"/>
    <w:rsid w:val="000B1DE4"/>
    <w:rsid w:val="000B2352"/>
    <w:rsid w:val="000B28F7"/>
    <w:rsid w:val="000B29F8"/>
    <w:rsid w:val="000B45DE"/>
    <w:rsid w:val="000B4866"/>
    <w:rsid w:val="000B4F92"/>
    <w:rsid w:val="000B5964"/>
    <w:rsid w:val="000B7B3F"/>
    <w:rsid w:val="000C0E90"/>
    <w:rsid w:val="000C3834"/>
    <w:rsid w:val="000C50D4"/>
    <w:rsid w:val="000C567A"/>
    <w:rsid w:val="000C5A2C"/>
    <w:rsid w:val="000C666E"/>
    <w:rsid w:val="000D15A7"/>
    <w:rsid w:val="000D536A"/>
    <w:rsid w:val="000D5CBE"/>
    <w:rsid w:val="000D6534"/>
    <w:rsid w:val="000D6FC1"/>
    <w:rsid w:val="000D6FC3"/>
    <w:rsid w:val="000E0921"/>
    <w:rsid w:val="000E1E35"/>
    <w:rsid w:val="000E3F5F"/>
    <w:rsid w:val="000E55F6"/>
    <w:rsid w:val="000F0445"/>
    <w:rsid w:val="000F13C1"/>
    <w:rsid w:val="000F289D"/>
    <w:rsid w:val="000F3810"/>
    <w:rsid w:val="000F52D3"/>
    <w:rsid w:val="000F5520"/>
    <w:rsid w:val="000F5E31"/>
    <w:rsid w:val="000F5F59"/>
    <w:rsid w:val="000F6514"/>
    <w:rsid w:val="000F6CD9"/>
    <w:rsid w:val="000F79AD"/>
    <w:rsid w:val="00100232"/>
    <w:rsid w:val="001016D6"/>
    <w:rsid w:val="00104462"/>
    <w:rsid w:val="00104CA1"/>
    <w:rsid w:val="00105773"/>
    <w:rsid w:val="0010668A"/>
    <w:rsid w:val="0011051A"/>
    <w:rsid w:val="00110DAC"/>
    <w:rsid w:val="001114D6"/>
    <w:rsid w:val="0011227F"/>
    <w:rsid w:val="0011346B"/>
    <w:rsid w:val="00113BA4"/>
    <w:rsid w:val="001144F9"/>
    <w:rsid w:val="001148FC"/>
    <w:rsid w:val="001149E3"/>
    <w:rsid w:val="00115E70"/>
    <w:rsid w:val="001174D8"/>
    <w:rsid w:val="00117504"/>
    <w:rsid w:val="00117573"/>
    <w:rsid w:val="001206CD"/>
    <w:rsid w:val="00120D8A"/>
    <w:rsid w:val="00121D64"/>
    <w:rsid w:val="00122668"/>
    <w:rsid w:val="00122CEF"/>
    <w:rsid w:val="00131E26"/>
    <w:rsid w:val="001335E8"/>
    <w:rsid w:val="00134D2A"/>
    <w:rsid w:val="00135AD1"/>
    <w:rsid w:val="00136858"/>
    <w:rsid w:val="00137505"/>
    <w:rsid w:val="00145D79"/>
    <w:rsid w:val="00146B72"/>
    <w:rsid w:val="00146FB2"/>
    <w:rsid w:val="00150293"/>
    <w:rsid w:val="00151D3F"/>
    <w:rsid w:val="00152014"/>
    <w:rsid w:val="00152A9E"/>
    <w:rsid w:val="00152F8A"/>
    <w:rsid w:val="001551E3"/>
    <w:rsid w:val="001564C2"/>
    <w:rsid w:val="00157DC6"/>
    <w:rsid w:val="00160641"/>
    <w:rsid w:val="001621E4"/>
    <w:rsid w:val="00162770"/>
    <w:rsid w:val="00162E6A"/>
    <w:rsid w:val="001637D7"/>
    <w:rsid w:val="00163971"/>
    <w:rsid w:val="00165A41"/>
    <w:rsid w:val="00167094"/>
    <w:rsid w:val="00171683"/>
    <w:rsid w:val="001722CB"/>
    <w:rsid w:val="001726B4"/>
    <w:rsid w:val="00174BE2"/>
    <w:rsid w:val="001750C7"/>
    <w:rsid w:val="00182DB5"/>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21"/>
    <w:rsid w:val="001976DE"/>
    <w:rsid w:val="001A1285"/>
    <w:rsid w:val="001A19AF"/>
    <w:rsid w:val="001A3458"/>
    <w:rsid w:val="001A3D18"/>
    <w:rsid w:val="001A5B5F"/>
    <w:rsid w:val="001A6352"/>
    <w:rsid w:val="001A65A2"/>
    <w:rsid w:val="001A72EB"/>
    <w:rsid w:val="001A75EA"/>
    <w:rsid w:val="001A7E3D"/>
    <w:rsid w:val="001B0F13"/>
    <w:rsid w:val="001B2BBA"/>
    <w:rsid w:val="001B2F5C"/>
    <w:rsid w:val="001B4ECD"/>
    <w:rsid w:val="001B574A"/>
    <w:rsid w:val="001B6860"/>
    <w:rsid w:val="001B696C"/>
    <w:rsid w:val="001B6F63"/>
    <w:rsid w:val="001C0480"/>
    <w:rsid w:val="001C0C14"/>
    <w:rsid w:val="001C1B50"/>
    <w:rsid w:val="001C21A5"/>
    <w:rsid w:val="001C2325"/>
    <w:rsid w:val="001C4D9C"/>
    <w:rsid w:val="001C5833"/>
    <w:rsid w:val="001C611A"/>
    <w:rsid w:val="001C686E"/>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26D"/>
    <w:rsid w:val="001F2933"/>
    <w:rsid w:val="001F2B88"/>
    <w:rsid w:val="001F302F"/>
    <w:rsid w:val="001F3DEC"/>
    <w:rsid w:val="001F3F52"/>
    <w:rsid w:val="001F4917"/>
    <w:rsid w:val="001F6539"/>
    <w:rsid w:val="002017FD"/>
    <w:rsid w:val="00201C51"/>
    <w:rsid w:val="00202FA1"/>
    <w:rsid w:val="002030B2"/>
    <w:rsid w:val="002048AC"/>
    <w:rsid w:val="0020510C"/>
    <w:rsid w:val="00212ACE"/>
    <w:rsid w:val="00213CBB"/>
    <w:rsid w:val="00216740"/>
    <w:rsid w:val="00216FCB"/>
    <w:rsid w:val="00217BE8"/>
    <w:rsid w:val="00221FB6"/>
    <w:rsid w:val="00222895"/>
    <w:rsid w:val="0022365A"/>
    <w:rsid w:val="00223D6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07E5"/>
    <w:rsid w:val="00272534"/>
    <w:rsid w:val="002725E9"/>
    <w:rsid w:val="00272865"/>
    <w:rsid w:val="002743B2"/>
    <w:rsid w:val="00274DEB"/>
    <w:rsid w:val="00276A89"/>
    <w:rsid w:val="0028346F"/>
    <w:rsid w:val="002843D6"/>
    <w:rsid w:val="00284BC8"/>
    <w:rsid w:val="00284F00"/>
    <w:rsid w:val="0029030C"/>
    <w:rsid w:val="00290BAC"/>
    <w:rsid w:val="0029106B"/>
    <w:rsid w:val="00294381"/>
    <w:rsid w:val="00294CCA"/>
    <w:rsid w:val="0029597C"/>
    <w:rsid w:val="00296CAD"/>
    <w:rsid w:val="002973E9"/>
    <w:rsid w:val="002A2BAF"/>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31DF"/>
    <w:rsid w:val="002C461E"/>
    <w:rsid w:val="002C5AE4"/>
    <w:rsid w:val="002D5D9F"/>
    <w:rsid w:val="002D6095"/>
    <w:rsid w:val="002D6336"/>
    <w:rsid w:val="002D72A8"/>
    <w:rsid w:val="002D7EFC"/>
    <w:rsid w:val="002E2E79"/>
    <w:rsid w:val="002E42D2"/>
    <w:rsid w:val="002F0969"/>
    <w:rsid w:val="002F0C0B"/>
    <w:rsid w:val="002F3463"/>
    <w:rsid w:val="002F4145"/>
    <w:rsid w:val="002F4497"/>
    <w:rsid w:val="002F4692"/>
    <w:rsid w:val="002F4E07"/>
    <w:rsid w:val="002F5896"/>
    <w:rsid w:val="002F59CA"/>
    <w:rsid w:val="002F6118"/>
    <w:rsid w:val="002F6A33"/>
    <w:rsid w:val="002F7406"/>
    <w:rsid w:val="00300052"/>
    <w:rsid w:val="0030115F"/>
    <w:rsid w:val="00301ED4"/>
    <w:rsid w:val="0030211C"/>
    <w:rsid w:val="003024F5"/>
    <w:rsid w:val="00304458"/>
    <w:rsid w:val="00304D9D"/>
    <w:rsid w:val="00305E8B"/>
    <w:rsid w:val="00306013"/>
    <w:rsid w:val="00306E7A"/>
    <w:rsid w:val="00306EC8"/>
    <w:rsid w:val="003075B5"/>
    <w:rsid w:val="00307C54"/>
    <w:rsid w:val="00307EE4"/>
    <w:rsid w:val="003100CC"/>
    <w:rsid w:val="003107B8"/>
    <w:rsid w:val="00310CCB"/>
    <w:rsid w:val="00311458"/>
    <w:rsid w:val="00311D2D"/>
    <w:rsid w:val="00314408"/>
    <w:rsid w:val="00315AC5"/>
    <w:rsid w:val="00320403"/>
    <w:rsid w:val="003211BF"/>
    <w:rsid w:val="0032192B"/>
    <w:rsid w:val="00324B5A"/>
    <w:rsid w:val="00324E46"/>
    <w:rsid w:val="00327722"/>
    <w:rsid w:val="00330D53"/>
    <w:rsid w:val="00332392"/>
    <w:rsid w:val="00334679"/>
    <w:rsid w:val="003357FD"/>
    <w:rsid w:val="003374EC"/>
    <w:rsid w:val="00337ADF"/>
    <w:rsid w:val="00337BEB"/>
    <w:rsid w:val="00340D92"/>
    <w:rsid w:val="0034181D"/>
    <w:rsid w:val="00342020"/>
    <w:rsid w:val="0034617F"/>
    <w:rsid w:val="003467DF"/>
    <w:rsid w:val="00347C6B"/>
    <w:rsid w:val="00347DEC"/>
    <w:rsid w:val="00350C01"/>
    <w:rsid w:val="00351B6E"/>
    <w:rsid w:val="00352541"/>
    <w:rsid w:val="0035301E"/>
    <w:rsid w:val="003563F6"/>
    <w:rsid w:val="00356C31"/>
    <w:rsid w:val="00360776"/>
    <w:rsid w:val="00361ABA"/>
    <w:rsid w:val="00361BD5"/>
    <w:rsid w:val="00364BF9"/>
    <w:rsid w:val="003704D2"/>
    <w:rsid w:val="00370C62"/>
    <w:rsid w:val="00371AC3"/>
    <w:rsid w:val="003727E2"/>
    <w:rsid w:val="00374B6F"/>
    <w:rsid w:val="003759BB"/>
    <w:rsid w:val="00377DCC"/>
    <w:rsid w:val="0038038D"/>
    <w:rsid w:val="00380B9F"/>
    <w:rsid w:val="00380D8C"/>
    <w:rsid w:val="0038107E"/>
    <w:rsid w:val="003822A1"/>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2AC"/>
    <w:rsid w:val="003A4870"/>
    <w:rsid w:val="003A53D8"/>
    <w:rsid w:val="003A6EAE"/>
    <w:rsid w:val="003B0C6A"/>
    <w:rsid w:val="003B25A9"/>
    <w:rsid w:val="003B28D1"/>
    <w:rsid w:val="003B3F41"/>
    <w:rsid w:val="003B3FFB"/>
    <w:rsid w:val="003B4C4D"/>
    <w:rsid w:val="003B5386"/>
    <w:rsid w:val="003C07AA"/>
    <w:rsid w:val="003C096F"/>
    <w:rsid w:val="003C1B6F"/>
    <w:rsid w:val="003C43F4"/>
    <w:rsid w:val="003C4793"/>
    <w:rsid w:val="003C534A"/>
    <w:rsid w:val="003C73D6"/>
    <w:rsid w:val="003C7504"/>
    <w:rsid w:val="003C774E"/>
    <w:rsid w:val="003C790C"/>
    <w:rsid w:val="003D1889"/>
    <w:rsid w:val="003D3E3A"/>
    <w:rsid w:val="003D457D"/>
    <w:rsid w:val="003E0D63"/>
    <w:rsid w:val="003E10D1"/>
    <w:rsid w:val="003E1645"/>
    <w:rsid w:val="003E23BD"/>
    <w:rsid w:val="003E3AC7"/>
    <w:rsid w:val="003E3C40"/>
    <w:rsid w:val="003E55F8"/>
    <w:rsid w:val="003E5B7A"/>
    <w:rsid w:val="003E64BD"/>
    <w:rsid w:val="003E6FFB"/>
    <w:rsid w:val="003F0D1A"/>
    <w:rsid w:val="003F0E6C"/>
    <w:rsid w:val="003F1E5F"/>
    <w:rsid w:val="003F3950"/>
    <w:rsid w:val="003F4162"/>
    <w:rsid w:val="003F4716"/>
    <w:rsid w:val="003F6810"/>
    <w:rsid w:val="003F723A"/>
    <w:rsid w:val="003F76E8"/>
    <w:rsid w:val="004004A0"/>
    <w:rsid w:val="004017F2"/>
    <w:rsid w:val="0040243B"/>
    <w:rsid w:val="0040305F"/>
    <w:rsid w:val="00403697"/>
    <w:rsid w:val="00403E38"/>
    <w:rsid w:val="00403FA2"/>
    <w:rsid w:val="00404969"/>
    <w:rsid w:val="00410A74"/>
    <w:rsid w:val="00410EE9"/>
    <w:rsid w:val="004126D2"/>
    <w:rsid w:val="00413784"/>
    <w:rsid w:val="00413D28"/>
    <w:rsid w:val="004203AF"/>
    <w:rsid w:val="00422FA9"/>
    <w:rsid w:val="00423472"/>
    <w:rsid w:val="00423D0C"/>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960"/>
    <w:rsid w:val="00444F6C"/>
    <w:rsid w:val="004456B4"/>
    <w:rsid w:val="00445EC6"/>
    <w:rsid w:val="00447048"/>
    <w:rsid w:val="00447364"/>
    <w:rsid w:val="00447736"/>
    <w:rsid w:val="004478CA"/>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C9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41A1"/>
    <w:rsid w:val="00485F70"/>
    <w:rsid w:val="00487746"/>
    <w:rsid w:val="00487BD1"/>
    <w:rsid w:val="00491316"/>
    <w:rsid w:val="004927C8"/>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10F5"/>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441F"/>
    <w:rsid w:val="004E6491"/>
    <w:rsid w:val="004E786A"/>
    <w:rsid w:val="004F1834"/>
    <w:rsid w:val="004F199D"/>
    <w:rsid w:val="004F2ED9"/>
    <w:rsid w:val="004F4195"/>
    <w:rsid w:val="004F4B28"/>
    <w:rsid w:val="004F523C"/>
    <w:rsid w:val="004F77F7"/>
    <w:rsid w:val="00500545"/>
    <w:rsid w:val="00500FCF"/>
    <w:rsid w:val="005041EE"/>
    <w:rsid w:val="005048AA"/>
    <w:rsid w:val="0050586B"/>
    <w:rsid w:val="005062AF"/>
    <w:rsid w:val="005063AC"/>
    <w:rsid w:val="005065DF"/>
    <w:rsid w:val="005071EA"/>
    <w:rsid w:val="00510572"/>
    <w:rsid w:val="0051079E"/>
    <w:rsid w:val="00511DFC"/>
    <w:rsid w:val="005127C7"/>
    <w:rsid w:val="00512CBC"/>
    <w:rsid w:val="00514961"/>
    <w:rsid w:val="00515376"/>
    <w:rsid w:val="0051538E"/>
    <w:rsid w:val="0051762C"/>
    <w:rsid w:val="0052166F"/>
    <w:rsid w:val="00523441"/>
    <w:rsid w:val="005259CB"/>
    <w:rsid w:val="00526AB7"/>
    <w:rsid w:val="00526F67"/>
    <w:rsid w:val="00527B30"/>
    <w:rsid w:val="00527DE4"/>
    <w:rsid w:val="00530C4D"/>
    <w:rsid w:val="00530F23"/>
    <w:rsid w:val="00533CC6"/>
    <w:rsid w:val="00534042"/>
    <w:rsid w:val="00534FBB"/>
    <w:rsid w:val="00537ECF"/>
    <w:rsid w:val="00537F3A"/>
    <w:rsid w:val="00541CB8"/>
    <w:rsid w:val="00542050"/>
    <w:rsid w:val="00542624"/>
    <w:rsid w:val="0054271F"/>
    <w:rsid w:val="0054288A"/>
    <w:rsid w:val="00543503"/>
    <w:rsid w:val="00545895"/>
    <w:rsid w:val="00546A1E"/>
    <w:rsid w:val="00550B7C"/>
    <w:rsid w:val="00551289"/>
    <w:rsid w:val="00551BF1"/>
    <w:rsid w:val="00554DBB"/>
    <w:rsid w:val="00554F61"/>
    <w:rsid w:val="005555FF"/>
    <w:rsid w:val="005601E6"/>
    <w:rsid w:val="0056046D"/>
    <w:rsid w:val="00560A61"/>
    <w:rsid w:val="00564AED"/>
    <w:rsid w:val="00565054"/>
    <w:rsid w:val="00565F54"/>
    <w:rsid w:val="0056616A"/>
    <w:rsid w:val="00567E80"/>
    <w:rsid w:val="00572A72"/>
    <w:rsid w:val="00572F17"/>
    <w:rsid w:val="00573A74"/>
    <w:rsid w:val="00575236"/>
    <w:rsid w:val="005761AB"/>
    <w:rsid w:val="00577AAB"/>
    <w:rsid w:val="00580767"/>
    <w:rsid w:val="00581BB2"/>
    <w:rsid w:val="00582C57"/>
    <w:rsid w:val="005865FB"/>
    <w:rsid w:val="00587ED8"/>
    <w:rsid w:val="005910E8"/>
    <w:rsid w:val="00592088"/>
    <w:rsid w:val="00592FFA"/>
    <w:rsid w:val="00594AD8"/>
    <w:rsid w:val="0059571D"/>
    <w:rsid w:val="00596BB6"/>
    <w:rsid w:val="005A1039"/>
    <w:rsid w:val="005A18E4"/>
    <w:rsid w:val="005A23DF"/>
    <w:rsid w:val="005A3589"/>
    <w:rsid w:val="005A4E20"/>
    <w:rsid w:val="005A7665"/>
    <w:rsid w:val="005A76B8"/>
    <w:rsid w:val="005B0D50"/>
    <w:rsid w:val="005B1325"/>
    <w:rsid w:val="005B141C"/>
    <w:rsid w:val="005B1776"/>
    <w:rsid w:val="005B1930"/>
    <w:rsid w:val="005B3021"/>
    <w:rsid w:val="005B44F0"/>
    <w:rsid w:val="005B4761"/>
    <w:rsid w:val="005B4E1C"/>
    <w:rsid w:val="005B735F"/>
    <w:rsid w:val="005B73B1"/>
    <w:rsid w:val="005B7A03"/>
    <w:rsid w:val="005B7E7C"/>
    <w:rsid w:val="005B7FAC"/>
    <w:rsid w:val="005C3719"/>
    <w:rsid w:val="005C5B34"/>
    <w:rsid w:val="005C63AA"/>
    <w:rsid w:val="005C7B93"/>
    <w:rsid w:val="005D2E59"/>
    <w:rsid w:val="005D4CC0"/>
    <w:rsid w:val="005D7066"/>
    <w:rsid w:val="005D75E6"/>
    <w:rsid w:val="005E3BFE"/>
    <w:rsid w:val="005E45B9"/>
    <w:rsid w:val="005E4DAF"/>
    <w:rsid w:val="005E54F3"/>
    <w:rsid w:val="005E6758"/>
    <w:rsid w:val="005E6F5A"/>
    <w:rsid w:val="005E73AC"/>
    <w:rsid w:val="005E79F7"/>
    <w:rsid w:val="005E7EAB"/>
    <w:rsid w:val="005F0E29"/>
    <w:rsid w:val="005F0EA8"/>
    <w:rsid w:val="005F1A1B"/>
    <w:rsid w:val="005F5472"/>
    <w:rsid w:val="005F5503"/>
    <w:rsid w:val="006008E2"/>
    <w:rsid w:val="0060186A"/>
    <w:rsid w:val="00601877"/>
    <w:rsid w:val="00603669"/>
    <w:rsid w:val="0060373C"/>
    <w:rsid w:val="006049AC"/>
    <w:rsid w:val="006052FF"/>
    <w:rsid w:val="006064A7"/>
    <w:rsid w:val="00607CCF"/>
    <w:rsid w:val="00611249"/>
    <w:rsid w:val="00612640"/>
    <w:rsid w:val="006133C8"/>
    <w:rsid w:val="006148EE"/>
    <w:rsid w:val="00614BED"/>
    <w:rsid w:val="00615773"/>
    <w:rsid w:val="00620012"/>
    <w:rsid w:val="00620A0C"/>
    <w:rsid w:val="00620BDD"/>
    <w:rsid w:val="00622685"/>
    <w:rsid w:val="006232B2"/>
    <w:rsid w:val="00623C8E"/>
    <w:rsid w:val="00623F80"/>
    <w:rsid w:val="00625995"/>
    <w:rsid w:val="00625D9E"/>
    <w:rsid w:val="006274B8"/>
    <w:rsid w:val="006311A1"/>
    <w:rsid w:val="006330E1"/>
    <w:rsid w:val="00633647"/>
    <w:rsid w:val="00633AE2"/>
    <w:rsid w:val="00633E67"/>
    <w:rsid w:val="006348D9"/>
    <w:rsid w:val="006355EE"/>
    <w:rsid w:val="0063680F"/>
    <w:rsid w:val="00637575"/>
    <w:rsid w:val="0064076C"/>
    <w:rsid w:val="00641343"/>
    <w:rsid w:val="00641383"/>
    <w:rsid w:val="0064226D"/>
    <w:rsid w:val="00642DBB"/>
    <w:rsid w:val="00643AF8"/>
    <w:rsid w:val="006461F9"/>
    <w:rsid w:val="00646C72"/>
    <w:rsid w:val="006513E2"/>
    <w:rsid w:val="0065397E"/>
    <w:rsid w:val="00655424"/>
    <w:rsid w:val="00656EC5"/>
    <w:rsid w:val="00657108"/>
    <w:rsid w:val="0066043D"/>
    <w:rsid w:val="00660715"/>
    <w:rsid w:val="00661143"/>
    <w:rsid w:val="006615E9"/>
    <w:rsid w:val="00662A33"/>
    <w:rsid w:val="006630EA"/>
    <w:rsid w:val="00663D62"/>
    <w:rsid w:val="00665030"/>
    <w:rsid w:val="006651AD"/>
    <w:rsid w:val="00666DA7"/>
    <w:rsid w:val="0066732E"/>
    <w:rsid w:val="00667476"/>
    <w:rsid w:val="00675C05"/>
    <w:rsid w:val="00676989"/>
    <w:rsid w:val="00676E1A"/>
    <w:rsid w:val="00680021"/>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BF9"/>
    <w:rsid w:val="00696E4B"/>
    <w:rsid w:val="006A0821"/>
    <w:rsid w:val="006A2C49"/>
    <w:rsid w:val="006A3143"/>
    <w:rsid w:val="006A4A31"/>
    <w:rsid w:val="006A4ADD"/>
    <w:rsid w:val="006A6E30"/>
    <w:rsid w:val="006A7323"/>
    <w:rsid w:val="006B1770"/>
    <w:rsid w:val="006B1777"/>
    <w:rsid w:val="006B3A13"/>
    <w:rsid w:val="006B68DA"/>
    <w:rsid w:val="006B6D7D"/>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17E"/>
    <w:rsid w:val="006E2D61"/>
    <w:rsid w:val="006E32FB"/>
    <w:rsid w:val="006E3D57"/>
    <w:rsid w:val="006E52BE"/>
    <w:rsid w:val="006E6F48"/>
    <w:rsid w:val="006F2D82"/>
    <w:rsid w:val="006F302E"/>
    <w:rsid w:val="006F30C6"/>
    <w:rsid w:val="006F3238"/>
    <w:rsid w:val="006F36A4"/>
    <w:rsid w:val="006F4936"/>
    <w:rsid w:val="006F54FC"/>
    <w:rsid w:val="00701CAE"/>
    <w:rsid w:val="00701E24"/>
    <w:rsid w:val="007021AB"/>
    <w:rsid w:val="007036CF"/>
    <w:rsid w:val="00705064"/>
    <w:rsid w:val="007053D3"/>
    <w:rsid w:val="00705436"/>
    <w:rsid w:val="00705601"/>
    <w:rsid w:val="00705B5B"/>
    <w:rsid w:val="00706D41"/>
    <w:rsid w:val="00706E41"/>
    <w:rsid w:val="0070728F"/>
    <w:rsid w:val="007107E7"/>
    <w:rsid w:val="00710D66"/>
    <w:rsid w:val="00712B39"/>
    <w:rsid w:val="007144FD"/>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707"/>
    <w:rsid w:val="00745E19"/>
    <w:rsid w:val="00746A43"/>
    <w:rsid w:val="00746FB1"/>
    <w:rsid w:val="0074734A"/>
    <w:rsid w:val="00750B97"/>
    <w:rsid w:val="00751563"/>
    <w:rsid w:val="00751DF1"/>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1A82"/>
    <w:rsid w:val="00773DE6"/>
    <w:rsid w:val="0077769B"/>
    <w:rsid w:val="00780911"/>
    <w:rsid w:val="00781978"/>
    <w:rsid w:val="00783E4F"/>
    <w:rsid w:val="00784AAB"/>
    <w:rsid w:val="007863DF"/>
    <w:rsid w:val="0078716D"/>
    <w:rsid w:val="007905F7"/>
    <w:rsid w:val="0079139D"/>
    <w:rsid w:val="007917C1"/>
    <w:rsid w:val="00792783"/>
    <w:rsid w:val="007963AD"/>
    <w:rsid w:val="007A0A07"/>
    <w:rsid w:val="007A173F"/>
    <w:rsid w:val="007A3092"/>
    <w:rsid w:val="007A3BE0"/>
    <w:rsid w:val="007A57AC"/>
    <w:rsid w:val="007B1DEF"/>
    <w:rsid w:val="007B324A"/>
    <w:rsid w:val="007B3E5B"/>
    <w:rsid w:val="007B4772"/>
    <w:rsid w:val="007B58BF"/>
    <w:rsid w:val="007B5B56"/>
    <w:rsid w:val="007B6007"/>
    <w:rsid w:val="007B7356"/>
    <w:rsid w:val="007C015E"/>
    <w:rsid w:val="007C0F19"/>
    <w:rsid w:val="007C2EBA"/>
    <w:rsid w:val="007C3323"/>
    <w:rsid w:val="007C487B"/>
    <w:rsid w:val="007C57C1"/>
    <w:rsid w:val="007C63A8"/>
    <w:rsid w:val="007D08AE"/>
    <w:rsid w:val="007D09E0"/>
    <w:rsid w:val="007D0DD6"/>
    <w:rsid w:val="007D2516"/>
    <w:rsid w:val="007D2F70"/>
    <w:rsid w:val="007D2FC0"/>
    <w:rsid w:val="007D592F"/>
    <w:rsid w:val="007D7113"/>
    <w:rsid w:val="007E0775"/>
    <w:rsid w:val="007E129D"/>
    <w:rsid w:val="007E1C80"/>
    <w:rsid w:val="007E1DCA"/>
    <w:rsid w:val="007E2DB7"/>
    <w:rsid w:val="007E4134"/>
    <w:rsid w:val="007E434C"/>
    <w:rsid w:val="007E4C7D"/>
    <w:rsid w:val="007E513D"/>
    <w:rsid w:val="007E5EA5"/>
    <w:rsid w:val="007E647F"/>
    <w:rsid w:val="007E69F4"/>
    <w:rsid w:val="007F12DB"/>
    <w:rsid w:val="007F18E4"/>
    <w:rsid w:val="007F1A20"/>
    <w:rsid w:val="007F2D0D"/>
    <w:rsid w:val="007F3B5A"/>
    <w:rsid w:val="007F4905"/>
    <w:rsid w:val="007F5037"/>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86668"/>
    <w:rsid w:val="00891BCE"/>
    <w:rsid w:val="008924C3"/>
    <w:rsid w:val="00894052"/>
    <w:rsid w:val="0089607A"/>
    <w:rsid w:val="008965BD"/>
    <w:rsid w:val="008A051E"/>
    <w:rsid w:val="008A38B5"/>
    <w:rsid w:val="008A3B97"/>
    <w:rsid w:val="008A43AC"/>
    <w:rsid w:val="008B0373"/>
    <w:rsid w:val="008B0FA0"/>
    <w:rsid w:val="008B39B6"/>
    <w:rsid w:val="008B5098"/>
    <w:rsid w:val="008B5A83"/>
    <w:rsid w:val="008B699C"/>
    <w:rsid w:val="008B759F"/>
    <w:rsid w:val="008C0AC1"/>
    <w:rsid w:val="008C1616"/>
    <w:rsid w:val="008C1BA0"/>
    <w:rsid w:val="008C2A84"/>
    <w:rsid w:val="008C4701"/>
    <w:rsid w:val="008C498E"/>
    <w:rsid w:val="008C5DC4"/>
    <w:rsid w:val="008C6E70"/>
    <w:rsid w:val="008C758A"/>
    <w:rsid w:val="008C75B9"/>
    <w:rsid w:val="008D00FB"/>
    <w:rsid w:val="008D0602"/>
    <w:rsid w:val="008D1DFC"/>
    <w:rsid w:val="008D27C8"/>
    <w:rsid w:val="008D4B6F"/>
    <w:rsid w:val="008D653F"/>
    <w:rsid w:val="008D7CF8"/>
    <w:rsid w:val="008D7E58"/>
    <w:rsid w:val="008E0C6D"/>
    <w:rsid w:val="008E0CCA"/>
    <w:rsid w:val="008E1D47"/>
    <w:rsid w:val="008E7F70"/>
    <w:rsid w:val="008F1AE6"/>
    <w:rsid w:val="008F3C2C"/>
    <w:rsid w:val="008F4482"/>
    <w:rsid w:val="008F44AD"/>
    <w:rsid w:val="008F4A2D"/>
    <w:rsid w:val="008F7DF2"/>
    <w:rsid w:val="00901051"/>
    <w:rsid w:val="0090155E"/>
    <w:rsid w:val="0090179C"/>
    <w:rsid w:val="009024C1"/>
    <w:rsid w:val="00902D83"/>
    <w:rsid w:val="00903F9D"/>
    <w:rsid w:val="00903FCB"/>
    <w:rsid w:val="00905358"/>
    <w:rsid w:val="00907198"/>
    <w:rsid w:val="0091169B"/>
    <w:rsid w:val="00911B69"/>
    <w:rsid w:val="0091368B"/>
    <w:rsid w:val="009140E4"/>
    <w:rsid w:val="009145D2"/>
    <w:rsid w:val="00914933"/>
    <w:rsid w:val="00914A69"/>
    <w:rsid w:val="0091589F"/>
    <w:rsid w:val="00916D26"/>
    <w:rsid w:val="0092048B"/>
    <w:rsid w:val="00920E83"/>
    <w:rsid w:val="00920F39"/>
    <w:rsid w:val="00921219"/>
    <w:rsid w:val="0092270A"/>
    <w:rsid w:val="009241BA"/>
    <w:rsid w:val="009246ED"/>
    <w:rsid w:val="00924828"/>
    <w:rsid w:val="0092760C"/>
    <w:rsid w:val="00933339"/>
    <w:rsid w:val="00933CB4"/>
    <w:rsid w:val="00937E03"/>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1E99"/>
    <w:rsid w:val="00972C8A"/>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B77EA"/>
    <w:rsid w:val="009C2E16"/>
    <w:rsid w:val="009C4C05"/>
    <w:rsid w:val="009C7117"/>
    <w:rsid w:val="009C7F7F"/>
    <w:rsid w:val="009D024E"/>
    <w:rsid w:val="009D0E2F"/>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3DA"/>
    <w:rsid w:val="00A04FB9"/>
    <w:rsid w:val="00A06974"/>
    <w:rsid w:val="00A1033D"/>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4065A"/>
    <w:rsid w:val="00A41072"/>
    <w:rsid w:val="00A41FA2"/>
    <w:rsid w:val="00A43F3E"/>
    <w:rsid w:val="00A445F2"/>
    <w:rsid w:val="00A44E61"/>
    <w:rsid w:val="00A453B5"/>
    <w:rsid w:val="00A4545C"/>
    <w:rsid w:val="00A4563E"/>
    <w:rsid w:val="00A45FEE"/>
    <w:rsid w:val="00A468D2"/>
    <w:rsid w:val="00A47934"/>
    <w:rsid w:val="00A5101A"/>
    <w:rsid w:val="00A51B99"/>
    <w:rsid w:val="00A525B6"/>
    <w:rsid w:val="00A52F60"/>
    <w:rsid w:val="00A53A3D"/>
    <w:rsid w:val="00A56077"/>
    <w:rsid w:val="00A562D8"/>
    <w:rsid w:val="00A571EB"/>
    <w:rsid w:val="00A60388"/>
    <w:rsid w:val="00A61A5F"/>
    <w:rsid w:val="00A63A3B"/>
    <w:rsid w:val="00A7156B"/>
    <w:rsid w:val="00A718C3"/>
    <w:rsid w:val="00A72204"/>
    <w:rsid w:val="00A75235"/>
    <w:rsid w:val="00A81588"/>
    <w:rsid w:val="00A82E93"/>
    <w:rsid w:val="00A866A4"/>
    <w:rsid w:val="00A86C4C"/>
    <w:rsid w:val="00A877DD"/>
    <w:rsid w:val="00A87D9A"/>
    <w:rsid w:val="00A93500"/>
    <w:rsid w:val="00A94177"/>
    <w:rsid w:val="00A94902"/>
    <w:rsid w:val="00A967F5"/>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29AD"/>
    <w:rsid w:val="00AC542D"/>
    <w:rsid w:val="00AC62B7"/>
    <w:rsid w:val="00AC6D65"/>
    <w:rsid w:val="00AC758E"/>
    <w:rsid w:val="00AC7CEA"/>
    <w:rsid w:val="00AD4358"/>
    <w:rsid w:val="00AD4DE3"/>
    <w:rsid w:val="00AD7CF0"/>
    <w:rsid w:val="00AE0EEB"/>
    <w:rsid w:val="00AE1C2E"/>
    <w:rsid w:val="00AE2399"/>
    <w:rsid w:val="00AE3D3B"/>
    <w:rsid w:val="00AE457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13E9"/>
    <w:rsid w:val="00B029AA"/>
    <w:rsid w:val="00B02CF2"/>
    <w:rsid w:val="00B02DEB"/>
    <w:rsid w:val="00B03C24"/>
    <w:rsid w:val="00B062B7"/>
    <w:rsid w:val="00B114A8"/>
    <w:rsid w:val="00B11A20"/>
    <w:rsid w:val="00B11DA5"/>
    <w:rsid w:val="00B11F9B"/>
    <w:rsid w:val="00B13084"/>
    <w:rsid w:val="00B13D43"/>
    <w:rsid w:val="00B1506C"/>
    <w:rsid w:val="00B16789"/>
    <w:rsid w:val="00B2106F"/>
    <w:rsid w:val="00B229C4"/>
    <w:rsid w:val="00B235D5"/>
    <w:rsid w:val="00B23A07"/>
    <w:rsid w:val="00B26789"/>
    <w:rsid w:val="00B2799B"/>
    <w:rsid w:val="00B3069C"/>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9C7"/>
    <w:rsid w:val="00B64C00"/>
    <w:rsid w:val="00B6538C"/>
    <w:rsid w:val="00B67EC5"/>
    <w:rsid w:val="00B705C5"/>
    <w:rsid w:val="00B7186B"/>
    <w:rsid w:val="00B71BBD"/>
    <w:rsid w:val="00B74709"/>
    <w:rsid w:val="00B76F65"/>
    <w:rsid w:val="00B80F42"/>
    <w:rsid w:val="00B80F8F"/>
    <w:rsid w:val="00B81B2D"/>
    <w:rsid w:val="00B82553"/>
    <w:rsid w:val="00B83ED5"/>
    <w:rsid w:val="00B846CC"/>
    <w:rsid w:val="00B84EBF"/>
    <w:rsid w:val="00B861FC"/>
    <w:rsid w:val="00B86B96"/>
    <w:rsid w:val="00B87371"/>
    <w:rsid w:val="00B875FE"/>
    <w:rsid w:val="00B9098E"/>
    <w:rsid w:val="00B90E22"/>
    <w:rsid w:val="00B91C87"/>
    <w:rsid w:val="00B934EA"/>
    <w:rsid w:val="00B9352D"/>
    <w:rsid w:val="00B94D6C"/>
    <w:rsid w:val="00B963D2"/>
    <w:rsid w:val="00BA2FE7"/>
    <w:rsid w:val="00BA31C1"/>
    <w:rsid w:val="00BA3E07"/>
    <w:rsid w:val="00BA3F2D"/>
    <w:rsid w:val="00BA47AF"/>
    <w:rsid w:val="00BA4A6F"/>
    <w:rsid w:val="00BA57B3"/>
    <w:rsid w:val="00BA689E"/>
    <w:rsid w:val="00BA765B"/>
    <w:rsid w:val="00BB1DF2"/>
    <w:rsid w:val="00BB2E05"/>
    <w:rsid w:val="00BB37EA"/>
    <w:rsid w:val="00BB4296"/>
    <w:rsid w:val="00BB609B"/>
    <w:rsid w:val="00BB6622"/>
    <w:rsid w:val="00BB697C"/>
    <w:rsid w:val="00BC0A4D"/>
    <w:rsid w:val="00BC4DB3"/>
    <w:rsid w:val="00BD0C07"/>
    <w:rsid w:val="00BD16EA"/>
    <w:rsid w:val="00BD2240"/>
    <w:rsid w:val="00BD2521"/>
    <w:rsid w:val="00BD3B94"/>
    <w:rsid w:val="00BD6A99"/>
    <w:rsid w:val="00BD72FC"/>
    <w:rsid w:val="00BE2735"/>
    <w:rsid w:val="00BE2FC1"/>
    <w:rsid w:val="00BE44D9"/>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1117"/>
    <w:rsid w:val="00C3227A"/>
    <w:rsid w:val="00C325FD"/>
    <w:rsid w:val="00C3364B"/>
    <w:rsid w:val="00C33BD4"/>
    <w:rsid w:val="00C3475A"/>
    <w:rsid w:val="00C348B8"/>
    <w:rsid w:val="00C34D50"/>
    <w:rsid w:val="00C36BBF"/>
    <w:rsid w:val="00C40F05"/>
    <w:rsid w:val="00C40F5D"/>
    <w:rsid w:val="00C460D9"/>
    <w:rsid w:val="00C5068D"/>
    <w:rsid w:val="00C52C79"/>
    <w:rsid w:val="00C52CD5"/>
    <w:rsid w:val="00C56326"/>
    <w:rsid w:val="00C56673"/>
    <w:rsid w:val="00C604E7"/>
    <w:rsid w:val="00C60B05"/>
    <w:rsid w:val="00C6493C"/>
    <w:rsid w:val="00C65597"/>
    <w:rsid w:val="00C666A4"/>
    <w:rsid w:val="00C66A6D"/>
    <w:rsid w:val="00C674E9"/>
    <w:rsid w:val="00C70335"/>
    <w:rsid w:val="00C7107E"/>
    <w:rsid w:val="00C712A6"/>
    <w:rsid w:val="00C71940"/>
    <w:rsid w:val="00C72D41"/>
    <w:rsid w:val="00C743E4"/>
    <w:rsid w:val="00C74414"/>
    <w:rsid w:val="00C7588A"/>
    <w:rsid w:val="00C774F8"/>
    <w:rsid w:val="00C77646"/>
    <w:rsid w:val="00C80107"/>
    <w:rsid w:val="00C82CA0"/>
    <w:rsid w:val="00C844BF"/>
    <w:rsid w:val="00C85DED"/>
    <w:rsid w:val="00C86885"/>
    <w:rsid w:val="00C86B3B"/>
    <w:rsid w:val="00C8745A"/>
    <w:rsid w:val="00C87907"/>
    <w:rsid w:val="00C90554"/>
    <w:rsid w:val="00C93752"/>
    <w:rsid w:val="00C93AE6"/>
    <w:rsid w:val="00C97357"/>
    <w:rsid w:val="00C9778B"/>
    <w:rsid w:val="00CA3E6E"/>
    <w:rsid w:val="00CA4C1A"/>
    <w:rsid w:val="00CA5167"/>
    <w:rsid w:val="00CA5EB3"/>
    <w:rsid w:val="00CA653E"/>
    <w:rsid w:val="00CA73C6"/>
    <w:rsid w:val="00CB05A6"/>
    <w:rsid w:val="00CB1C8E"/>
    <w:rsid w:val="00CB3145"/>
    <w:rsid w:val="00CB3A10"/>
    <w:rsid w:val="00CB4F11"/>
    <w:rsid w:val="00CB62DB"/>
    <w:rsid w:val="00CB6443"/>
    <w:rsid w:val="00CB7364"/>
    <w:rsid w:val="00CB74EF"/>
    <w:rsid w:val="00CC0F55"/>
    <w:rsid w:val="00CC3557"/>
    <w:rsid w:val="00CC4BD0"/>
    <w:rsid w:val="00CC5C07"/>
    <w:rsid w:val="00CC5D05"/>
    <w:rsid w:val="00CC75D6"/>
    <w:rsid w:val="00CC7D65"/>
    <w:rsid w:val="00CD0811"/>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36B"/>
    <w:rsid w:val="00CF5F55"/>
    <w:rsid w:val="00CF6D67"/>
    <w:rsid w:val="00CF71ED"/>
    <w:rsid w:val="00D01AD5"/>
    <w:rsid w:val="00D047EF"/>
    <w:rsid w:val="00D0692A"/>
    <w:rsid w:val="00D107B7"/>
    <w:rsid w:val="00D142A6"/>
    <w:rsid w:val="00D146E3"/>
    <w:rsid w:val="00D16151"/>
    <w:rsid w:val="00D203D7"/>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7EE"/>
    <w:rsid w:val="00D46E26"/>
    <w:rsid w:val="00D47E32"/>
    <w:rsid w:val="00D5026B"/>
    <w:rsid w:val="00D5174C"/>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6BB4"/>
    <w:rsid w:val="00D87223"/>
    <w:rsid w:val="00D87670"/>
    <w:rsid w:val="00D90AA1"/>
    <w:rsid w:val="00D90F13"/>
    <w:rsid w:val="00D919D8"/>
    <w:rsid w:val="00D9522A"/>
    <w:rsid w:val="00D96922"/>
    <w:rsid w:val="00D97429"/>
    <w:rsid w:val="00DA02EA"/>
    <w:rsid w:val="00DA05AD"/>
    <w:rsid w:val="00DA0AB6"/>
    <w:rsid w:val="00DA0E01"/>
    <w:rsid w:val="00DA1B50"/>
    <w:rsid w:val="00DA4FB1"/>
    <w:rsid w:val="00DA5B06"/>
    <w:rsid w:val="00DB0D71"/>
    <w:rsid w:val="00DB1D0C"/>
    <w:rsid w:val="00DB1E5E"/>
    <w:rsid w:val="00DB3E6E"/>
    <w:rsid w:val="00DB41B0"/>
    <w:rsid w:val="00DB4A35"/>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318D"/>
    <w:rsid w:val="00DE7140"/>
    <w:rsid w:val="00DE7A5F"/>
    <w:rsid w:val="00DF0DC6"/>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D5"/>
    <w:rsid w:val="00E218B5"/>
    <w:rsid w:val="00E2309B"/>
    <w:rsid w:val="00E2320A"/>
    <w:rsid w:val="00E23716"/>
    <w:rsid w:val="00E24368"/>
    <w:rsid w:val="00E2452F"/>
    <w:rsid w:val="00E24A0B"/>
    <w:rsid w:val="00E26F58"/>
    <w:rsid w:val="00E27181"/>
    <w:rsid w:val="00E27C7F"/>
    <w:rsid w:val="00E3015D"/>
    <w:rsid w:val="00E313DE"/>
    <w:rsid w:val="00E31F44"/>
    <w:rsid w:val="00E32FF4"/>
    <w:rsid w:val="00E34535"/>
    <w:rsid w:val="00E35A87"/>
    <w:rsid w:val="00E36B31"/>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89A"/>
    <w:rsid w:val="00E62D3D"/>
    <w:rsid w:val="00E6504B"/>
    <w:rsid w:val="00E65BD7"/>
    <w:rsid w:val="00E71933"/>
    <w:rsid w:val="00E721B0"/>
    <w:rsid w:val="00E72313"/>
    <w:rsid w:val="00E739A0"/>
    <w:rsid w:val="00E73E19"/>
    <w:rsid w:val="00E74CC8"/>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87D"/>
    <w:rsid w:val="00EA080D"/>
    <w:rsid w:val="00EA3E6F"/>
    <w:rsid w:val="00EA7998"/>
    <w:rsid w:val="00EB211E"/>
    <w:rsid w:val="00EB246D"/>
    <w:rsid w:val="00EB3086"/>
    <w:rsid w:val="00EB3A5F"/>
    <w:rsid w:val="00EB5936"/>
    <w:rsid w:val="00EB686A"/>
    <w:rsid w:val="00EB6CF1"/>
    <w:rsid w:val="00EB71FF"/>
    <w:rsid w:val="00EB729A"/>
    <w:rsid w:val="00EB7EAB"/>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201"/>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AE5"/>
    <w:rsid w:val="00F622AB"/>
    <w:rsid w:val="00F624AC"/>
    <w:rsid w:val="00F64196"/>
    <w:rsid w:val="00F646BE"/>
    <w:rsid w:val="00F64973"/>
    <w:rsid w:val="00F65935"/>
    <w:rsid w:val="00F6630F"/>
    <w:rsid w:val="00F676B0"/>
    <w:rsid w:val="00F6775B"/>
    <w:rsid w:val="00F74B82"/>
    <w:rsid w:val="00F74F55"/>
    <w:rsid w:val="00F76250"/>
    <w:rsid w:val="00F77280"/>
    <w:rsid w:val="00F779F4"/>
    <w:rsid w:val="00F809FC"/>
    <w:rsid w:val="00F82133"/>
    <w:rsid w:val="00F82D6E"/>
    <w:rsid w:val="00F83AC5"/>
    <w:rsid w:val="00F84811"/>
    <w:rsid w:val="00F85E5A"/>
    <w:rsid w:val="00F876D6"/>
    <w:rsid w:val="00F87E2A"/>
    <w:rsid w:val="00F9060B"/>
    <w:rsid w:val="00F9062B"/>
    <w:rsid w:val="00F9067D"/>
    <w:rsid w:val="00F913BF"/>
    <w:rsid w:val="00F91D07"/>
    <w:rsid w:val="00F92CDB"/>
    <w:rsid w:val="00F930A3"/>
    <w:rsid w:val="00F93648"/>
    <w:rsid w:val="00F93888"/>
    <w:rsid w:val="00F96D77"/>
    <w:rsid w:val="00F971B7"/>
    <w:rsid w:val="00FA3AC4"/>
    <w:rsid w:val="00FA46A5"/>
    <w:rsid w:val="00FA601E"/>
    <w:rsid w:val="00FB0DAB"/>
    <w:rsid w:val="00FB2492"/>
    <w:rsid w:val="00FB38B3"/>
    <w:rsid w:val="00FB39A3"/>
    <w:rsid w:val="00FB4D19"/>
    <w:rsid w:val="00FB4FA6"/>
    <w:rsid w:val="00FC0258"/>
    <w:rsid w:val="00FC0695"/>
    <w:rsid w:val="00FC48F5"/>
    <w:rsid w:val="00FC691F"/>
    <w:rsid w:val="00FC7673"/>
    <w:rsid w:val="00FC7BFC"/>
    <w:rsid w:val="00FD06E4"/>
    <w:rsid w:val="00FD22A1"/>
    <w:rsid w:val="00FD287F"/>
    <w:rsid w:val="00FD2F3C"/>
    <w:rsid w:val="00FD2FB0"/>
    <w:rsid w:val="00FD30A4"/>
    <w:rsid w:val="00FD3A88"/>
    <w:rsid w:val="00FD4767"/>
    <w:rsid w:val="00FD55AB"/>
    <w:rsid w:val="00FD600A"/>
    <w:rsid w:val="00FE0AF3"/>
    <w:rsid w:val="00FE152C"/>
    <w:rsid w:val="00FE2D0A"/>
    <w:rsid w:val="00FE3332"/>
    <w:rsid w:val="00FE484E"/>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571AF2"/>
  <w15:docId w15:val="{F167D12B-5C3E-4FDC-A0DD-D8A2084C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4B82"/>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B0A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2287B-38A9-406C-BA4F-04241276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2055</Words>
  <Characters>11720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
  <cp:keywords/>
  <dc:description/>
  <cp:lastModifiedBy>sanikitenko@mail.ru</cp:lastModifiedBy>
  <cp:revision>4</cp:revision>
  <cp:lastPrinted>2015-07-17T09:06:00Z</cp:lastPrinted>
  <dcterms:created xsi:type="dcterms:W3CDTF">2024-10-23T13:52:00Z</dcterms:created>
  <dcterms:modified xsi:type="dcterms:W3CDTF">2024-10-23T13:57:00Z</dcterms:modified>
</cp:coreProperties>
</file>