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6355E"/>
          <w:sz w:val="32"/>
          <w:szCs w:val="32"/>
        </w:rPr>
        <w:t xml:space="preserve">APAS Rhumato</w:t>
      </w:r>
    </w:p>
    <w:p>
      <w:pPr>
        <w:spacing w:after="200"/>
        <w:jc w:val="center"/>
      </w:pPr>
      <w:r>
        <w:rPr>
          <w:color w:val="1E4E9E"/>
          <w:sz w:val="24"/>
          <w:szCs w:val="24"/>
        </w:rPr>
        <w:t xml:space="preserve">Voix africaine francophone pour la lecture à haute voix — ce qui est possible, à quel coût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11 septembre 2026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Contexte : vous avez demandé une voix plus naturelle et posée (déjà fait, gratuitement) et une voix africaine francophone, au choix homme/femme. Ce document explique ce qui est déjà en place, ce qui n'est PAS possible gratuitement, et les options payantes réelles trouvées en date d'aujourd'hui — pour que vous choisissiez en connaissance de cause. Je ne peux pas créer de compte ni saisir de clé API à votre place : si vous choisissez une option payante, ces étapes resteront les vôtres.</w:t>
      </w:r>
    </w:p>
    <w:p>
      <w:pPr>
        <w:pStyle w:val="Heading1"/>
        <w:spacing w:after="160" w:before="300"/>
      </w:pPr>
      <w:r>
        <w:rPr>
          <w:b/>
          <w:bCs/>
        </w:rPr>
        <w:t xml:space="preserve">Déjà fait, gratuitement (aucune action de votre part)</w:t>
      </w:r>
    </w:p>
    <w:p>
      <w:pPr>
        <w:spacing w:after="100"/>
      </w:pPr>
      <w:r>
        <w:t xml:space="preserve">•  Débit ralenti (voix plus posée, moins rapide).</w:t>
      </w:r>
    </w:p>
    <w:p>
      <w:pPr>
        <w:spacing w:after="100"/>
      </w:pPr>
      <w:r>
        <w:t xml:space="preserve">•  Choix de voix ajouté quand votre appareil en propose plusieurs (bouton 🎙️), avec le genre indiqué quand reconnu.</w:t>
      </w:r>
    </w:p>
    <w:p>
      <w:pPr>
        <w:spacing w:after="100"/>
      </w:pPr>
      <w:r>
        <w:t xml:space="preserve">•  Correctif du bug « ne fonctionne pas dans la bibliothèque » (texte trop long lu en un seul bloc).</w:t>
      </w:r>
    </w:p>
    <w:p>
      <w:pPr>
        <w:pStyle w:val="Heading1"/>
        <w:spacing w:after="160" w:before="300"/>
      </w:pPr>
      <w:r>
        <w:rPr>
          <w:b/>
          <w:bCs/>
        </w:rPr>
        <w:t xml:space="preserve">Ce qui n'est PAS possible gratuitement</w:t>
      </w:r>
    </w:p>
    <w:p>
      <w:pPr>
        <w:spacing w:after="140"/>
      </w:pPr>
      <w:r>
        <w:t xml:space="preserve">La voix utilisée aujourd'hui vient du navigateur/téléphone du patient lui-même (aucun serveur, aucun coût). Or aucun navigateur ni système d'exploitation ne propose de voix avec un accent africain francophone : uniquement des accents France, Belgique, Canada ou Suisse selon l'appareil. Vérifié aujourd'hui sur le catalogue Microsoft Azure (une des références du secteur pour la voix de synthèse) : ses voix françaises « neurales » très naturelles couvrent les mêmes 4 accents, toujours aucun accent africain.</w:t>
      </w:r>
    </w:p>
    <w:p>
      <w:pPr>
        <w:spacing w:after="160"/>
      </w:pPr>
      <w:r>
        <w:rPr>
          <w:b/>
          <w:bCs/>
        </w:rPr>
        <w:t xml:space="preserve">Il n'existe donc aucun moyen gratuit d'obtenir une voix française à accent africain fiable — ce n'est pas un oubli technique de mon côté, c'est une limite des outils gratuits disponibles.</w:t>
      </w:r>
    </w:p>
    <w:p>
      <w:pPr>
        <w:pStyle w:val="Heading1"/>
        <w:spacing w:after="160" w:before="300"/>
      </w:pPr>
      <w:r>
        <w:rPr>
          <w:b/>
          <w:bCs/>
        </w:rPr>
        <w:t xml:space="preserve">L'option payante trouvée : ElevenLabs</w:t>
      </w:r>
    </w:p>
    <w:p>
      <w:pPr>
        <w:spacing w:after="140"/>
      </w:pPr>
      <w:r>
        <w:t xml:space="preserve">ElevenLabs est un service de synthèse vocale par IA qui propose explicitement des voix « accent africain », hommes et femmes, utilisables pour du texte français. C'est la seule option identifiée aujourd'hui qui correspond précisément à votre demande.</w:t>
      </w:r>
    </w:p>
    <w:p>
      <w:pPr>
        <w:spacing w:after="140"/>
      </w:pPr>
      <w:r>
        <w:t xml:space="preserve">Fonctionnement : chaque lecture déclenche un appel à ce service (facturé au volume de texte lu), le résultat audio est renvoyé au patient. Contrairement au coach vocal (Sprint 20), le contenu ici change à chaque page et selon le patient (données personnelles, exercices, etc.) : on ne peut donc pas préparer les audios à l'avance comme pour les scripts d'accueil — chaque lecture a un coût réel, proportionnel à l'usage réel des patients.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Tarifs (vérifiés aujourd'hui, hors taxes, en dollars US)</w:t>
      </w:r>
    </w:p>
    <w:p>
      <w:pPr>
        <w:spacing w:after="100"/>
      </w:pPr>
      <w:r>
        <w:t xml:space="preserve">•  Gratuit : 10 000 crédits/mois — quelques minutes de lecture, utile pour tester, pas pour un usage réel avec plusieurs patients.</w:t>
      </w:r>
    </w:p>
    <w:p>
      <w:pPr>
        <w:spacing w:after="100"/>
      </w:pPr>
      <w:r>
        <w:t xml:space="preserve">•  Starter : 6 $/mois — 30 000 crédits/mois, licence commerciale incluse.</w:t>
      </w:r>
    </w:p>
    <w:p>
      <w:pPr>
        <w:spacing w:after="100"/>
      </w:pPr>
      <w:r>
        <w:t xml:space="preserve">•  Creator : 22 $/mois — 100 000 crédits/mois.</w:t>
      </w:r>
    </w:p>
    <w:p>
      <w:pPr>
        <w:spacing w:after="100"/>
      </w:pPr>
      <w:r>
        <w:t xml:space="preserve">•  Pro : 99 $/mois — 500 000 caractères/mois.</w:t>
      </w:r>
    </w:p>
    <w:p>
      <w:pPr>
        <w:spacing w:after="100"/>
      </w:pPr>
      <w:r>
        <w:t xml:space="preserve">•  Scale : 299 $/mois — 2 000 000 crédits/mois.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Au-delà du volume inclus, chaque plan facture un supplément à l'usage. Le bon palier dépend directement du nombre de patients actifs et de leur usage réel de la lecture à voix haute — impossible à prédire avant un premier usage réel.</w:t>
      </w:r>
    </w:p>
    <w:p>
      <w:pPr>
        <w:spacing w:after="140"/>
      </w:pPr>
      <w:r>
        <w:t xml:space="preserve">Si vous choisissez cette voie : vous créez vous-même le compte ElevenLabs, choisissez et payez vous-même l'abonnement, et générez vous-même la clé API à me transmettre pour l'intégration (je ne peux ni créer de compte, ni entrer de moyen de paiement, ni saisir de clé API à votre place).</w:t>
      </w:r>
    </w:p>
    <w:p>
      <w:pPr>
        <w:pStyle w:val="Heading1"/>
        <w:spacing w:after="160" w:before="300"/>
      </w:pPr>
      <w:r>
        <w:rPr>
          <w:b/>
          <w:bCs/>
        </w:rPr>
        <w:t xml:space="preserve">Questions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1 — Quelle direction souhaitez-vous pour la voix de lecture à haute voix ?</w:t>
      </w:r>
    </w:p>
    <w:p>
      <w:pPr>
        <w:spacing w:after="80"/>
        <w:ind w:left="300"/>
      </w:pPr>
      <w:r>
        <w:t xml:space="preserve">a) Garder la voix gratuite du navigateur (déjà ralentie, déjà avec choix homme/femme quand disponible) — pas d'accent africain possible, mais aucun coût ni compte à créer.</w:t>
      </w:r>
    </w:p>
    <w:p>
      <w:pPr>
        <w:spacing w:after="80"/>
        <w:ind w:left="300"/>
      </w:pPr>
      <w:r>
        <w:t xml:space="preserve">b) Intégrer ElevenLabs pour obtenir une vraie voix à accent africain francophone, homme et femme au choix — coût mensuel récurrent, compte et clé API à créer par vos soins.</w:t>
      </w:r>
    </w:p>
    <w:p>
      <w:pPr>
        <w:spacing w:after="80"/>
        <w:ind w:left="300"/>
      </w:pPr>
      <w:r>
        <w:t xml:space="preserve">c) Autre choix — précisez.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2 — Si (b) : à quelle échelle dois-je dimensionner l'intégration (pour vous aider à choisir le palier de départ) ?</w:t>
      </w:r>
    </w:p>
    <w:p>
      <w:pPr>
        <w:spacing w:after="140"/>
      </w:pPr>
      <w:r>
        <w:t xml:space="preserve">Une estimation grossière suffit — nombre de patients actifs aujourd'hui, et à quelle fréquence vous imaginez qu'ils utiliseraient la lecture à voix haute (occasionnel / régulier).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3 — Si (b) : préférence de voix à défaut sur les fiches patients (le choix homme/femme restera modifiable par chaque patient, cette réponse ne fixe que la voix proposée en premier) ?</w:t>
      </w:r>
    </w:p>
    <w:p>
      <w:pPr>
        <w:spacing w:after="80"/>
        <w:ind w:left="300"/>
      </w:pPr>
      <w:r>
        <w:t xml:space="preserve">a) Voix masculine par défaut.</w:t>
      </w:r>
    </w:p>
    <w:p>
      <w:pPr>
        <w:spacing w:after="80"/>
        <w:ind w:left="300"/>
      </w:pPr>
      <w:r>
        <w:t xml:space="preserve">b) Voix féminine par défaut.</w:t>
      </w:r>
    </w:p>
    <w:p>
      <w:pPr>
        <w:spacing w:after="80"/>
        <w:ind w:left="300"/>
      </w:pPr>
      <w:r>
        <w:t xml:space="preserve">c) Peu importe / à votre choix.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2026-09-10T23:01:53.342Z</dcterms:created>
  <dcterms:modified xsi:type="dcterms:W3CDTF">2026-09-10T23:01:53.342Z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