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Marler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Tennis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Akademie</w:t>
      </w:r>
      <w:proofErr w:type="spellEnd"/>
      <w:r>
        <w:rPr>
          <w:rStyle w:val="apple-converted-space"/>
          <w:rFonts w:ascii="Arial" w:hAnsi="Arial" w:cs="Arial"/>
          <w:color w:val="4C4C4C"/>
          <w:sz w:val="23"/>
          <w:szCs w:val="23"/>
        </w:rPr>
        <w:t> 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создана в 2005 основой целью академии является</w:t>
      </w:r>
      <w:proofErr w:type="gramEnd"/>
      <w:r>
        <w:rPr>
          <w:rFonts w:ascii="Arial" w:hAnsi="Arial" w:cs="Arial"/>
          <w:color w:val="4C4C4C"/>
          <w:sz w:val="23"/>
          <w:szCs w:val="23"/>
        </w:rPr>
        <w:t xml:space="preserve"> развитие и популяризация российской теннисной школы за рубежом.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 xml:space="preserve">Наша Теннисная Академия создает все необходимые условия для профессиональной подготовки игроков высокого уровня. Развитие индивидуальных качеств игрока, его технических и тактических навыков, общефизической готовности и психологической подготовки являются основными составляющими тренировочного процесса. Видео анализ, </w:t>
      </w:r>
      <w:proofErr w:type="spellStart"/>
      <w:r>
        <w:rPr>
          <w:rFonts w:ascii="Arial" w:hAnsi="Arial" w:cs="Arial"/>
          <w:color w:val="4C4C4C"/>
          <w:sz w:val="23"/>
          <w:szCs w:val="23"/>
        </w:rPr>
        <w:t>теоритические</w:t>
      </w:r>
      <w:proofErr w:type="spellEnd"/>
      <w:r>
        <w:rPr>
          <w:rFonts w:ascii="Arial" w:hAnsi="Arial" w:cs="Arial"/>
          <w:color w:val="4C4C4C"/>
          <w:sz w:val="23"/>
          <w:szCs w:val="23"/>
        </w:rPr>
        <w:t xml:space="preserve"> занятия, дополнительные индивидуальные занятия с тренером, а также сопровождение и участие в турнирах различного ранга завершают комплексную организацию этого процесса.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proofErr w:type="spellStart"/>
      <w:proofErr w:type="gramStart"/>
      <w:r w:rsidRPr="009C58FD">
        <w:rPr>
          <w:rFonts w:ascii="Arial" w:hAnsi="Arial" w:cs="Arial"/>
          <w:color w:val="4C4C4C"/>
          <w:sz w:val="23"/>
          <w:szCs w:val="23"/>
          <w:u w:val="single"/>
        </w:rPr>
        <w:t>T</w:t>
      </w:r>
      <w:proofErr w:type="gramEnd"/>
      <w:r w:rsidRPr="009C58FD">
        <w:rPr>
          <w:rFonts w:ascii="Arial" w:hAnsi="Arial" w:cs="Arial"/>
          <w:color w:val="4C4C4C"/>
          <w:sz w:val="23"/>
          <w:szCs w:val="23"/>
          <w:u w:val="single"/>
        </w:rPr>
        <w:t>ренерами</w:t>
      </w:r>
      <w:proofErr w:type="spellEnd"/>
      <w:r w:rsidRPr="009C58FD">
        <w:rPr>
          <w:rFonts w:ascii="Arial" w:hAnsi="Arial" w:cs="Arial"/>
          <w:color w:val="4C4C4C"/>
          <w:sz w:val="23"/>
          <w:szCs w:val="23"/>
          <w:u w:val="single"/>
        </w:rPr>
        <w:t xml:space="preserve"> (</w:t>
      </w:r>
      <w:r>
        <w:rPr>
          <w:rFonts w:ascii="Arial" w:hAnsi="Arial" w:cs="Arial"/>
          <w:color w:val="4C4C4C"/>
          <w:sz w:val="23"/>
          <w:szCs w:val="23"/>
          <w:u w:val="single"/>
        </w:rPr>
        <w:t>ссылка на раздел тренеры</w:t>
      </w:r>
      <w:r w:rsidRPr="009C58FD">
        <w:rPr>
          <w:rFonts w:ascii="Arial" w:hAnsi="Arial" w:cs="Arial"/>
          <w:color w:val="4C4C4C"/>
          <w:sz w:val="23"/>
          <w:szCs w:val="23"/>
          <w:u w:val="single"/>
        </w:rPr>
        <w:t>)</w:t>
      </w:r>
      <w:r>
        <w:rPr>
          <w:rFonts w:ascii="Arial" w:hAnsi="Arial" w:cs="Arial"/>
          <w:color w:val="4C4C4C"/>
          <w:sz w:val="23"/>
          <w:szCs w:val="23"/>
        </w:rPr>
        <w:t xml:space="preserve"> нашей академии накоплен большой опыт тренерской работы, выработаны собственные уникальные методики подготовки, воспитано много игроков любителей и профессионалов.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Специализация академии является - профессиональная подготовка и организация тренировочного процесса для всех игроков желающих значительно повысить свой уровень игры.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 xml:space="preserve">Помимо профессиональной подготовки нашей академией </w:t>
      </w:r>
      <w:proofErr w:type="spellStart"/>
      <w:r>
        <w:rPr>
          <w:rFonts w:ascii="Arial" w:hAnsi="Arial" w:cs="Arial"/>
          <w:color w:val="4C4C4C"/>
          <w:sz w:val="23"/>
          <w:szCs w:val="23"/>
        </w:rPr>
        <w:t>проработанно</w:t>
      </w:r>
      <w:proofErr w:type="spellEnd"/>
      <w:r>
        <w:rPr>
          <w:rFonts w:ascii="Arial" w:hAnsi="Arial" w:cs="Arial"/>
          <w:color w:val="4C4C4C"/>
          <w:sz w:val="23"/>
          <w:szCs w:val="23"/>
        </w:rPr>
        <w:t xml:space="preserve"> и организованно обучение детей с </w:t>
      </w:r>
      <w:proofErr w:type="spellStart"/>
      <w:r>
        <w:rPr>
          <w:rFonts w:ascii="Arial" w:hAnsi="Arial" w:cs="Arial"/>
          <w:color w:val="4C4C4C"/>
          <w:sz w:val="23"/>
          <w:szCs w:val="23"/>
        </w:rPr>
        <w:t>юнных</w:t>
      </w:r>
      <w:proofErr w:type="spellEnd"/>
      <w:r>
        <w:rPr>
          <w:rFonts w:ascii="Arial" w:hAnsi="Arial" w:cs="Arial"/>
          <w:color w:val="4C4C4C"/>
          <w:sz w:val="23"/>
          <w:szCs w:val="23"/>
        </w:rPr>
        <w:t xml:space="preserve"> лет, начиная с подготовительных занятий для 5-6 летних, переход от них к более 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интенсивным</w:t>
      </w:r>
      <w:proofErr w:type="gramEnd"/>
      <w:r>
        <w:rPr>
          <w:rFonts w:ascii="Arial" w:hAnsi="Arial" w:cs="Arial"/>
          <w:color w:val="4C4C4C"/>
          <w:sz w:val="23"/>
          <w:szCs w:val="23"/>
        </w:rPr>
        <w:t xml:space="preserve"> для 7-10 летних и далее целенаправленным от 11-12 лет.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Так же нами организуются турниры и совместные мероприятия с нашими клубами партнерами, проводятся тренировочные сборы.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Наша Академия уже сотрудничает с различными учебными заведениями и Теннисными Клубами.</w:t>
      </w:r>
    </w:p>
    <w:p w:rsidR="009C58FD" w:rsidRDefault="009C58FD" w:rsidP="009C58FD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Место расположения основной летней тренировочной базы:</w:t>
      </w:r>
      <w:r>
        <w:rPr>
          <w:rStyle w:val="apple-converted-space"/>
          <w:rFonts w:ascii="Arial" w:hAnsi="Arial" w:cs="Arial"/>
          <w:color w:val="4C4C4C"/>
          <w:sz w:val="23"/>
          <w:szCs w:val="23"/>
        </w:rPr>
        <w:t> 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Germany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,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Dortmund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Johannes-Gronowski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str.20</w:t>
      </w:r>
      <w:r>
        <w:rPr>
          <w:rStyle w:val="apple-converted-space"/>
          <w:rFonts w:ascii="Arial" w:hAnsi="Arial" w:cs="Arial"/>
          <w:color w:val="4C4C4C"/>
          <w:sz w:val="23"/>
          <w:szCs w:val="23"/>
        </w:rPr>
        <w:t> </w:t>
      </w:r>
      <w:r>
        <w:rPr>
          <w:rFonts w:ascii="Arial" w:hAnsi="Arial" w:cs="Arial"/>
          <w:color w:val="4C4C4C"/>
          <w:sz w:val="23"/>
          <w:szCs w:val="23"/>
        </w:rPr>
        <w:t>, а также собственной в</w:t>
      </w:r>
      <w:r>
        <w:rPr>
          <w:rStyle w:val="apple-converted-space"/>
          <w:rFonts w:ascii="Arial" w:hAnsi="Arial" w:cs="Arial"/>
          <w:color w:val="4C4C4C"/>
          <w:sz w:val="23"/>
          <w:szCs w:val="23"/>
        </w:rPr>
        <w:t> 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Germany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,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Dorsten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Midlicher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</w:rPr>
        <w:t>Kamp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</w:rPr>
        <w:t xml:space="preserve"> 11</w:t>
      </w:r>
    </w:p>
    <w:p w:rsidR="00EE3C53" w:rsidRDefault="00EE3C53"/>
    <w:p w:rsidR="004E4DA1" w:rsidRDefault="004E4DA1">
      <w:r>
        <w:t>Наши тренеры:</w:t>
      </w:r>
    </w:p>
    <w:p w:rsidR="004E4DA1" w:rsidRPr="004E4DA1" w:rsidRDefault="004E4DA1" w:rsidP="004E4DA1">
      <w:pPr>
        <w:pStyle w:val="a6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E4DA1">
        <w:rPr>
          <w:rFonts w:ascii="Arial" w:hAnsi="Arial" w:cs="Arial"/>
          <w:sz w:val="23"/>
          <w:szCs w:val="23"/>
          <w:shd w:val="clear" w:color="auto" w:fill="FFFFFF"/>
        </w:rPr>
        <w:t>Руководитель Академии.</w:t>
      </w:r>
    </w:p>
    <w:p w:rsidR="004E4DA1" w:rsidRPr="004E4DA1" w:rsidRDefault="004E4DA1" w:rsidP="004E4DA1">
      <w:pPr>
        <w:pStyle w:val="a6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E4DA1">
        <w:rPr>
          <w:rFonts w:ascii="Arial" w:hAnsi="Arial" w:cs="Arial"/>
          <w:sz w:val="23"/>
          <w:szCs w:val="23"/>
          <w:shd w:val="clear" w:color="auto" w:fill="FFFFFF"/>
        </w:rPr>
        <w:t>Тренер по Атлетике и ОФП.</w:t>
      </w:r>
    </w:p>
    <w:p w:rsidR="004E4DA1" w:rsidRPr="004E4DA1" w:rsidRDefault="004E4DA1" w:rsidP="004E4DA1">
      <w:pPr>
        <w:pStyle w:val="a6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E4DA1">
        <w:rPr>
          <w:rFonts w:ascii="Arial" w:hAnsi="Arial" w:cs="Arial"/>
          <w:sz w:val="23"/>
          <w:szCs w:val="23"/>
          <w:shd w:val="clear" w:color="auto" w:fill="FFFFFF"/>
        </w:rPr>
        <w:t xml:space="preserve">Сертифицированный тренер по теннису. Игрок WTA </w:t>
      </w:r>
      <w:proofErr w:type="spellStart"/>
      <w:r w:rsidRPr="004E4DA1">
        <w:rPr>
          <w:rFonts w:ascii="Arial" w:hAnsi="Arial" w:cs="Arial"/>
          <w:sz w:val="23"/>
          <w:szCs w:val="23"/>
          <w:shd w:val="clear" w:color="auto" w:fill="FFFFFF"/>
        </w:rPr>
        <w:t>top</w:t>
      </w:r>
      <w:proofErr w:type="spellEnd"/>
      <w:r w:rsidRPr="004E4DA1">
        <w:rPr>
          <w:rFonts w:ascii="Arial" w:hAnsi="Arial" w:cs="Arial"/>
          <w:sz w:val="23"/>
          <w:szCs w:val="23"/>
          <w:shd w:val="clear" w:color="auto" w:fill="FFFFFF"/>
        </w:rPr>
        <w:t xml:space="preserve"> 600.</w:t>
      </w:r>
    </w:p>
    <w:p w:rsidR="004E4DA1" w:rsidRPr="004E4DA1" w:rsidRDefault="004E4DA1" w:rsidP="004E4DA1">
      <w:pPr>
        <w:pStyle w:val="a6"/>
        <w:numPr>
          <w:ilvl w:val="0"/>
          <w:numId w:val="1"/>
        </w:numPr>
      </w:pPr>
      <w:r w:rsidRPr="004E4DA1">
        <w:rPr>
          <w:rFonts w:ascii="Arial" w:hAnsi="Arial" w:cs="Arial"/>
          <w:sz w:val="23"/>
          <w:szCs w:val="23"/>
          <w:shd w:val="clear" w:color="auto" w:fill="FFFFFF"/>
        </w:rPr>
        <w:t>Сертифицированный тренер по теннису. Тренер сборной Украины.</w:t>
      </w:r>
    </w:p>
    <w:p w:rsidR="004E4DA1" w:rsidRDefault="004E4DA1" w:rsidP="004E4DA1">
      <w:pPr>
        <w:pStyle w:val="a6"/>
        <w:spacing w:after="150" w:line="240" w:lineRule="auto"/>
        <w:outlineLvl w:val="2"/>
        <w:rPr>
          <w:rFonts w:ascii="Arial" w:eastAsia="Times New Roman" w:hAnsi="Arial" w:cs="Arial"/>
          <w:b/>
          <w:bCs/>
          <w:caps/>
          <w:color w:val="22262B"/>
          <w:sz w:val="30"/>
          <w:szCs w:val="30"/>
          <w:lang w:eastAsia="ru-RU"/>
        </w:rPr>
      </w:pPr>
    </w:p>
    <w:p w:rsidR="004E4DA1" w:rsidRDefault="004E4DA1" w:rsidP="004E4DA1">
      <w:pPr>
        <w:spacing w:after="150" w:line="240" w:lineRule="auto"/>
        <w:outlineLvl w:val="2"/>
        <w:rPr>
          <w:rFonts w:ascii="Arial" w:eastAsia="Times New Roman" w:hAnsi="Arial" w:cs="Arial"/>
          <w:b/>
          <w:bCs/>
          <w:caps/>
          <w:color w:val="22262B"/>
          <w:sz w:val="30"/>
          <w:szCs w:val="30"/>
          <w:lang w:eastAsia="ru-RU"/>
        </w:rPr>
      </w:pPr>
      <w:r w:rsidRPr="004E4DA1">
        <w:rPr>
          <w:rFonts w:ascii="Arial" w:eastAsia="Times New Roman" w:hAnsi="Arial" w:cs="Arial"/>
          <w:b/>
          <w:bCs/>
          <w:caps/>
          <w:color w:val="22262B"/>
          <w:sz w:val="30"/>
          <w:szCs w:val="30"/>
          <w:lang w:eastAsia="ru-RU"/>
        </w:rPr>
        <w:t>ПАЛЕНОВ ДМИТРИЙ</w:t>
      </w:r>
    </w:p>
    <w:p w:rsidR="004E4DA1" w:rsidRDefault="004E4DA1" w:rsidP="004E4DA1">
      <w:pPr>
        <w:pStyle w:val="3"/>
        <w:spacing w:before="0" w:beforeAutospacing="0" w:after="150" w:afterAutospacing="0"/>
        <w:rPr>
          <w:rFonts w:ascii="Arial" w:hAnsi="Arial" w:cs="Arial"/>
          <w:caps/>
          <w:color w:val="22262B"/>
          <w:sz w:val="30"/>
          <w:szCs w:val="30"/>
        </w:rPr>
      </w:pPr>
      <w:r>
        <w:rPr>
          <w:rFonts w:ascii="Arial" w:hAnsi="Arial" w:cs="Arial"/>
          <w:caps/>
          <w:color w:val="22262B"/>
          <w:sz w:val="30"/>
          <w:szCs w:val="30"/>
        </w:rPr>
        <w:t>ЦИЛЛИК ИГОРЬ</w:t>
      </w:r>
    </w:p>
    <w:p w:rsidR="004E4DA1" w:rsidRDefault="004E4DA1" w:rsidP="004E4DA1">
      <w:pPr>
        <w:pStyle w:val="3"/>
        <w:spacing w:before="0" w:beforeAutospacing="0" w:after="150" w:afterAutospacing="0"/>
        <w:rPr>
          <w:rFonts w:ascii="Arial" w:hAnsi="Arial" w:cs="Arial"/>
          <w:caps/>
          <w:color w:val="22262B"/>
          <w:sz w:val="30"/>
          <w:szCs w:val="30"/>
        </w:rPr>
      </w:pPr>
      <w:r>
        <w:rPr>
          <w:rFonts w:ascii="Arial" w:hAnsi="Arial" w:cs="Arial"/>
          <w:caps/>
          <w:color w:val="22262B"/>
          <w:sz w:val="30"/>
          <w:szCs w:val="30"/>
        </w:rPr>
        <w:t>МЕГЛИНСКАЯ АНАСТАСИЯ</w:t>
      </w:r>
    </w:p>
    <w:p w:rsidR="004E4DA1" w:rsidRDefault="004E4DA1" w:rsidP="004E4DA1">
      <w:pPr>
        <w:pStyle w:val="3"/>
        <w:spacing w:before="0" w:beforeAutospacing="0" w:after="150" w:afterAutospacing="0"/>
        <w:rPr>
          <w:rFonts w:ascii="Arial" w:hAnsi="Arial" w:cs="Arial"/>
          <w:caps/>
          <w:color w:val="22262B"/>
          <w:sz w:val="30"/>
          <w:szCs w:val="30"/>
        </w:rPr>
      </w:pPr>
      <w:r>
        <w:rPr>
          <w:rFonts w:ascii="Arial" w:hAnsi="Arial" w:cs="Arial"/>
          <w:caps/>
          <w:color w:val="22262B"/>
          <w:sz w:val="30"/>
          <w:szCs w:val="30"/>
        </w:rPr>
        <w:lastRenderedPageBreak/>
        <w:t>СОЛОМАТИН ВЛАДИСЛАВ</w:t>
      </w:r>
    </w:p>
    <w:p w:rsidR="004E4DA1" w:rsidRDefault="004E4DA1" w:rsidP="004E4DA1">
      <w:pPr>
        <w:pStyle w:val="3"/>
        <w:spacing w:before="0" w:beforeAutospacing="0" w:after="150" w:afterAutospacing="0"/>
        <w:rPr>
          <w:rFonts w:ascii="Arial" w:hAnsi="Arial" w:cs="Arial"/>
          <w:caps/>
          <w:color w:val="22262B"/>
          <w:sz w:val="30"/>
          <w:szCs w:val="30"/>
        </w:rPr>
      </w:pPr>
      <w:bookmarkStart w:id="0" w:name="_GoBack"/>
      <w:bookmarkEnd w:id="0"/>
    </w:p>
    <w:p w:rsidR="004E4DA1" w:rsidRPr="004E4DA1" w:rsidRDefault="004E4DA1" w:rsidP="004E4DA1">
      <w:pPr>
        <w:spacing w:after="150" w:line="240" w:lineRule="auto"/>
        <w:outlineLvl w:val="2"/>
        <w:rPr>
          <w:rFonts w:ascii="Arial" w:eastAsia="Times New Roman" w:hAnsi="Arial" w:cs="Arial"/>
          <w:b/>
          <w:bCs/>
          <w:caps/>
          <w:color w:val="22262B"/>
          <w:sz w:val="30"/>
          <w:szCs w:val="30"/>
          <w:lang w:eastAsia="ru-RU"/>
        </w:rPr>
      </w:pPr>
    </w:p>
    <w:p w:rsidR="004E4DA1" w:rsidRPr="009C58FD" w:rsidRDefault="004E4DA1" w:rsidP="004E4DA1"/>
    <w:sectPr w:rsidR="004E4DA1" w:rsidRPr="009C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233"/>
    <w:multiLevelType w:val="hybridMultilevel"/>
    <w:tmpl w:val="62FE3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FD"/>
    <w:rsid w:val="004E4DA1"/>
    <w:rsid w:val="009C58FD"/>
    <w:rsid w:val="00E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58FD"/>
    <w:rPr>
      <w:b/>
      <w:bCs/>
    </w:rPr>
  </w:style>
  <w:style w:type="character" w:customStyle="1" w:styleId="apple-converted-space">
    <w:name w:val="apple-converted-space"/>
    <w:basedOn w:val="a0"/>
    <w:rsid w:val="009C58FD"/>
  </w:style>
  <w:style w:type="character" w:styleId="a5">
    <w:name w:val="Hyperlink"/>
    <w:basedOn w:val="a0"/>
    <w:uiPriority w:val="99"/>
    <w:semiHidden/>
    <w:unhideWhenUsed/>
    <w:rsid w:val="004E4DA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E4D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4D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58FD"/>
    <w:rPr>
      <w:b/>
      <w:bCs/>
    </w:rPr>
  </w:style>
  <w:style w:type="character" w:customStyle="1" w:styleId="apple-converted-space">
    <w:name w:val="apple-converted-space"/>
    <w:basedOn w:val="a0"/>
    <w:rsid w:val="009C58FD"/>
  </w:style>
  <w:style w:type="character" w:styleId="a5">
    <w:name w:val="Hyperlink"/>
    <w:basedOn w:val="a0"/>
    <w:uiPriority w:val="99"/>
    <w:semiHidden/>
    <w:unhideWhenUsed/>
    <w:rsid w:val="004E4DA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E4D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4D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2016-09-15T07:04:00Z</dcterms:created>
  <dcterms:modified xsi:type="dcterms:W3CDTF">2016-09-15T07:33:00Z</dcterms:modified>
</cp:coreProperties>
</file>