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CD4C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952C3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952C3B" w:rsidRPr="00952C3B">
        <w:rPr>
          <w:rFonts w:ascii="Times New Roman" w:hAnsi="Times New Roman" w:cs="Times New Roman"/>
          <w:sz w:val="28"/>
          <w:szCs w:val="28"/>
          <w:u w:val="single"/>
        </w:rPr>
        <w:t>Изучение стандартных средств для реализации приложений, использующих симметричное и ассиметричное шифрование с использованием библиоте</w:t>
      </w:r>
      <w:r w:rsidR="00952C3B">
        <w:rPr>
          <w:rFonts w:ascii="Times New Roman" w:hAnsi="Times New Roman" w:cs="Times New Roman"/>
          <w:sz w:val="28"/>
          <w:szCs w:val="28"/>
          <w:u w:val="single"/>
        </w:rPr>
        <w:t xml:space="preserve">ки </w:t>
      </w:r>
      <w:proofErr w:type="spellStart"/>
      <w:r w:rsidR="00952C3B">
        <w:rPr>
          <w:rFonts w:ascii="Times New Roman" w:hAnsi="Times New Roman" w:cs="Times New Roman"/>
          <w:sz w:val="28"/>
          <w:szCs w:val="28"/>
          <w:u w:val="single"/>
        </w:rPr>
        <w:t>System.Security.Cryptography</w:t>
      </w:r>
      <w:proofErr w:type="spellEnd"/>
    </w:p>
    <w:p w:rsidR="00411B6F" w:rsidRPr="00535F4B" w:rsidRDefault="00411B6F" w:rsidP="00CD4C27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CD4C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CD4C27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782F30" w:rsidRDefault="00F66F14" w:rsidP="00CD4C27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952C3B" w:rsidRPr="00952C3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Изучить модель криптографии .NET </w:t>
      </w:r>
      <w:proofErr w:type="spellStart"/>
      <w:r w:rsidR="00952C3B" w:rsidRPr="00952C3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Framework</w:t>
      </w:r>
      <w:proofErr w:type="spellEnd"/>
      <w:r w:rsidR="00952C3B" w:rsidRPr="00952C3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="008662D6"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.</w:t>
      </w:r>
    </w:p>
    <w:p w:rsidR="00952C3B" w:rsidRDefault="00952C3B" w:rsidP="00CD4C27">
      <w:pPr>
        <w:shd w:val="clear" w:color="auto" w:fill="FFFFFF"/>
        <w:spacing w:before="240" w:after="1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Теоретическое введение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В .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Net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Framework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присутствует пространство имён для выполнения криптографических операций под названием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System.Security.Cryptography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CryptoApi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(CAPI) и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Cryptography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Next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Generation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API (CNG API) помимо этого для некоторых алгоритмов возможно использование реализаций на основе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OpenSsl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CryptoAPI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— интерфейс программирования приложений, который обеспечивает разработчиков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Windows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-приложений стандартным набором функций для работы с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криптопровайдером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. Входит в состав операционных систем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Microsoft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. Большинство функций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CryptoAPI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поддерживается, начиная с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Windows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2000.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Cryptography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Next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Generation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стала долгосрочной заменой CAPI. Данный набор интерфейсов поддерживает все алгоритмы предлагаемые </w:t>
      </w:r>
      <w:proofErr w:type="gram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CAPI</w:t>
      </w:r>
      <w:proofErr w:type="gram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а также другие алгоритмы перечисленные в своде правил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Suite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B Агентства национальной безопасности США [1]. Данный интерфейс поддерживает следующие длины ключей или размерность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хеша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RSA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 xml:space="preserve">512 бит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to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16384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DH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 xml:space="preserve">512 бит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to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16384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DSA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 xml:space="preserve">512 бит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to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1024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ECDSA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P-256, P-384, P-521 (NIST Curves)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ECDH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P-256, P-384, P-521 (NIST Curves)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MD2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MD4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MD5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SHA-1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160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SHA-256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256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SHA-384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384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SHA-512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512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Рассматривая структуру наследования для симметричных алгоритмов в .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Net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стоит упомянуть что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SymmetricAlgorithm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lastRenderedPageBreak/>
        <w:t>SymmetricAlgorithm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Aes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AesCng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AesManeged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AesCryptoServiceProvider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Des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DesCng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DesManeged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DesCryptoServiceProvider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TripleDes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TripleDesCng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TripleDesManeged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TripleDesCryptoServiceProvider</w:t>
      </w:r>
      <w:proofErr w:type="spellEnd"/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567"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Данная структура наследования повторяется для каждого из трех типов поддерживаемых криптографических операций: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SymmetricAlgorithm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,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AsymmetricAlgorithm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, </w:t>
      </w:r>
      <w:proofErr w:type="spellStart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HashAlgorithm</w:t>
      </w:r>
      <w:proofErr w:type="spellEnd"/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.</w:t>
      </w:r>
    </w:p>
    <w:p w:rsidR="008662D6" w:rsidRPr="008662D6" w:rsidRDefault="0075354C" w:rsidP="00CD4C27">
      <w:pPr>
        <w:shd w:val="clear" w:color="auto" w:fill="FFFFFF"/>
        <w:spacing w:before="240" w:after="120"/>
        <w:ind w:firstLine="567"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8662D6" w:rsidRPr="00952C3B" w:rsidRDefault="008662D6" w:rsidP="00CD4C27">
      <w:pPr>
        <w:shd w:val="clear" w:color="auto" w:fill="FFFFFF"/>
        <w:spacing w:before="240" w:after="24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</w:t>
      </w:r>
      <w:r w:rsidR="00952C3B">
        <w:rPr>
          <w:rFonts w:ascii="Times New Roman" w:hAnsi="Times New Roman" w:cs="Times New Roman"/>
          <w:sz w:val="28"/>
        </w:rPr>
        <w:t>алгоритм</w:t>
      </w:r>
      <w:r w:rsidRPr="007535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2C3B">
        <w:rPr>
          <w:rFonts w:ascii="Times New Roman" w:hAnsi="Times New Roman" w:cs="Times New Roman"/>
          <w:sz w:val="28"/>
          <w:lang w:val="en-US"/>
        </w:rPr>
        <w:t>TripleDES</w:t>
      </w:r>
      <w:proofErr w:type="spellEnd"/>
      <w:r w:rsidR="00741A3B">
        <w:rPr>
          <w:rFonts w:ascii="Times New Roman" w:hAnsi="Times New Roman" w:cs="Times New Roman"/>
          <w:sz w:val="28"/>
        </w:rPr>
        <w:t xml:space="preserve"> и </w:t>
      </w:r>
      <w:r w:rsidR="00741A3B">
        <w:rPr>
          <w:rFonts w:ascii="Times New Roman" w:hAnsi="Times New Roman" w:cs="Times New Roman"/>
          <w:sz w:val="28"/>
          <w:lang w:val="en-US"/>
        </w:rPr>
        <w:t>SHA</w:t>
      </w:r>
      <w:r w:rsidR="00741A3B">
        <w:rPr>
          <w:rFonts w:ascii="Times New Roman" w:hAnsi="Times New Roman" w:cs="Times New Roman"/>
          <w:sz w:val="28"/>
        </w:rPr>
        <w:t>384</w:t>
      </w:r>
      <w:r w:rsidR="00952C3B" w:rsidRPr="00952C3B">
        <w:rPr>
          <w:rFonts w:ascii="Times New Roman" w:hAnsi="Times New Roman" w:cs="Times New Roman"/>
          <w:sz w:val="28"/>
        </w:rPr>
        <w:t>: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2B91AF"/>
          <w:sz w:val="19"/>
          <w:szCs w:val="19"/>
          <w:lang w:val="en-US"/>
        </w:rPr>
        <w:t>TrippleDESCryptography</w:t>
      </w:r>
      <w:proofErr w:type="spellEnd"/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Encrypt(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TripleDESCryptoServiceProvider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CreateEncryptor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(Key, IV),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toEncrypt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ASCIIEncoding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cStream.Write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toEncrypt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toEncrypt.Length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cStream.FlushFinalBlock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ret =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mStream.ToArray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cStream.Close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mStream.Close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"A Cryptographic error occurred: {0}"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msDecrypt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csDecrypt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msDecrypt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TripleDESCryptoServiceProvider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CreateDecryptor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(Key, IV),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CryptoStreamMode.Read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fromEncrypt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csDecrypt.Read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fromEncrypt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fromEncrypt.Length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ASCIIEncoding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fromEncrypt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"A Cryptographic error occurred: {0}"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TripleDESCryptoServiceProvider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TripleDESCryptoServiceProvider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tripleDES.KeySize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192;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Wolodkin</w:t>
      </w:r>
      <w:proofErr w:type="spellEnd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TrippleDESCryptography.Encrypt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tripleDES.Key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tripleDES.IV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File.WriteAllBytes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@"../../../encryptedMessage.txt"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File.WriteAllBytes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@"../../../key.txt"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tripleDES.Key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decryptedMessage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TrippleDESCryptography.Decrypt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tripleDES.Key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tripleDES.IV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decryptedMessage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Wolodkin</w:t>
      </w:r>
      <w:proofErr w:type="spellEnd"/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] hash = SHA384.HashData(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ASCIIEncoding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File.WriteAllBytes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@"../../../hash.txt"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hash);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C3B" w:rsidRPr="00CD4C27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  <w:lang w:val="en-US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62D6" w:rsidRDefault="008662D6" w:rsidP="00CD4C27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Pr="00952C3B">
        <w:rPr>
          <w:rFonts w:ascii="Times New Roman" w:hAnsi="Times New Roman" w:cs="Times New Roman"/>
          <w:sz w:val="28"/>
        </w:rPr>
        <w:t>:</w:t>
      </w:r>
    </w:p>
    <w:p w:rsidR="008662D6" w:rsidRDefault="00741A3B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2E5EA4" wp14:editId="4F80653E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Default="00CD4C27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HEX</w:t>
      </w:r>
      <w:r w:rsidRPr="00CD4C2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редактора были изучены байтовые значения </w:t>
      </w:r>
      <w:proofErr w:type="spellStart"/>
      <w:r>
        <w:rPr>
          <w:rFonts w:ascii="Times New Roman" w:hAnsi="Times New Roman" w:cs="Times New Roman"/>
          <w:sz w:val="28"/>
        </w:rPr>
        <w:t>хеша</w:t>
      </w:r>
      <w:proofErr w:type="spellEnd"/>
      <w:r>
        <w:rPr>
          <w:rFonts w:ascii="Times New Roman" w:hAnsi="Times New Roman" w:cs="Times New Roman"/>
          <w:sz w:val="28"/>
        </w:rPr>
        <w:t>, зашифрованных данных и ключа</w:t>
      </w:r>
      <w:r w:rsidRPr="00CD4C27">
        <w:rPr>
          <w:rFonts w:ascii="Times New Roman" w:hAnsi="Times New Roman" w:cs="Times New Roman"/>
          <w:sz w:val="28"/>
        </w:rPr>
        <w:t>:</w:t>
      </w:r>
    </w:p>
    <w:p w:rsid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4B2545" wp14:editId="5AC3B530">
            <wp:extent cx="461962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0BDBEB" wp14:editId="5BB6E751">
            <wp:extent cx="46196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C27" w:rsidRP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1CC7CD" wp14:editId="0C9A1175">
            <wp:extent cx="46196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3B" w:rsidRPr="00952C3B" w:rsidRDefault="00741A3B" w:rsidP="00CD4C27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</w:t>
      </w:r>
      <w:r>
        <w:rPr>
          <w:rFonts w:ascii="Times New Roman" w:hAnsi="Times New Roman" w:cs="Times New Roman"/>
          <w:sz w:val="28"/>
        </w:rPr>
        <w:t>алгоритм</w:t>
      </w:r>
      <w:r w:rsidRPr="00753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ЭЦП</w:t>
      </w:r>
      <w:r w:rsidRPr="00952C3B">
        <w:rPr>
          <w:rFonts w:ascii="Times New Roman" w:hAnsi="Times New Roman" w:cs="Times New Roman"/>
          <w:sz w:val="28"/>
        </w:rPr>
        <w:t>: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2B91AF"/>
          <w:sz w:val="19"/>
          <w:szCs w:val="19"/>
          <w:lang w:val="en-US"/>
        </w:rPr>
        <w:t>RSASign</w:t>
      </w:r>
      <w:proofErr w:type="spellEnd"/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UTF8Encoding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ByteConverter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UTF8Encoding(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dataString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ByteConverter.GetBytes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dataString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RSAalg.ExportParameters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HashAndSignBytes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ByteConverter.GetBytes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dataString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CD4C27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D4C2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D4C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D4C2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ЭЦП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проверено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D4C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HashAndSignBytes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DataToSign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RSAalg.ImportParameters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RSAalg.SignData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DataToSign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, SHA256.Create());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DataToVerify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RSAalg.ImportParameters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RSAalg.VerifyData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DataToVerify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SHA256.Create(), 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CD4C27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C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2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/>
        <w:jc w:val="both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A3B" w:rsidRDefault="00741A3B" w:rsidP="00CD4C27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Pr="00952C3B">
        <w:rPr>
          <w:rFonts w:ascii="Times New Roman" w:hAnsi="Times New Roman" w:cs="Times New Roman"/>
          <w:sz w:val="28"/>
        </w:rPr>
        <w:t>:</w:t>
      </w:r>
    </w:p>
    <w:p w:rsidR="00741A3B" w:rsidRDefault="00741A3B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02AC62" wp14:editId="22975BA8">
            <wp:extent cx="5940425" cy="3119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6" w:rsidRPr="008662D6" w:rsidRDefault="008662D6" w:rsidP="00CD4C27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изучены и закреплены умения</w:t>
      </w:r>
      <w:r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реализации ЭЦП.</w:t>
      </w:r>
    </w:p>
    <w:sectPr w:rsidR="008662D6" w:rsidRPr="0086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630BF6"/>
    <w:rsid w:val="00741A3B"/>
    <w:rsid w:val="0075354C"/>
    <w:rsid w:val="00782F30"/>
    <w:rsid w:val="007D3E8C"/>
    <w:rsid w:val="00860AEF"/>
    <w:rsid w:val="008662D6"/>
    <w:rsid w:val="00952C3B"/>
    <w:rsid w:val="00AE6BB7"/>
    <w:rsid w:val="00B00298"/>
    <w:rsid w:val="00B03BD0"/>
    <w:rsid w:val="00B2513E"/>
    <w:rsid w:val="00BC0110"/>
    <w:rsid w:val="00C82430"/>
    <w:rsid w:val="00CD4C27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2022-12-01T18:03:00Z</dcterms:created>
  <dcterms:modified xsi:type="dcterms:W3CDTF">2022-12-14T13:28:00Z</dcterms:modified>
</cp:coreProperties>
</file>