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Íñigo Sánchez Castaño</w:t>
      </w:r>
    </w:p>
    <w:p>
      <w:r>
        <w:t xml:space="preserve">Diseñador UX/UI</w:t>
      </w:r>
    </w:p>
    <w:p>
      <w:pPr>
        <w:jc w:val="right"/>
      </w:pPr>
      <w:r>
        <w:drawing xmlns:wp="http://schemas.openxmlformats.org/drawingml/2006/wordprocessingDrawing" xmlns:a="http://schemas.openxmlformats.org/drawingml/2006/main" xmlns:wps="http://schemas.microsoft.com/office/word/2010/wordprocessingShape">
          <wp:inline distT="0" distB="0" distL="0" distR="0">
            <wp:extent cx="2560320" cy="1005840"/>
            <wp:docPr id="1" name="Cuadro de texto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0320" cy="100584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rPr>
                            <w:b/>
                            <w:bCs/>
                          </w:rPr>
                          <w:t xml:space="preserve">CONTACTO</w:t>
                        </w:r>
                      </w:p>
                      <w:p>
                        <w:r>
                          <w:t xml:space="preserve">Zaragoza, Aragón, España</w:t>
                        </w:r>
                      </w:p>
                      <w:p>
                        <w:r>
                          <w:t xml:space="preserve">+34 667 900 351</w:t>
                        </w:r>
                      </w:p>
                      <w:p>
                        <w:r>
                          <w:t xml:space="preserve">inigosanchez29@example.org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pStyle w:val="Heading1"/>
      </w:pPr>
      <w:r>
        <w:t xml:space="preserve">PERFIL</w:t>
      </w:r>
    </w:p>
    <w:p>
      <w:r>
        <w:t xml:space="preserve">Diseñador UX/UI con 11 años de experiencia en productos digitales para fintech y e-commerce. Combino investigación con usuarios, prototipado y sistemas de diseño escalables.</w:t>
      </w:r>
    </w:p>
    <w:p>
      <w:pPr>
        <w:pStyle w:val="Heading1"/>
      </w:pPr>
      <w:r>
        <w:t xml:space="preserve">EXPERIENCIA LABORAL</w:t>
      </w:r>
    </w:p>
    <w:p>
      <w:r>
        <w:rPr>
          <w:b/>
          <w:bCs/>
        </w:rPr>
        <w:t xml:space="preserve">Product Designer Senior</w:t>
      </w:r>
    </w:p>
    <w:p>
      <w:r>
        <w:t xml:space="preserve">Apps del Mediterráneo S.A., Zaragoza</w:t>
      </w:r>
    </w:p>
    <w:p>
      <w:r>
        <w:t xml:space="preserve">junio 2022 – noviembre 2025</w:t>
      </w:r>
    </w:p>
    <w:p>
      <w:pPr>
        <w:pStyle w:val="ListParagraph"/>
        <w:numPr>
          <w:ilvl w:val="0"/>
          <w:numId w:val="1"/>
        </w:numPr>
      </w:pPr>
      <w:r>
        <w:t xml:space="preserve">Diseño del checkout y la búsqueda con filtros.</w:t>
      </w:r>
    </w:p>
    <w:p>
      <w:r>
        <w:rPr>
          <w:b/>
          <w:bCs/>
        </w:rPr>
        <w:t xml:space="preserve">Product Designer</w:t>
      </w:r>
    </w:p>
    <w:p>
      <w:r>
        <w:t xml:space="preserve">Banco Digital del Mediterráneo S.L., Remoto</w:t>
      </w:r>
    </w:p>
    <w:p>
      <w:r>
        <w:t xml:space="preserve">noviembre 2018 – abril 2022</w:t>
      </w:r>
    </w:p>
    <w:p>
      <w:pPr>
        <w:pStyle w:val="ListParagraph"/>
        <w:numPr>
          <w:ilvl w:val="0"/>
          <w:numId w:val="1"/>
        </w:numPr>
      </w:pPr>
      <w:r>
        <w:t xml:space="preserve">Rediseño del onboarding móvil que subió la conversión al 33%.</w:t>
      </w:r>
    </w:p>
    <w:p>
      <w:r>
        <w:rPr>
          <w:b/>
          <w:bCs/>
        </w:rPr>
        <w:t xml:space="preserve">Diseñador UX/UI</w:t>
      </w:r>
    </w:p>
    <w:p>
      <w:r>
        <w:t xml:space="preserve">Agencia Digital del Ebro S.L., Zaragoza</w:t>
      </w:r>
    </w:p>
    <w:p>
      <w:r>
        <w:t xml:space="preserve">junio 2015 – agosto 2018</w:t>
      </w:r>
    </w:p>
    <w:p>
      <w:pPr>
        <w:pStyle w:val="ListParagraph"/>
        <w:numPr>
          <w:ilvl w:val="0"/>
          <w:numId w:val="1"/>
        </w:numPr>
      </w:pPr>
      <w:r>
        <w:t xml:space="preserve">Identidad visual para 3 marcas de consumo masivo.</w:t>
      </w:r>
    </w:p>
    <w:p>
      <w:pPr>
        <w:pStyle w:val="ListParagraph"/>
        <w:numPr>
          <w:ilvl w:val="0"/>
          <w:numId w:val="1"/>
        </w:numPr>
      </w:pPr>
      <w:r>
        <w:t xml:space="preserve">Creación de un design system usado por 6 equipos.</w:t>
      </w:r>
    </w:p>
    <w:p>
      <w:pPr>
        <w:pStyle w:val="Heading1"/>
      </w:pPr>
      <w:r>
        <w:t xml:space="preserve">EDUCACIÓN</w:t>
      </w:r>
    </w:p>
    <w:p>
      <w:r>
        <w:t xml:space="preserve">Bootcamp de UX Research — Escuela de Negocios del Sur</w:t>
      </w:r>
    </w:p>
    <w:p>
      <w:r>
        <w:t xml:space="preserve">2022</w:t>
      </w:r>
    </w:p>
    <w:p>
      <w:r>
        <w:t xml:space="preserve">Grado en Diseño Multimedia — Universitat del Mediterrani Occidental</w:t>
      </w:r>
    </w:p>
    <w:p>
      <w:r>
        <w:t xml:space="preserve">2011 – 2015</w:t>
      </w:r>
    </w:p>
    <w:p>
      <w:pPr>
        <w:pStyle w:val="Heading1"/>
      </w:pPr>
      <w:r>
        <w:t xml:space="preserve">APTITUDES</w:t>
      </w:r>
    </w:p>
    <w:p>
      <w:r>
        <w:t xml:space="preserve">Prototipado · Adobe Photoshop · Investigación con usuarios · Accesibilidad web · Tipografía · Design systems · Adobe Illustrator · Figma</w:t>
      </w:r>
    </w:p>
    <w:p>
      <w:pPr>
        <w:pStyle w:val="Heading1"/>
      </w:pPr>
      <w:r>
        <w:t xml:space="preserve">IDIOMAS</w:t>
      </w:r>
    </w:p>
    <w:p>
      <w:r>
        <w:t xml:space="preserve">Español (Nativo)</w:t>
      </w:r>
    </w:p>
    <w:p>
      <w:r>
        <w:t xml:space="preserve">Inglés (Básico)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Íñigo Sánchez Castaño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