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Сфера научных и образовательных услуг как основа инновационного развития приграничного региона  (на примере Республики Карелия)</w:t>
      </w:r>
    </w:p>
    <w:p>
      <w:r>
        <w:rPr>
          <w:b/>
        </w:rPr>
        <w:t xml:space="preserve">Человек: </w:t>
      </w:r>
      <w:r>
        <w:t>Экономическое развитие регионов в рамках разработки новой модели экономического роста России определяется основными тенденциями и результатами модернизации социальной сферы как основы формирования социума, которому предстоит жить и укреплять позиции России в условиях глобализации мирового пространственного развития.Российские регионы значительно различаются по уровню экономического, социального развития, по возможностям использования инновационного потенциала. Большинство российских регионов заявили об инновационном развитии, но потенциал большинства регионов невелик и необходимы специальные исследования для оценки возможности перехода экономики на инновационный вид развития.Определяющим условием для всех регионов является наличие промышленного, образовательного, научного и технологического потенциала, обычной и инновационной инфраструктуры, инновационной и инвестиционной активности предприятий.Образовательный потенциал региона является важной составляющей инновационного развития, т.к. именно достигнутый уровень образования населения характеризует как реализуется человеческий капитал региона, и эффективность развития региональной образовательной системы. Уровень образования определяет и "качество" специалистов регионального рынка труда. В этом смысле создание "образовательного потенциала" региона предшествует созданию "экономического потенциала". Именно в этом качестве, в частности, образование является фактором развития науки и наукоемкой экономики появления инноваций. И в этом аспекте роль образовательного потенциала оказывается определяющей.</w:t>
      </w:r>
    </w:p>
    <w:p>
      <w:r>
        <w:rPr>
          <w:b/>
        </w:rPr>
        <w:t xml:space="preserve">Key words: </w:t>
      </w:r>
      <w:r>
        <w:t>инновационный потенциал, образовательный потенциал, инструменты регионального управления, региональная политика, научно-исследовательский подход, образование, непрерывное образование, научный потенциал, коммерциализация научных разработок, экономический потенциал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Участие в межотраслевых программах и грантах по проектной деятельности, вознаграждалось как в финансовом плане, так и в профессиональном росте педагогов и преподавателей, а для школьников появилась возможность самореализации в научных проектах, самоопределения в профориентации и в подготовке к поступлению в высшие учебные заведения на заранее выбранные факультеты. В органах власти Карелии для достижения стратегических задач развития образования осуществляется постоянная работа по реформированию сети учреждений муниципального образования, переподготовки кадров и послевузовского образования: с привлечением ученых и специалистов разных профилей разработаны и реализуются целевые программы, определяющие развитие и формирование кадрового потенциала в республике. По удельному весу расходов на образование в Северо-Западном федеральном округе Карелия уступает Архангельской области, Мурманской области, где этот показатель превышает уровень 30 процентов от общего объема бюджетных расходов. В перечень показателей исследования научно-инновационного потенциала включаются: персонал занятый НИОКР и его распределение по стадиям инновационного цикла и технологическим уровням, доля науки в численности занятых региона, затраты на НИОКР, согласованность расходов на науку по стадиям инновационного цикла, основные средства НИОКР, использование Интернета, уровень образовательного потенциала, согласованность структуры выпуска со структурой экономики и отраслями пятого и шестого технологических укладов, доля крупных предприятий, наличие инновационной инфраструктуры, консолидированный бюджет региона, прибыль и оборот предприятий, согласованность структуры науки и структуры экономики [1, c.110]. Пробные расчеты позволили выделить четыре основные группы. В третьей группе регионов с низкой инновационной активностью и со средним инновационным потенциалом обнаружились Оренбургская, Белгородская, Мурманская, Курская и Калининградская области, Хабаровский и Алтайский края и Республика Дагестан.</w:t>
      </w:r>
    </w:p>
    <w:p>
      <w:r>
        <w:rPr>
          <w:b/>
        </w:rPr>
        <w:t xml:space="preserve">Key words part: </w:t>
      </w:r>
      <w:r>
        <w:t>0.6333333333333333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 связи с этим, одной из стратегических задач региональной политики видится в формирование человеческого капитала за счет подготовки и создания условий закрепления наиболее успешных выпускников – рабочих кадров на своей территории, что будет способствовать появлению инноваций, как новшеств, так и элементов совершенствования технологических процессов в производственной сфере. Результатами этой деятельности за последние годы стали крепкие межуровневые связи образовательных учреждений в республике, а также, признанные инновационными в рамках национального проекта "Образование" - 20 школ республики. На фоне снижения общей численности населения в Карелии по данным переписей населения в 1989, 2002 и 2010 годах в республике наблюдается устойчивая тенденция роста числа лиц имеющих высшее профессиональное образование с 57,6 тыс.человек в 1989 году до 102.2 тыс.человек в 2010 году (почти в 2 раза). В перечень показателей исследования научно-инновационного потенциала включаются: персонал занятый НИОКР и его распределение по стадиям инновационного цикла и технологическим уровням, доля науки в численности занятых региона, затраты на НИОКР, согласованность расходов на науку по стадиям инновационного цикла, основные средства НИОКР, использование Интернета, уровень образовательного потенциала, согласованность структуры выпуска со структурой экономики и отраслями пятого и шестого технологических укладов, доля крупных предприятий, наличие инновационной инфраструктуры, консолидированный бюджет региона, прибыль и оборот предприятий, согласованность структуры науки и структуры экономики [1, c.110]. Пробные расчеты позволили выделить четыре основные группы. В третьей группе регионов с низкой инновационной активностью и со средним инновационным потенциалом обнаружились Оренбургская, Белгородская, Мурманская, Курская и Калининградская области, Хабаровский и Алтайский края и Республика Дагестан.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За последние 15 лет, например в Северо-западном федеральном округе, школы закрылись почти в 2000 населенных пунктов. Динамика численности молодежи (по данным Росстата). Реализуются мероприятия в рамках:. Динамика расходов бюджета Республики Карелия на образование. Инновационный потенциал можно рассматривать с нескольких точек зрения. Пробные расчеты позволили выделить четыре основные группы. Вторая группа регионов обладает высоким инновационным потенциалом, особенно, такие как Татарстан, Нижегородская, Самарская, Челябинская, Ростовская и Новосибирская области. В четвертую группу с низким инновационным потенциалом вошли приграничные регионы: Смоленская, Брянская, Астраханская, Амурская, Курганская и Псковская области, Забайкальский край, республики Бурятия, Республика Карелия, Чечня, Кабардино-Балкария, Алания, Караваево-Черкессия, Тыва, Алтай и Ингушетия, т.е. почти половина приграничных регионов России.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Динамика численности молодежи (по данным Росстата). Реализуются мероприятия в рамках:. Динамика расходов бюджета Республики Карелия на образование. Инновационный потенциал можно рассматривать с нескольких точек зрения. Пробные расчеты позволили выделить четыре основные группы. Вторая группа регионов обладает высоким инновационным потенциалом, особенно, такие как Татарстан, Нижегородская, Самарская, Челябинская, Ростовская и Новосибирская области. В четвертую группу с низким инновационным потенциалом вошли приграничные регионы: Смоленская, Брянская, Астраханская, Амурская, Курганская и Псковская области, Забайкальский край, республики Бурятия, Республика Карелия, Чечня, Кабардино-Балкария, Алания, Караваево-Черкессия, Тыва, Алтай и Ингушетия, т.е. почти половина приграничных регионов России. При выделении важнейших показателей при соответственно других удельных весах динамика будет несколько отличаться.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Образовательный потенциал региона является важной составляющей инновационного развития, т.к. именно достигнутый уровень образования населения характеризует как реализуется человеческий капитал региона, и эффективность развития региональной образовательной системы. Региональные учреждения высшего профессионального образования осуществляющие деятельность в регионе – Петрозаводский государственный университет (ПетрГУ), и вошедший в его структуру Карельская государственная педагогическая академия (КГПА), Петрозаводская государственная консерватория. Влияние сферы услуг образования на инновационное развитие региона проявляется в направлениях:. Реализуются мероприятия в рамках:. Оценивая образовательный потенциал регионов по показателю занятого населения с высшим профессиональным образованием, мы также можем заметить, что на уровне в СЗ ФО республика Карелия занимает положения ниже среднего уровня, хотя и не последнее. На фоне снижения общей численности населения в Карелии по данным переписей населения в 1989, 2002 и 2010 годах в республике наблюдается устойчивая тенденция роста числа лиц имеющих высшее профессиональное образование с 57,6 тыс.человек в 1989 году до 102.2 тыс.человек в 2010 году (почти в 2 раза). В регионе остается нерешенной проблема дисбаланса регионального предложения на рынке труда и спроса на кадровые ресурсы. В регионах, являющихся генераторами инноваций, сосредоточена большая часть инновационного потенциала страны. Исследование динамики развития научного и инновационного потенциалов, выявило высокие значения индексов в 2007 г., которые объясняется большим числом созданных производственных технологий относительно других лет.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Образовательный потенциал региона является важной составляющей инновационного развития, т.к. именно достигнутый уровень образования населения характеризует как реализуется человеческий капитал региона, и эффективность развития региональной образовательной системы. Региональные учреждения высшего профессионального образования осуществляющие деятельность в регионе – Петрозаводский государственный университет (ПетрГУ), и вошедший в его структуру Карельская государственная педагогическая академия (КГПА), Петрозаводская государственная консерватория. Реализуются мероприятия в рамках:. На фоне снижения общей численности населения в Карелии по данным переписей населения в 1989, 2002 и 2010 годах в республике наблюдается устойчивая тенденция роста числа лиц имеющих высшее профессиональное образование с 57,6 тыс.человек в 1989 году до 102.2 тыс.человек в 2010 году (почти в 2 раза). В регионе остается нерешенной проблема дисбаланса регионального предложения на рынке труда и спроса на кадровые ресурсы. В регионах, являющихся генераторами инноваций, сосредоточена большая часть инновационного потенциала страны. Исследование динамики развития научного и инновационного потенциалов, выявило высокие значения индексов в 2007 г., которые объясняется большим числом созданных производственных технологий относительно других лет.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За последние 15 лет, например в Северо-западном федеральном округе, школы закрылись почти в 2000 населенных пунктов. Это выразилось в опережающем сокращении населения (с 1990 года население уменьшилось на 11,2 процента, в то время как по России в целом - на 3,6 процента). ­складывающееся размещение рабочих мест, в том числе новых, не соответствует существующей системе расселения населения. По результатам социологических исследований, свою жизнь с Карелией не планирует связать 49% молодых людей. Пробные расчеты позволили выделить четыре основные группы. В четвертую группу с низким инновационным потенциалом вошли приграничные регионы: Смоленская, Брянская, Астраханская, Амурская, Курганская и Псковская области, Забайкальский край, республики Бурятия, Республика Карелия, Чечня, Кабардино-Балкария, Алания, Караваево-Черкессия, Тыва, Алтай и Ингушетия, т.е. почти половина приграничных регионов России. В целом можно сказать, что если не учитывать 2007 г., то в последние годы проявляет рост индекса. В тоже время следует отметить неустойчивость первичных показателей, что приводит к отсутствию четкой тенденции для результирующего индекса.</w:t>
      </w:r>
    </w:p>
    <w:p>
      <w:r>
        <w:rPr>
          <w:b/>
        </w:rPr>
        <w:t xml:space="preserve">Key words part: </w:t>
      </w:r>
      <w:r>
        <w:t>0.4666666666666667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 связи с этим, одной из стратегических задач региональной политики видится в формирование человеческого капитала за счет подготовки и создания условий закрепления наиболее успешных выпускников – рабочих кадров на своей территории, что будет способствовать появлению инноваций, как новшеств, так и элементов совершенствования технологических процессов в производственной сфере. В этом заключается особая личностная значимость сферы образовательных услуг: формирование условий, образ и уровень жизни населения, т.е. реализация социальной составляющей экономики региона, особенно в условиях формирования национальной инновационной системы, обеспечивающей построение экономики, основанной на знаниях. Влияние сферы услуг образования на инновационное развитие региона проявляется в направлениях:. С 2004 г. начался проект "Трансграничный университет", в котором задействованы вузы Санкт-Петербурга, Петрозаводска и Финляндии.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 этом заключается особая личностная значимость сферы образовательных услуг: формирование условий, образ и уровень жизни населения, т.е. реализация социальной составляющей экономики региона, особенно в условиях формирования национальной инновационной системы, обеспечивающей построение экономики, основанной на знаниях. Региональная образовательная система в Карелии, начиная с общеобразовательных школ как ключевых элементов воспитания и формирования человеческого капитала, активно включилась в проектную научно-исследовательскую деятельность уже с середины 90-х годов, взаимодействуя с вузовской, а в некоторых случаях и с академической наукой. Влияние сферы услуг образования на инновационное развитие региона проявляется в направлениях:. На фоне снижения общей численности населения в Карелии по данным переписей населения в 1989, 2002 и 2010 годах в республике наблюдается устойчивая тенденция роста числа лиц имеющих высшее профессиональное образование с 57,6 тыс.человек в 1989 году до 102.2 тыс.человек в 2010 году (почти в 2 раза).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За последние 15 лет, например в Северо-западном федеральном округе, школы закрылись почти в 2000 населенных пунктов. По результатам социологических исследований, свою жизнь с Карелией не планирует связать 49% молодых людей. Динамика численности молодежи (по данным Росстата). Государство вкладывает все больше финансовых средств в сферу образования. Пробные расчеты позволили выделить четыре основные группы.</w:t>
      </w:r>
    </w:p>
    <w:p>
      <w:r>
        <w:rPr>
          <w:b/>
        </w:rPr>
        <w:t xml:space="preserve">Key words part: </w:t>
      </w:r>
      <w:r>
        <w:t>0.36666666666666653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­социально-профессиональные и ценностные ориентации населения не соответствуют структуре спроса на квалифицированные рабочие места;. Динамика численности молодежи (по данным Росстата). Реализуются мероприятия в рамках:. Государство вкладывает все больше финансовых средств в сферу образования. Пробные расчеты позволили выделить четыре основные группы.</w:t>
      </w:r>
    </w:p>
    <w:p>
      <w:r>
        <w:rPr>
          <w:b/>
        </w:rPr>
        <w:t xml:space="preserve">Key words part: </w:t>
      </w:r>
      <w:r>
        <w:t>0.36666666666666653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­складывающееся размещение рабочих мест, в том числе новых, не соответствует существующей системе расселения населения. ­ развитие кадрового потенциала образовательных структур, стимулирование инновационной деятельности учителей, преподавателей и мастеров производственного обучения, широкое внедрение инновационного опыта, поддержка начинающих молодых кадров, внедрение механизмов оценки качества выполненных работ в систему оплаты труда;. В этих условиях в регионах следует обратить особое внимание на такие инструменты развития как государственно-частное партнерство, интеграционные формы взаимодействия, развитие услуг дополнительного профессионального образования, которые, безусловно, найдут отражение в научно-инновационном развитии региона. В третьей группе регионов с низкой инновационной активностью и со средним инновационным потенциалом обнаружились Оренбургская, Белгородская, Мурманская, Курская и Калининградская области, Хабаровский и Алтайский края и Республика Дагестан.</w:t>
      </w:r>
    </w:p>
    <w:p>
      <w:r>
        <w:rPr>
          <w:b/>
        </w:rPr>
        <w:t xml:space="preserve">Key words part: </w:t>
      </w:r>
      <w:r>
        <w:t>0.6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Образовательный потенциал региона является важной составляющей инновационного развития, т.к. именно достигнутый уровень образования населения характеризует как реализуется человеческий капитал региона, и эффективность развития региональной образовательной системы. ­складывающееся размещение рабочих мест, в том числе новых, не соответствует существующей системе расселения населения. Также услуги высшего образования предлагают филиалы и представительства вузов из Санкт-Петербурга и Москвы (в т.ч.: Карельский филиал Северо-Западной академии государственной службы в г. Петрозаводске, филиал Института международного права и экономики им. А.С. Грибоедова, филиал Международного славянского института, филиал Санкт-Петербургской академии управления и экономики, Карельский филиал института туризма РМАТ). На фоне снижения общей численности населения в Карелии по данным переписей населения в 1989, 2002 и 2010 годах в республике наблюдается устойчивая тенденция роста числа лиц имеющих высшее профессиональное образование с 57,6 тыс.человек в 1989 году до 102.2 тыс.человек в 2010 году (почти в 2 раза). Трансграничные проекты в сфере образования, науки и инновационной деятельности способствуют развитию имеющегося потенциала.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­социально-профессиональные и ценностные ориентации населения не соответствуют структуре спроса на квалифицированные рабочие места;. ­складывающееся размещение рабочих мест, в том числе новых, не соответствует существующей системе расселения населения. Динамика численности молодежи (по данным Росстата). Реализуются мероприятия в рамках:. Инновационный потенциал можно рассматривать с нескольких точек зрения.</w:t>
      </w:r>
    </w:p>
    <w:p>
      <w:r>
        <w:rPr>
          <w:b/>
        </w:rPr>
        <w:t xml:space="preserve">Key words part: </w:t>
      </w:r>
      <w:r>
        <w:t>0.4666666666666667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­социально-профессиональные и ценностные ориентации населения не соответствуют структуре спроса на квалифицированные рабочие места;. ­складывающееся размещение рабочих мест, в том числе новых, не соответствует существующей системе расселения населения. Реализуются мероприятия в рамках:. Инновационный потенциал можно рассматривать с нескольких точек зрения. В тоже время следует отметить неустойчивость первичных показателей, что приводит к отсутствию четкой тенденции для результирующего индекса.</w:t>
      </w:r>
    </w:p>
    <w:p>
      <w:r>
        <w:rPr>
          <w:b/>
        </w:rPr>
        <w:t xml:space="preserve">Key words part: </w:t>
      </w:r>
      <w:r>
        <w:t>0.4666666666666667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Уровень образования определяет и "качество" специалистов регионального рынка труда. В связи с этим, одной из стратегических задач региональной политики видится в формирование человеческого капитала за счет подготовки и создания условий закрепления наиболее успешных выпускников – рабочих кадров на своей территории, что будет способствовать появлению инноваций, как новшеств, так и элементов совершенствования технологических процессов в производственной сфере. Участие в межотраслевых программах и грантах по проектной деятельности, вознаграждалось как в финансовом плане, так и в профессиональном росте педагогов и преподавателей, а для школьников появилась возможность самореализации в научных проектах, самоопределения в профориентации и в подготовке к поступлению в высшие учебные заведения на заранее выбранные факультеты. ­ развитие кадрового потенциала образовательных структур, стимулирование инновационной деятельности учителей, преподавателей и мастеров производственного обучения, широкое внедрение инновационного опыта, поддержка начинающих молодых кадров, внедрение механизмов оценки качества выполненных работ в систему оплаты труда;. Оценивая образовательный потенциал регионов по показателю занятого населения с высшим профессиональным образованием, мы также можем заметить, что на уровне в СЗ ФО республика Карелия занимает положения ниже среднего уровня, хотя и не последнее. В перечень показателей исследования научно-инновационного потенциала включаются: персонал занятый НИОКР и его распределение по стадиям инновационного цикла и технологическим уровням, доля науки в численности занятых региона, затраты на НИОКР, согласованность расходов на науку по стадиям инновационного цикла, основные средства НИОКР, использование Интернета, уровень образовательного потенциала, согласованность структуры выпуска со структурой экономики и отраслями пятого и шестого технологических укладов, доля крупных предприятий, наличие инновационной инфраструктуры, консолидированный бюджет региона, прибыль и оборот предприятий, согласованность структуры науки и структуры экономики [1, c.110].</w:t>
      </w:r>
    </w:p>
    <w:p>
      <w:r>
        <w:rPr>
          <w:b/>
        </w:rPr>
        <w:t xml:space="preserve">Key words part: </w:t>
      </w:r>
      <w:r>
        <w:t>0.7333333333333333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Образовательный потенциал региона является важной составляющей инновационного развития, т.к. именно достигнутый уровень образования населения характеризует как реализуется человеческий капитал региона, и эффективность развития региональной образовательной системы. В этом заключается особая личностная значимость сферы образовательных услуг: формирование условий, образ и уровень жизни населения, т.е. реализация социальной составляющей экономики региона, особенно в условиях формирования национальной инновационной системы, обеспечивающей построение экономики, основанной на знаниях. Влияние сферы услуг образования на инновационное развитие региона проявляется в направлениях:. Оценивая образовательный потенциал регионов по показателю занятого населения с высшим профессиональным образованием, мы также можем заметить, что на уровне в СЗ ФО республика Карелия занимает положения ниже среднего уровня, хотя и не последнее. Таким образом, формирование гибкой системы непрерывного образования, развивающей человеческий потенциал, обеспечивающей текущие и перспективные потребности социально-экономического развития Республики Карелия является одной из главных задач для формирования региональной политики в республике. В перечень показателей исследования научно-инновационного потенциала включаются: персонал занятый НИОКР и его распределение по стадиям инновационного цикла и технологическим уровням, доля науки в численности занятых региона, затраты на НИОКР, согласованность расходов на науку по стадиям инновационного цикла, основные средства НИОКР, использование Интернета, уровень образовательного потенциала, согласованность структуры выпуска со структурой экономики и отраслями пятого и шестого технологических укладов, доля крупных предприятий, наличие инновационной инфраструктуры, консолидированный бюджет региона, прибыль и оборот предприятий, согласованность структуры науки и структуры экономики [1, c.110].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Они связаны с оттоком из малых и средних населенных пунктов основной части объектов производства, а вслед за ними и объектов социально-культурной сферы. ­социально-профессиональные и ценностные ориентации населения не соответствуют структуре спроса на квалифицированные рабочие места;. В республике сформирована целостная система регионального образования, включая высшую ступень профессионального образования и науки: Петрозаводский государственный университет (ПетрГУ), и вошедшая в его структуру Карельская государственная педагогическая академия (КГПА), Петрозаводская государственная консерватория и Карельский филиал Российской академии наук. Структура региональной образовательной системы в Республике Карелия представлена сетью образовательных учреждений из 588 учреждений на начало 2012/13 учебного года:. Также услуги высшего образования предлагают филиалы и представительства вузов из Санкт-Петербурга и Москвы (в т.ч.: Карельский филиал Северо-Западной академии государственной службы в г. Петрозаводске, филиал Института международного права и экономики им. А.С. Грибоедова, филиал Международного славянского института, филиал Санкт-Петербургской академии управления и экономики, Карельский филиал института туризма РМАТ). Влияние сферы услуг образования на социально-экономическое развитие региона проявляется в направлениях:. Для оценки результативности инновационной деятельности, инновационного потенциала регионов используют мониторинг инновационной и научной деятельности. С 1991 г. действует проект "Балтийский университет", в котором вместе с вузами и научно-исследовательскими центрами 14 стран Балтийского региона участвуют вузы Санкт-Петербурга, Карелии, Калининградской и Псковской областей.</w:t>
      </w:r>
    </w:p>
    <w:p>
      <w:r>
        <w:rPr>
          <w:b/>
        </w:rPr>
        <w:t xml:space="preserve">Key words part: </w:t>
      </w:r>
      <w:r>
        <w:t>0.7666666666666667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Российские регионы значительно различаются по уровню экономического, социального  развития, по возможностям использования инновационного потенциала. Большинство российских регионов заявили об инновационном развитии, но потенциал большинства регионов невелик и необходимы специальные исследования для оценки возможности перехода экономики на инновационный вид развития. Определяющим условием для всех регионов является наличие промышленного, образовательного, научного и технологического потенциала, обычной и инновационной инфраструктуры, инновационной и инвестиционной активности предприятий.. Образовательный потенциал региона является важной составляющей инновационного развития, т.к. именно достигнутый уровень образования населения характеризует как реализуется человеческий капитал региона, и эффективность развития региональной образовательной системы. Уровень образования определяет и «качество» специалистов регионального рынка труда. В этом смысле создание «образовательного потенциала» региона предшествует созданию «экономического потенциала». Именно в этом качестве, в частности, образование является фактором развития науки и наукоемкой экономики появления инноваций. И в этом аспекте роль образовательного потенциала оказывается определяющей [5, с.11; 4, c.137].. Наиболее серьезно проблемы управления социально-экономического развития проявились на муниципальном уровне во всех субъектах Российской Федерации. Они связаны с оттоком из малых и средних населенных пунктов основной части объектов производства, а вслед за ними и объектов социально-культурной сферы. За последние 15 лет, например в Северо-западном федеральном округе, школы закрылись почти в 2000 населенных пунктов. Это выразилось в опережающем сокращении населения (с 1990 года население уменьшилось на 11,2 процента, в то время как по России в целом - на 3,6 процента).. Оценка сложившейся ситуации по данным Стратегии СЗФО до 2020 свидетельствует о наличии ряда устойчивых дисбалансов в развитии Северо-Западного федерального округа (СЗФО). В их числе проявились проблемы связанные с образовательным потенциалом регионов:. сложившаяся структура подготовки кадров не соответствует структуре спроса на рабочую силу;. ­социально-профессиональные и ценностные ориентации населения не соответствуют структуре спроса на квалифицированные рабочие места;. ­складывающееся размещение рабочих мест, в том числе новых, не соответствует существующей системе расселения населения.. В связи с этим, одной из стратегических задач региональной политики видится в формирование человеческого капитала за счет подготовки и создания условий закрепления наиболее успешных выпускников – рабочих кадров на своей территории, что будет способствовать появлению инноваций, как новшеств, так и элементов совершенствования технологических процессов в производственной сфере.. Например,  в Республике Карелия, как субъекте СЗФО, в настоящее время сфера услуг образования в большей или меньшей степени охватывает все сферы экономической деятельности. Региональный сектор образовательных услуг стремится обеспечить воспроизводство экономически активного населения в общественно необходимом масштабе путем предоставления бесплатных и платных услуг (обеспечение права гражданина на образование, обеспечения условий для «непрерывного образования»).. В республике сформирована целостная система регионального образования, включая высшую ступень профессионального образования и науки: Петрозаводский государственный университет (ПетрГУ), и вошедшая в его структуру Карельская государственная педагогическая академия (КГПА), Петрозаводская государственная консерватория и Карельский филиал Российской академии наук. В регионе услуги высшего образования предлагают филиалы и представительства вузов из Санкт-Петербурга и Москвы (18 филиалов).. Структура региональной образовательной системы в Республике Карелия представлена сетью образовательных учреждений из 588 учреждений на начало 2012/13 учебного года:. Основной функцией услуг образования является доведение до каждого жителя региона возможности обучения в соответствии с индивидуальными вкусами и запросами путём предоставления соответствующих условий организации учебного процесса. В этом заключается особая личностная значимость сферы образовательных услуг: формирование условий, образ и уровень жизни населения, т.е. реализация социальной составляющей экономики региона, особенно в условиях формирования национальной инновационной системы, обеспечивающей построение экономики, основанной на знаниях.. Региональная образовательная система в Карелии, начиная с общеобразовательных школ как ключевых элементов воспитания и формирования человеческого капитала, активно включилась в проектную научно-исследовательскую деятельность уже с середины 90-х годов, взаимодействуя с вузовской, а в некоторых случаях и с академической наукой. Инициатива педагогического сообщества в построении интеграционных связей основывалась на внедрении в учебный процесс научного подхода в процесс обучения учащихся выбирать и анализировать информацию.. Участие в межотраслевых программах и грантах по проектной деятельности, вознаграждалось как в финансовом плане, так и в профессиональном росте педагогов и преподавателей, а для школьников появилась возможность самореализации в научных проектах, самоопределения в профориентации и в подготовке к поступлению в высшие учебные заведения на заранее выбранные факультеты. Результатами этой деятельности за последние годы стали крепкие межуровневые связи образовательных учреждений в республике, а также, признанные инновационными в рамках национального проекта «Образование» - 20 школ республики.. Одновременно проявилась и негативная тенденция - наиболее успешные, талантливые выпускники школ, победители региональных олимпиад, выпускники школ с высокими показателями баллов по ЕГЭ при выборе вуза предпочитают поступать в учебные заведения Москвы или Санкт-Петербурга, Финляндии, а не в региональные учреждения высшего образования. В Карелии в 2012 году официально зафиксирован постоянный отток молодых людей, если до этого момента за пределы Карелии уезжало примерно 10% выпускников школ, то теперь этот показатель удвоился, а в Петрозаводске он и еще выше. Наши выпускники получили возможность поступать в престижные ВУЗы страны, чем они активно и пользуются. По результатам социологических исследований, свою жизнь с Карелией не планирует связать 49% молодых людей.. Региональные учреждения высшего профессионального образования осуществляющие деятельность в регионе – Петрозаводский государственный университет (ПетрГУ), и вошедший в его структуру Карельская государственная педагогическая академия (КГПА), Петрозаводская государственная консерватория. Также услуги высшего образования предлагают филиалы и представительства вузов из Санкт-Петербурга и Москвы (в т.ч.: Карельский филиал Северо-Западной академии государственной службы в г. Петрозаводске, филиал Института международного права и экономики им. А.С. Грибоедова, филиал Международного славянского института, филиал Санкт-Петербургской академии управления и экономики, Карельский филиал института туризма РМАТ).. Влияние сферы услуг образования на социально-экономическое развитие региона проявляется в направлениях:. Влияние сферы услуг образования на инновационное развитие региона проявляется в направлениях:. . Рис. 1. Динамика численности молодежи (по данным Росстата). В органах власти Карелии для достижения стратегических задач развития образования осуществляется постоянная работа по реформированию сети учреждений муниципального образования, переподготовки кадров и послевузовского образования: с привлечением ученых и специалистов разных профилей разработаны и реализуются целевые программы, определяющие развитие и формирование кадрового потенциала в республике. Реализуются мероприятия в рамках:. Перечисленные выше программы объединяют усилия и ресурсы Министерства образования, Министерства экономического развития, Министерства труда и занятости Республики Карелия и направлены на все субъекты, включая учреждения и организации, находящиеся в ведении различных республиканских органов исполнительной власти, и органов местного самоуправления. Это позволяет проводить единую государственную политику в области повышения конкурентоспособности регионального образования, обеспечивать решение проблемы диспропорций в системе подготовки квалифицированных кадров на уровне муниципальных районов и городских округов и формировать единое образовательное и информационное пространство, включая мероприятия региональной адресной инвестиционной программы по строительству зданий и сооружений образовательных учреждений.. Основными направлениями реформирования системы образования в Карелии являются:. ­       развитие кадрового потенциала образовательных структур, стимулирование инновационной деятельности учителей, преподавателей и мастеров производственного обучения, широкое внедрение инновационного опыта, поддержка начинающих молодых кадров, внедрение механизмов оценки качества выполненных работ в систему оплаты труда;. ­       создание эффективной организационно-управленческой структуры управления образования для реализации инновационных программ в сфере образования, расширения социального партнерства;. ­       переход на новый уровень технической основы и информационного обеспечения современных образовательных технологий и сетевого взаимодействия, внедрение автоматизированных систем управления учебным процессом (модульные программы, цифровые образовательные ресурсы, дистанционное обучение, учебные тренажеры, учебно-производственные фирмы, проектная деятельность, Интернет-ресурсы, базы данных и т.д.);. ­       повышение экономической активности населения, стремления к самообразованию и получению новых профессиональных знаний, их социальной и трудовой адаптации;. ­       развитие региональных ресурсов и реализация мер по профессиональной подготовке, переподготовке и повышению квалификации безработных граждан;. ­       повышение эффективности государственного управления, проведение мониторинга и оценки эффективности предоставления образовательных услуг.. Оценивая образовательный потенциал регионов по показателю занятого населения с высшим профессиональным образованием, мы также можем заметить, что на уровне в СЗ ФО республика Карелия занимает положения ниже среднего уровня, хотя и не последнее. На фоне снижения общей численности населения в Карелии по данным переписей населения в 1989, 2002 и 2010 годах в республике наблюдается устойчивая тенденция роста числа лиц имеющих высшее профессиональное образование с 57,6 тыс.человек в 1989 году до 102.2 тыс.человек в 2010 году (почти в 2 раза). Основной группой лиц в структуре занятых в экономике с долей более 30% составляют граждане с уровнем среднего профессионального образования. В регионе остается нерешенной проблема дисбаланса регионального предложения на рынке труда и спроса на кадровые ресурсы.. Государство вкладывает все больше финансовых средств в сферу образования. В общем объеме расходов консолидированного бюджета республики (рис.4) расходы на образование составляют около 26 процентов; в бюджете республики – около 20 процентов или 4,7 миллиарда рублей в текущем году (Открытый Бюджет). По удельному весу расходов на образование в Северо-Западном федеральном округе Карелия уступает Архангельской области,  Мурманской области, где этот показатель превышает уровень 30 процентов от общего объема бюджетных расходов.. . Рис. 2. Динамика расходов бюджета Республики Карелия на образование. Таким образом, формирование гибкой системы непрерывного образования, развивающей человеческий потенциал, обеспечивающей текущие и перспективные потребности социально-экономического развития Республики Карелия является одной из главных задач для формирования региональной политики в республике.. В тоже время со вступлением в силу нового федерального закона «Об образовании» с сентября 2013 года, обозначатся новые ориентиры и методы развития сферы образовательных услуг.  В этих условиях в регионах следует обратить особое внимание на такие инструменты развития как государственно-частное партнерство, интеграционные формы взаимодействия, развитие услуг дополнительного профессионального образования, которые, безусловно, найдут отражение в научно-инновационном развитии региона.. Инновационный потенциал можно рассматривать с нескольких точек зрения. Он является сложной динамической системой, который влияет на инновационное развитие макросистемы (региона) и обуславливает эффективность регионального управления.. Итак, инновационный потенциал региона – это совокупность различных видов ресурсов, включая материальные, финансовые, интеллектуальные, информационные, научно-технические и иные ресурсы, необходимые для осуществления инновационной деятельности, отвечающей требованиям мирового рынка [6, c.45].. В перечень показателей исследования научно-инновационного потенциала включаются: персонал занятый НИОКР и его распределение по стадиям инновационного цикла и технологическим уровням, доля науки в численности занятых региона, затраты на НИОКР, согласованность расходов на науку по стадиям инновационного цикла, основные средства НИОКР, использование Интернета, уровень образовательного потенциала, согласованность структуры выпуска со структурой экономики и отраслями пятого и шестого технологических укладов, доля крупных предприятий, наличие инновационной инфраструктуры, консолидированный бюджет региона, прибыль и оборот предприятий, согласованность структуры науки и структуры экономики [1, c.110].. Пробные расчеты позволили выделить четыре основные группы.. В первой – Москва, Санкт-Петербург, Московская и Свердловская области, которые намного опережают все остальные регионы России. В регионах, являющихся генераторами инноваций, сосредоточена большая часть инновационного потенциала страны. Вторая группа регионов обладает высоким инновационным потенциалом, особенно, такие как Татарстан, Нижегородская, Самарская, Челябинская, Ростовская и Новосибирская области. В них активно занимаются инновационной деятельностью, их доля в ВРП несколько меньше, чем по показателям инновационности. Уровень инновационной активности примерно в 1.5 раза выше, чем в РФ в среднем.. В третьей группе регионов с низкой инновационной активностью и со средним инновационным потенциалом обнаружились Оренбургская, Белгородская, Мурманская, Курская и Калининградская области, Хабаровский и Алтайский края и Республика Дагестан.. В четвертую группу с низким инновационным потенциалом вошли приграничные регионы: Смоленская, Брянская, Астраханская, Амурская, Курганская и Псковская области, Забайкальский край, республики Бурятия, Республика Карелия, Чечня, Кабардино-Балкария, Алания, Караваево-Черкессия, Тыва, Алтай и Ингушетия, т.е. почти половина приграничных регионов России.. У каждой группы должен быть свой путь инновационного развития, по-разному должны строиться региональные инновационные системы, развиваться инновационная инфраструктура.. Для оценки результативности инновационной деятельности, инновационного потенциала регионов используют мониторинг инновационной и научной деятельности. Для этого необходимо выбрать основные показатели и рассчитать на их основе индекс инновационного развития региона относительного базового года.. Исследование динамики развития научного и инновационного потенциалов, выявило высокие значения индексов в 2007 г., которые объясняется большим числом созданных производственных технологий относительно других лет. При выделении важнейших показателей при соответственно других удельных весах динамика будет несколько отличаться. В целом можно сказать, что если не учитывать 2007 г., то в последние годы проявляет рост индекса. В тоже время следует отметить неустойчивость первичных показателей, что приводит к отсутствию четкой тенденции для результирующего индекса.. . Рис. 3. Индекс развития научного и инновационного потенциала в Республике Карелия, в % к 2001 году. Выводы: Развитые страны имеют значительный опыт в развитии инновационной деятельности и коммерциализации научных разработок, и этот опыт может быть успешно освоен в российских условиях. Центрами восприятия иностранных знаний и опыта являются центральные регионы, но с ослаблением границы как барьера подобный переток активизировался в приграничных и приморских регионах. Восприняв и адаптировав этот опыт, данные регионы могут передавать его соседним, изменяя свою роль в межрегиональном взаимодействии и структуру своей экономики.. Трансграничные проекты в сфере образования, науки и инновационной деятельности способствуют развитию имеющегося потенциала. С 1991 г. действует проект «Балтийский университет», в котором вместе с вузами и научно-исследовательскими центрами 14 стран Балтийского региона участвуют вузы Санкт-Петербурга, Карелии, Калининградской и Псковской областей. Функционирует Северо-европейский открытый университет с центром в Петрозаводске, который реализует не только образовательные и обменные проекты, но и исследовательские на территории России, Финляндии и Норвегии. С 2004 г. начался проект «Трансграничный университет», в котором задействованы вузы Санкт-Петербурга, Петрозаводска и Финляндии.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