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Основные цели социальных инвестиций</w:t>
      </w:r>
    </w:p>
    <w:p>
      <w:r>
        <w:rPr>
          <w:b/>
        </w:rPr>
        <w:t xml:space="preserve">Человек: </w:t>
      </w:r>
      <w:r>
        <w:t>Современный период развития России характеризуется повышенным вниманием к вопросам развития социальной сферы. За прошедшие с начала реформ почти два десятка лет в социальной сфере произошли кардинальные изменения (разгосударствление социальной сферы, переход от политики "выживания" к политике развития в отраслях социальной сферы на основе все большего объема ее финансирования, завершение строительства ее законодательной базы и т.п.). На базе имеющихся достижений руководством страны в настоящее время ставится вопрос о переходе к новой социальной политике, на основе новых механизмов включенности институтов гражданского общества в процесс формирования социальных про грамм, а также процедур оценки их эффективности, создания реальной конкурентной среды в социальной сфере, современных инновационных технологий. В настоящее время в социальном государстве, которым является Россия, отсутствует законодательно закрепленная трактовка термина "социальные инвестиции". Инструментами управления инвестиционным процессом в социальной сфере выступают нормативные правовые акты, бюджетный и финансово- кредитный механизмы, институты гражданского общества, социальные стандарты, нормы и нормативы. На их основе могут быть выработаны целевые показатели социального развития, выбраны приоритетные направления социальной политики, рассчитаны объемы социальных инвестиций и оценена эффективность произведенных затрат. Социальные нормативы могут быть использованы также для формулировки целей социального развития и расчета необходимых объемов финансовых, материальных и трудовых ресурсов. Проблема расчета показателей и критериев, по которым может быть оценена эффективность социальных инвестиций, является одной из самых сложных в рассматриваемом нами направлении исследований.</w:t>
      </w:r>
    </w:p>
    <w:p>
      <w:r>
        <w:rPr>
          <w:b/>
        </w:rPr>
        <w:t xml:space="preserve">Key words: </w:t>
      </w:r>
      <w:r>
        <w:t>Социология, цель – экономический результат (прибыль), цель – социальный результат (повышение качества жи, цель – прибыль + социальный результат, цель – ожидаемые доходы инвестора, объекты инвестирования, внутренние объекты инвестирования, внешние объекты инвестирования, субъекты инвестирования, сфера социального обеспечения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Проиллюстрируем сказанное двумя конкретными примерами:. Доля бюджетных средств в источниках финансирования здравоохранения составляет 75,9%, образования – 80,6% и т.д. Соответственно, в данной группе нет возможности рассчитывать такие показатели, как ЧДД, срок окупаемости, внутренняя норма доходности и т.п. Более того, в данном случае невозможен и расчет бюджетной эффективности в том понимании, которое зафиксировано в действующих "Методических рекомендациях по оценке эффективности инвестиционных проектов" и которое опирается на подсчет ЧДД бюджета. 1) демографические процессы, в том числе:. а) повышение рождаемости;. б) сфера социального обеспечения, в том числе:. в) инвестиции семей в развитие и образование детей и т.п.;. 1) международные организации;. б) субъектов Федерации;.</w:t>
      </w:r>
    </w:p>
    <w:p>
      <w:r>
        <w:rPr>
          <w:b/>
        </w:rPr>
        <w:t xml:space="preserve">Key words part: </w:t>
      </w:r>
      <w:r>
        <w:t>0.5102040816326531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Доля бюджетных средств в источниках финансирования здравоохранения составляет 75,9%, образования – 80,6% и т.д. Соответственно, в данной группе нет возможности рассчитывать такие показатели, как ЧДД, срок окупаемости, внутренняя норма доходности и т.п. Более того, в данном случае невозможен и расчет бюджетной эффективности в том понимании, которое зафиксировано в действующих "Методических рекомендациях по оценке эффективности инвестиционных проектов" и которое опирается на подсчет ЧДД бюджета. 1) демографические процессы, в том числе:. б) снижение смертности;. а) получение общего образования;. б) структуры гражданского общества (благотворительные организации, церковь и т.п.);. 3) долгосрочные инвестиции – это вложения на срок от 3 и более лет (например, инвестиции в образование, подготовку, переподготовку, повышение квалификации кадров, инвестиционные вложения, вложения градообразующих компаний в социальное развитие территории).</w:t>
      </w:r>
    </w:p>
    <w:p>
      <w:r>
        <w:rPr>
          <w:b/>
        </w:rPr>
        <w:t xml:space="preserve">Key words part: </w:t>
      </w:r>
      <w:r>
        <w:t>0.4489795918367347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Проиллюстрируем сказанное двумя конкретными примерами:. Приобретено свыше девяти миллионов квадратных метров жилья, расходы федерального бюджета составили 92 миллиарда рублей;. б) снижение смертности;. а) медицинское обслуживание;. б) получение специального образования;. 1) международные организации;. б) субъектов Федерации;. в) местные (муниципальные);.</w:t>
      </w:r>
    </w:p>
    <w:p>
      <w:r>
        <w:rPr>
          <w:b/>
        </w:rPr>
        <w:t xml:space="preserve">Key words part: </w:t>
      </w:r>
      <w:r>
        <w:t>0.3673469387755102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б) снижение смертности;. в) повышение сальдо миграции;. а) медицинское обслуживание;. б) получение специального образования;. а) строительство жилья;. 1) международные организации;. б) субъектов Федерации;. в) местные (муниципальные);.</w:t>
      </w:r>
    </w:p>
    <w:p>
      <w:r>
        <w:rPr>
          <w:b/>
        </w:rPr>
        <w:t xml:space="preserve">Key words part: </w:t>
      </w:r>
      <w:r>
        <w:t>0.3877551020408163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В целом госкорпорация "Олимпстрой" ожидает частных инвесторов для строительства 8 тысяч трехзвездочных гостиничных номеров, 3,1 тысячи – четырехзвездочных и 1,3 тысячи – пятизвездочных. Социальные инвестиции в подобного рода случаях принципиально ничем не отличаются от инвестиций в производство любых других товаров и услуг, соответственно, в инвестиционном проекте могут быть рассчитаны типовые показатели экономической эффективности: ЧДД, срок окупаемости, внутренняя норма доходности (отдачи) и т.п. Соответственно, источником социальных инвестиций при реализации рассматриваемого типа целей могут и должны быть частные инвесторы. Целью социальных инвестиций, в зависимости от ситуации, может быть и экономический результат (извлечение прибыли), и социальный результат (повышение качества жизни, развитие человеческого потенциала), а также их комбинация. Социальные инвестиции представляют собой долгосрочные вложения средств бюджетов, юридических и физических лиц в социальную сферу с целью получения социальных и/или экономических результатов. б) получение специального образования;. 1) внутренние, в том числе:. Рассматривая источники социальных инвестиций следует также помнить, что среди них необходимо выделять собственные и привлеченные средства. 3) долгосрочные инвестиции – это вложения на срок от 3 и более лет (например, инвестиции в образование, подготовку, переподготовку, повышение квалификации кадров, инвестиционные вложения, вложения градообразующих компаний в социальное развитие территории).</w:t>
      </w:r>
    </w:p>
    <w:p>
      <w:r>
        <w:rPr>
          <w:b/>
        </w:rPr>
        <w:t xml:space="preserve">Key words part: </w:t>
      </w:r>
      <w:r>
        <w:t>0.6938775510204082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В целом госкорпорация "Олимпстрой" ожидает частных инвесторов для строительства 8 тысяч трехзвездочных гостиничных номеров, 3,1 тысячи – четырехзвездочных и 1,3 тысячи – пятизвездочных. б) получение специального образования;. 1) внутренние, в том числе:. Рассматривая источники социальных инвестиций следует также помнить, что среди них необходимо выделять собственные и привлеченные средства.</w:t>
      </w:r>
    </w:p>
    <w:p>
      <w:r>
        <w:rPr>
          <w:b/>
        </w:rPr>
        <w:t xml:space="preserve">Key words part: </w:t>
      </w:r>
      <w:r>
        <w:t>0.4693877551020408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1) ярким примером в данном случае является игорный бизнес как часть индустрии отдыха и развлечений, целиком ориентированный на извлечение прибылей через продажу соответствующих услуг. В соответствии со вступившим в силу с 1 января 2007 г. Федеральным законом "О государственном регулировании деятельности по организации и проведению азартных игр и о внесении изменений в некоторые законодательные акты РФ" все игорные заведения к 2009 году должны быть перемещены в специально отведенные для этого места – четыре игровые зоны: Приморье, Алтайский край, Калининградская область и Приазовье (на стыке Ростовской области и Краснодарского края). При этом строительство отелей в г.Сочи к Олимпиаде–2014, согласно оценкам, обеспечивает окупаемость затрат в течение 5–7 лет. Доля бюджетных средств в источниках финансирования здравоохранения составляет 75,9%, образования – 80,6% и т.д. Соответственно, в данной группе нет возможности рассчитывать такие показатели, как ЧДД, срок окупаемости, внутренняя норма доходности и т.п. Более того, в данном случае невозможен и расчет бюджетной эффективности в том понимании, которое зафиксировано в действующих "Методических рекомендациях по оценке эффективности инвестиционных проектов" и которое опирается на подсчет ЧДД бюджета. В 2009 году намечено закупить около 400 таких автобусов в дополнение к тем 280 машинам, которые уже приобретены в 2008 году. б) снижение смертности;. 1) международные организации;. Те и другие могут быть:.</w:t>
      </w:r>
    </w:p>
    <w:p>
      <w:r>
        <w:rPr>
          <w:b/>
        </w:rPr>
        <w:t xml:space="preserve">Key words part: </w:t>
      </w:r>
      <w:r>
        <w:t>0.4081632653061225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Отличие социальных инвестиций, по справедливым замечаниям Д.К. Куликова и Е.Н. Нидзия, состоит в том, что общая цель последних – повышение качества жизни населения. Доля бюджетных средств в источниках финансирования здравоохранения составляет 75,9%, образования – 80,6% и т.д. Соответственно, в данной группе нет возможности рассчитывать такие показатели, как ЧДД, срок окупаемости, внутренняя норма доходности и т.п. Более того, в данном случае невозможен и расчет бюджетной эффективности в том понимании, которое зафиксировано в действующих "Методических рекомендациях по оценке эффективности инвестиционных проектов" и которое опирается на подсчет ЧДД бюджета. а) получение общего образования;. 5) развитие образа жизни, в том числе:. а) компании (фирмы) различных организационно-правовых форм;.</w:t>
      </w:r>
    </w:p>
    <w:p>
      <w:r>
        <w:rPr>
          <w:b/>
        </w:rPr>
        <w:t xml:space="preserve">Key words part: </w:t>
      </w:r>
      <w:r>
        <w:t>0.5510204081632653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Социальные инвестиции в подобного рода случаях принципиально ничем не отличаются от инвестиций в производство любых других товаров и услуг, соответственно, в инвестиционном проекте могут быть рассчитаны типовые показатели экономической эффективности: ЧДД, срок окупаемости, внутренняя норма доходности (отдачи) и т.п. Соответственно, источником социальных инвестиций при реализации рассматриваемого типа целей могут и должны быть частные инвесторы. 5) развитие образа жизни, в том числе:. а) формирование и развитие социальных служб;. 3) долгосрочные инвестиции – это вложения на срок от 3 и более лет (например, инвестиции в образование, подготовку, переподготовку, повышение квалификации кадров, инвестиционные вложения, вложения градообразующих компаний в социальное развитие территории).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Проиллюстрируем сказанное двумя конкретными примерами:. В целом госкорпорация "Олимпстрой" ожидает частных инвесторов для строительства 8 тысяч трехзвездочных гостиничных номеров, 3,1 тысячи – четырехзвездочных и 1,3 тысячи – пятизвездочных. Те и другие могут быть:. 2) среднесрочные – на срок от 1 года до 3 лет (например, капиталообразующие вложения в предприятия социальной сферы);. Поэтому уточненные определения указанных понятий имеют не только теоретическое, но также и важное практическое значение.</w:t>
      </w:r>
    </w:p>
    <w:p>
      <w:r>
        <w:rPr>
          <w:b/>
        </w:rPr>
        <w:t xml:space="preserve">Key words part: </w:t>
      </w:r>
      <w:r>
        <w:t>0.4693877551020408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Проиллюстрируем сказанное двумя конкретными примерами:. Приобретено свыше девяти миллионов квадратных метров жилья, расходы федерального бюджета составили 92 миллиарда рублей;. 2) органы власти РФ, в том числе:. б) структуры гражданского общества (благотворительные организации, церковь и т.п.);. Те и другие могут быть:.</w:t>
      </w:r>
    </w:p>
    <w:p>
      <w:r>
        <w:rPr>
          <w:b/>
        </w:rPr>
        <w:t xml:space="preserve">Key words part: </w:t>
      </w:r>
      <w:r>
        <w:t>0.3469387755102041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Все другие определения, приведенные выше, занимают промежуточную позицию между последними двумя (одновременное получение дохода и повышение уровня и качества жизни людей, реализация социальных программ и т.п.). В качестве главной цели социальных инвестиций фигурируют ожидаемые доходы инвестора. За 10 лет с начала реализации программы (1998–2008 гг.) получили жилье более 156 тысяч очередников, а вместе с членами семей – более полумиллиона граждан. в) развитие сети бытового обслуживания;.</w:t>
      </w:r>
    </w:p>
    <w:p>
      <w:r>
        <w:rPr>
          <w:b/>
        </w:rPr>
        <w:t xml:space="preserve">Key words part: </w:t>
      </w:r>
      <w:r>
        <w:t>0.5918367346938775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Обратим внимание на то, что приведенное нами выше определение 2 называет целью социальных инвестиций только получение дохода. При этом строительство отелей в г.Сочи к Олимпиаде–2014, согласно оценкам, обеспечивает окупаемость затрат в течение 5–7 лет. За 10 лет с начала реализации программы (1998–2008 гг.) получили жилье более 156 тысяч очередников, а вместе с членами семей – более полумиллиона граждан. Социальные инвестиции представляют собой долгосрочные вложения средств бюджетов, юридических и физических лиц в социальную сферу с целью получения социальных и/или экономических результатов. Общие положения о содержании категории "социальные инвестиции", разумеется, можно далее конкретизировать, прежде всего, показав классификацию вложений в социальную сферу. б) сфера социального обеспечения, в том числе:.</w:t>
      </w:r>
    </w:p>
    <w:p>
      <w:r>
        <w:rPr>
          <w:b/>
        </w:rPr>
        <w:t xml:space="preserve">Key words part: </w:t>
      </w:r>
      <w:r>
        <w:t>0.6326530612244898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5) развитие образа жизни, в том числе:. 1) внутренние, в том числе:. б) субъектов Федерации;. 3) частные физические и юридические лица, в том числе:. Те и другие могут быть:.</w:t>
      </w:r>
    </w:p>
    <w:p>
      <w:r>
        <w:rPr>
          <w:b/>
        </w:rPr>
        <w:t xml:space="preserve">Key words part: </w:t>
      </w:r>
      <w:r>
        <w:t>0.3877551020408163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Что касается последней, то, например, площадь зоны на территории Южного федерального округа составит 2 тысячи гектаров на побережье Азовского моря, а общий объем инвестиций только в инфраструктуру игорной зоны в Ростовской области и Краснодарском крае равен 60 млрд. рублей (181);. В целом госкорпорация "Олимпстрой" ожидает частных инвесторов для строительства 8 тысяч трехзвездочных гостиничных номеров, 3,1 тысячи – четырехзвездочных и 1,3 тысячи – пятизвездочных. В огромном числе случаев может вызвать только недоумение даже сама постановка вопроса о расчете показателей экономической эффективности, что хорошо видно на двух конкретных примерах:. Приобретено свыше девяти миллионов квадратных метров жилья, расходы федерального бюджета составили 92 миллиарда рублей;. В 2009 году намечено закупить около 400 таких автобусов в дополнение к тем 280 машинам, которые уже приобретены в 2008 году.</w:t>
      </w:r>
    </w:p>
    <w:p>
      <w:r>
        <w:rPr>
          <w:b/>
        </w:rPr>
        <w:t xml:space="preserve">Key words part: </w:t>
      </w:r>
      <w:r>
        <w:t>0.4081632653061225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Так, в ст. 1 Федерального закона от 25 февраля 1999 г. № 39-ФЗ "Об инвестиционной деятельности в Российской Федерации, осуществляемой в форме капитальных вложений" говорится, что инвестиции осуществляются в целях получения прибыли и (или) достижения иного полезного эффекта[9]. В широко распространенном учебнике А.С. Нешитого подчеркивается, что целью затрат в непроизводственной сфере является достижение экономических и социальных результатов (эффектов):. В соответствии со вступившим в силу с 1 января 2007 г. Федеральным законом "О государственном регулировании деятельности по организации и проведению азартных игр и о внесении изменений в некоторые законодательные акты РФ" все игорные заведения к 2009 году должны быть перемещены в специально отведенные для этого места – четыре игровые зоны: Приморье, Алтайский край, Калининградская область и Приазовье (на стыке Ростовской области и Краснодарского края). 2) Постановлением главы администрации Краснодарского края от 5 мая 2006 г. № 306 главам муниципальных образований Краснодарского края рекомендовано обеспечить условия для беспрепятственного доступа инвалидов к объектам социального и иного назначения, в том числе на стадии планировки и застройки новых микрорайонов, а также при строительстве, реконструкции и капитальном ремонте зданий и сооружений[10]. Из предыдущего рассмотрения вытекает важный вывод о том, что цель социальных инвестиций, в общем случае, не может быть описана в узкоэкономических терминах. Суммируя высказанные выше положения, а также положительные стороны имеющихся в литературе наработок (Е.А. Орлова, Е.А. Пилюгин, И.Н. Пчелинцева, С.В. Филатова и др.), можно предложить следующие уточненные классификации социальных инвестиций с точки зрения целей социальных инвестиций:.</w:t>
      </w:r>
    </w:p>
    <w:p>
      <w:r>
        <w:rPr>
          <w:b/>
        </w:rPr>
        <w:t xml:space="preserve">Key words part: </w:t>
      </w:r>
      <w:r>
        <w:t>0.6530612244897959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Социальные инвестиции в подобного рода случаях принципиально ничем не отличаются от инвестиций в производство любых других товаров и услуг, соответственно, в инвестиционном проекте могут быть рассчитаны типовые показатели экономической эффективности: ЧДД, срок окупаемости, внутренняя норма доходности (отдачи) и т.п. Соответственно, источником социальных инвестиций при реализации рассматриваемого типа целей могут и должны быть частные инвесторы. Целью социальных инвестиций, в зависимости от ситуации, может быть и экономический результат (извлечение прибыли), и социальный результат (повышение качества жизни, развитие человеческого потенциала), а также их комбинация. Социальные инвестиции представляют собой долгосрочные вложения средств бюджетов, юридических и физических лиц в социальную сферу с целью получения социальных и/или экономических результатов. 1) вещественные инвестиции в физические активы, вложения капитала в реальные объекты социальной сферы, увеличивающие стоимость средств производства социальных услуг;. 1) краткосрочные – это вложения на период до 1 года (например, текущие инвестиции, связанные с проведением капитального ремонта предприятий социальной сферы);. 3) долгосрочные инвестиции – это вложения на срок от 3 и более лет (например, инвестиции в образование, подготовку, переподготовку, повышение квалификации кадров, инвестиционные вложения, вложения градообразующих компаний в социальное развитие территории).</w:t>
      </w:r>
    </w:p>
    <w:p>
      <w:r>
        <w:rPr>
          <w:b/>
        </w:rPr>
        <w:t xml:space="preserve">Key words part: </w:t>
      </w:r>
      <w:r>
        <w:t>0.7346938775510204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Обратим внимание на то, что приведенное нами выше определение 2 называет целью социальных инвестиций только получение дохода. В огромном числе случаев может вызвать только недоумение даже сама постановка вопроса о расчете показателей экономической эффективности, что хорошо видно на двух конкретных примерах:. За 10 лет с начала реализации программы (1998–2008 гг.) получили жилье более 156 тысяч очередников, а вместе с членами семей – более полумиллиона граждан. Целью социальных инвестиций, в зависимости от ситуации, может быть и экономический результат (извлечение прибыли), и социальный результат (повышение качества жизни, развитие человеческого потенциала), а также их комбинация. Социальные инвестиции представляют собой долгосрочные вложения средств бюджетов, юридических и физических лиц в социальную сферу с целью получения социальных и/или экономических результатов. 3) образование, в том числе:. а) получение общего образования;. Те и другие могут быть:.</w:t>
      </w:r>
    </w:p>
    <w:p>
      <w:r>
        <w:rPr>
          <w:b/>
        </w:rPr>
        <w:t xml:space="preserve">Key words part: </w:t>
      </w:r>
      <w:r>
        <w:t>0.6530612244897959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Так, в ст. 1 Федерального закона от 25 февраля 1999 г. № 39-ФЗ «Об инвестиционной деятельности в Российской Федерации, осуществляемой в форме капитальных вложений» говорится, что инвестиции осуществляются в целях получения прибыли и (или) достижения иного полезного эффекта[9].. Обратим внимание на то, что приведенное нами выше определение 2 называет целью социальных инвестиций только получение дохода.. Аналогично, определение 3 указывает, что целью социальных инвестиций является улучшение качества жизни людей.. В широко распространенном учебнике А.С. Нешитого подчеркивается, что целью затрат в непроизводственной сфере является достижение экономических и социальных результатов (эффектов):. Все другие определения, приведенные выше, занимают промежуточную позицию между последними двумя (одновременное получение дохода и повышение уровня и качества жизни людей, реализация социальных программ и т.п.). Таким образом, цели социальных инвестиций в зависимости от их характера могут быть отнесены к одной из трех групп (см. рис. 1) (Группа III далее не рассматривается в силу того, что основные ее характеристики содержатся в группе I и группе II ):. . Группа 1. В качестве главной цели социальных инвестиций фигурируют ожидаемые доходы инвестора. Проиллюстрируем сказанное двумя конкретными примерами:. 1) ярким примером в данном случае является игорный бизнес как часть индустрии отдыха и развлечений, целиком ориентированный на извлечение прибылей через продажу соответствующих услуг. В соответствии со вступившим в силу с 1 января 2007 г. Федеральным законом «О государственном регулировании деятельности по организации и проведению азартных игр и о внесении изменений в некоторые законодательные акты РФ» все игорные заведения к 2009 году должны быть перемещены в специально отведенные для этого места – четыре игровые зоны: Приморье, Алтайский край, Калининградская область и Приазовье (на стыке Ростовской области и Краснодарского края). Что касается последней, то, например, площадь зоны на территории Южного федерального округа составит 2 тысячи гектаров на побережье Азовского моря, а общий объем инвестиций только в инфраструктуру игорной зоны в Ростовской области и Краснодарском крае равен 60 млрд. рублей (181);. 2) еще одним примером являются инвестиции в объекты, которые будут обеспечивать проведение Олимпиады-2014 в г. Сочи. В целом госкорпорация «Олимпстрой» ожидает частных инвесторов для строительства 8 тысяч трехзвездочных гостиничных номеров, 3,1 тысячи – четырехзвездочных и 1,3 тысячи – пятизвездочных. При этом строительство отелей в г.Сочи к Олимпиаде–2014, согласно оценкам, обеспечивает окупаемость затрат в течение 5–7 лет.. Социальные инвестиции в подобного рода случаях принципиально ничем не отличаются от инвестиций в производство любых других товаров и услуг, соответственно, в инвестиционном проекте могут быть рассчитаны типовые показатели экономической эффективности: ЧДД, срок окупаемости, внутренняя норма доходности (отдачи) и т.п. Соответственно, источником социальных инвестиций при реализации рассматриваемого типа целей могут и должны быть частные инвесторы.. Группа 2. Экономические показатели социальных инвестиций (прибыль, доход и т.д.) либо не имеют практического значения, либо вовсе отсутствуют, при этом в качестве цели рассматривается прирост объема соответствующих социальных услуг. Отличие социальных инвестиций, по справедливым замечаниям Д.К. Куликова и Е.Н. Нидзия, состоит в том, что общая цель последних – повышение качества жизни населения. Главным источником социальных инвестиций в данном случае, естественно, должны выступать федеральный, региональные и местные бюджеты. Доля бюджетных средств в источниках финансирования здравоохранения составляет 75,9%, образования – 80,6% и т.д. Соответственно, в данной группе нет возможности рассчитывать такие показатели, как ЧДД, срок окупаемости, внутренняя норма доходности и т.п. Более того, в данном случае невозможен и расчет бюджетной эффективности в том понимании, которое зафиксировано в действующих «Методических рекомендациях по оценке эффективности инвестиционных проектов» и которое опирается на подсчет ЧДД бюджета. В огромном числе случаев может вызвать только недоумение даже сама постановка вопроса о расчете показателей экономической эффективности, что хорошо видно на двух конкретных примерах:. 1) для ряда категорий граждан (военнослужащих, вынужденных переселенцев, «чернобыльцев» и т.п.) в России действует механизм решения жилищной проблемы – предоставление бюджетных субсидий на приобретение квартиры на рынке через государственные жилищные сертификаты. За 10 лет с начала реализации программы (1998–2008 гг.) получили жилье более 156 тысяч очередников, а вместе с членами семей – более полумиллиона граждан. Приобретено свыше девяти миллионов квадратных метров жилья, расходы федерального бюджета составили 92 миллиарда рублей;. 2) Постановлением главы администрации Краснодарского края от 5 мая 2006 г. № 306 главам муниципальных образований Краснодарского края рекомендовано обеспечить условия для беспрепятственного доступа инвалидов к объектам социального и иного назначения, в том числе на стадии планировки и застройки новых микрорайонов, а также при строительстве, реконструкции и капитальном ремонте зданий и сооружений[10]. В данном аспекте представляет большой интерес также опыт Санкт-Петербурга, где в течение 2009–2011 гг. на адаптацию инвалидов в городских пространствах будет направлено более 3 млрд.руб. инвестиций. В частности, планируется приобретение автобусов и троллейбусов с низким полом, обеспечивающих беспрепятственный доступ инвалидов к объектам социальной инфраструктуры города. В 2009 году намечено закупить около 400 таких автобусов в дополнение к тем 280 машинам, которые уже приобретены в 2008 году. Данное направление социальных инвестиций следует рассматривать в свете того факта, что в северной столице проживает более 783 тыс. инвалидов.. Из предыдущего рассмотрения вытекает важный вывод о том, что цель социальных инвестиций, в общем случае, не может быть описана в узкоэкономических терминах. Целью социальных инвестиций, в зависимости от ситуации, может быть и экономический результат (извлечение прибыли), и социальный результат (повышение качества жизни, развитие человеческого потенциала), а также их комбинация. Это существенно усложняет вопрос о показателях и критериях эффективности социальных инвестиций.. Суммируя результаты проведенного нами выше анализа с учетом положительных сторон имеющихся в литературе дефиниций, можно дать следующее определение:. Социальные инвестиции представляют собой долгосрочные вложения средств бюджетов, юридических и физических лиц в социальную сферу с целью получения социальных и/или экономических результатов.. Общие положения о содержании категории «социальные инвестиции», разумеется, можно далее конкретизировать, прежде всего, показав классификацию вложений в социальную сферу. Суммируя высказанные выше положения, а также положительные стороны имеющихся в литературе наработок (Е.А. Орлова, Е.А. Пилюгин, И.Н. Пчелинцева, С.В. Филатова и др.), можно предложить следующие уточненные классификации социальных инвестиций с точки зрения целей социальных инвестиций:. 1) демографические процессы, в том числе:. а) повышение рождаемости;. б) снижение смертности;. в) повышение сальдо миграции;. 2) охрана здоровья, в том числе:. а) медицинское обслуживание;. б) профилактика заболеваний (в т.ч. производственных);. в) охрана труда и техника безопасности;. 3) образование, в том числе:. а) получение общего образования;. б) получение специального образования;. в) переподготовка и повышение квалификации кадров;. 4) улучшение условий жизни населения, в том числе:. а) строительство жилья;. б) развитие коммунальной инфраструктуры;. в)  развитие сети бытового обслуживания;. 5) развитие образа жизни, в том числе:. а) развитие учреждений культуры, досуга и отдыха;. 6) развитие СМИ;. в) развитие учреждений физкультуры и спорта;. б) сфера социального обеспечения, в том числе:. а) формирование и развитие социальных служб;. б) помощь и поддержка отдельных индивидов и семей.. 1) внутренние, в том числе:. а) вложения капитала в активы самого инвестора (например, социально ответственные инвестиции бизнеса);. б) вложения из государственных источников в государственные пред приятия социальной сферы;. в) инвестиции семей в развитие и образование детей и т.п.;. 2) внешние – вложения капитала в активы других предприятий, учреждений, индивидов и семей.. 1)   международные организации;. 2)   органы власти РФ, в том числе:. а) федеральные;. б) субъектов Федерации;. в) местные (муниципальные);. 3) частные физические и юридические лица, в том числе:. а) компании (фирмы) различных организационно-правовых форм;. б) структуры гражданского общества (благотворительные организации, церковь и т.п.);. в) домохозяйства;. г) индивиды («социальные инвестиции в самого себя»).. Источники социальных инвестиций следует, прежде всего, классифицировать на две большие группы:. 1)   российские;. 2)   иностранные.. Те и другие могут быть:. а) государственными (федеральный, региональный и местный бюджеты, внебюджетные фонды);. б) частными (средства международных фондов, предприятий, общественных организаций, банков и частных лиц).. Рассматривая источники социальных инвестиций следует также помнить, что среди них необходимо выделять собственные и привлеченные средства. Источниками инвестиций в социальную сферу в основном являются централизованные бюджетные и внебюджетные средства (как местного, так и вышестоящих уровней). Формами финансирования социальных инвестиций при этом обычно выступают субвенции или целевое финансирование инвестиционных проектов и программ в социальной сфере.. 1)   вещественные инвестиции в физические активы, вложения капитала в реальные объекты социальной сферы, увеличивающие стоимость средств производства социальных услуг;. 2)   финансовые инвестиции – вложение капитала в различные финансовые инструменты (прежде всего в ценные бумаги, активы предприятий социальной сферы, банковские депозиты).. 1)   краткосрочные – это вложения на период до 1 года (например, текущие инвестиции, связанные с проведением капитального ремонта предприятий социальной сферы);. 2)   среднесрочные – на срок от 1 года до 3 лет (например, капиталообразующие вложения в предприятия социальной сферы);. 3)   долгосрочные инвестиции – это вложения на срок от 3 и более лет (например, инвестиции в образование, подготовку, переподготовку, повышение квалификации кадров, инвестиционные вложения, вложения градообразующих компаний в социальное развитие территории).. Таким образом, исследование проблем социального инвестирования в значительной степени определяется тем, как мы определяем объект, субъект и предмет социальных инвестиций. Понятия социальной сферы и социальной политики имеют существенное значение для оптимизации усилий государства и частного бизнеса по социальному развитию страны. Поэтому уточненные определения указанных понятий имеют не только теоретическое, но также и важное практическое значение.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